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6C" w:rsidRDefault="00C1116C" w:rsidP="008D23BF">
      <w:pPr>
        <w:jc w:val="right"/>
        <w:rPr>
          <w:color w:val="000000"/>
          <w:sz w:val="28"/>
          <w:szCs w:val="28"/>
        </w:rPr>
      </w:pPr>
    </w:p>
    <w:p w:rsidR="00C1116C" w:rsidRDefault="00C1116C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C1116C" w:rsidRDefault="00C1116C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1116C" w:rsidRDefault="00C1116C" w:rsidP="008D23B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C1116C" w:rsidRDefault="00C1116C" w:rsidP="008D23BF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C1116C">
        <w:tc>
          <w:tcPr>
            <w:tcW w:w="4643" w:type="dxa"/>
          </w:tcPr>
          <w:p w:rsidR="00C1116C" w:rsidRDefault="00C1116C" w:rsidP="00E70E1B">
            <w:pPr>
              <w:pStyle w:val="8"/>
              <w:spacing w:line="360" w:lineRule="auto"/>
            </w:pPr>
          </w:p>
          <w:p w:rsidR="00C1116C" w:rsidRDefault="00C1116C" w:rsidP="00E70E1B">
            <w:pPr>
              <w:pStyle w:val="8"/>
              <w:spacing w:line="360" w:lineRule="auto"/>
            </w:pPr>
            <w:r>
              <w:t>От  25.10.2023</w:t>
            </w:r>
          </w:p>
        </w:tc>
        <w:tc>
          <w:tcPr>
            <w:tcW w:w="5104" w:type="dxa"/>
          </w:tcPr>
          <w:p w:rsidR="00C1116C" w:rsidRDefault="00C1116C" w:rsidP="00E70E1B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C1116C" w:rsidRDefault="00C1116C" w:rsidP="00E70E1B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 6329    </w:t>
            </w:r>
          </w:p>
        </w:tc>
      </w:tr>
    </w:tbl>
    <w:p w:rsidR="00C1116C" w:rsidRDefault="00C1116C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9643"/>
      </w:tblGrid>
      <w:tr w:rsidR="00C1116C" w:rsidRPr="007F091F">
        <w:trPr>
          <w:trHeight w:val="1198"/>
        </w:trPr>
        <w:tc>
          <w:tcPr>
            <w:tcW w:w="9643" w:type="dxa"/>
            <w:vAlign w:val="center"/>
          </w:tcPr>
          <w:p w:rsidR="00C1116C" w:rsidRDefault="00C1116C" w:rsidP="000432D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r>
              <w:rPr>
                <w:b/>
                <w:bCs/>
                <w:sz w:val="28"/>
                <w:szCs w:val="28"/>
              </w:rPr>
              <w:t xml:space="preserve">Садовая поселка Чистое Борское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Редькинского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с/совета</w:t>
            </w:r>
            <w:bookmarkStart w:id="1" w:name="_GoBack"/>
            <w:bookmarkEnd w:id="1"/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городского округа город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C1116C" w:rsidRPr="001D7C80" w:rsidRDefault="00C1116C" w:rsidP="000432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1116C" w:rsidRDefault="00C1116C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20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6144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52:</w:t>
      </w:r>
      <w:r>
        <w:rPr>
          <w:sz w:val="28"/>
          <w:szCs w:val="28"/>
        </w:rPr>
        <w:t>20</w:t>
      </w:r>
      <w:r w:rsidRPr="001F2DC4">
        <w:rPr>
          <w:sz w:val="28"/>
          <w:szCs w:val="28"/>
        </w:rPr>
        <w:t>:2</w:t>
      </w:r>
      <w:r>
        <w:rPr>
          <w:sz w:val="28"/>
          <w:szCs w:val="28"/>
        </w:rPr>
        <w:t>0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01:402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540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proofErr w:type="gramStart"/>
      <w:r w:rsidRPr="001F2DC4">
        <w:rPr>
          <w:sz w:val="28"/>
          <w:szCs w:val="28"/>
        </w:rPr>
        <w:t>Нижегородская</w:t>
      </w:r>
      <w:proofErr w:type="gramEnd"/>
      <w:r w:rsidRPr="001F2DC4">
        <w:rPr>
          <w:sz w:val="28"/>
          <w:szCs w:val="28"/>
        </w:rPr>
        <w:t xml:space="preserve"> обл., г. Бор, </w:t>
      </w:r>
      <w:r>
        <w:rPr>
          <w:sz w:val="28"/>
          <w:szCs w:val="28"/>
        </w:rPr>
        <w:t>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0.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 xml:space="preserve">В связи с изъятием для муниципальных нужд земельного участка, указанного в пункте 1 настоящего постановления, на котором расположен </w:t>
      </w:r>
      <w:r w:rsidRPr="001F2DC4">
        <w:rPr>
          <w:sz w:val="28"/>
          <w:szCs w:val="28"/>
        </w:rPr>
        <w:lastRenderedPageBreak/>
        <w:t>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1178</w:t>
      </w:r>
      <w:r w:rsidRPr="007507AA">
        <w:rPr>
          <w:sz w:val="28"/>
          <w:szCs w:val="28"/>
        </w:rPr>
        <w:t>;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1179</w:t>
      </w:r>
      <w:r w:rsidRPr="007507AA">
        <w:rPr>
          <w:sz w:val="28"/>
          <w:szCs w:val="28"/>
        </w:rPr>
        <w:t>;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1180</w:t>
      </w:r>
      <w:r w:rsidRPr="00217BBF">
        <w:rPr>
          <w:sz w:val="28"/>
          <w:szCs w:val="28"/>
        </w:rPr>
        <w:t>;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</w:t>
      </w:r>
      <w:bookmarkEnd w:id="2"/>
      <w:r>
        <w:rPr>
          <w:sz w:val="28"/>
          <w:szCs w:val="28"/>
        </w:rPr>
        <w:t>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1181;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1182</w:t>
      </w:r>
      <w:r w:rsidRPr="00217BBF">
        <w:rPr>
          <w:sz w:val="28"/>
          <w:szCs w:val="28"/>
        </w:rPr>
        <w:t>;</w:t>
      </w:r>
    </w:p>
    <w:p w:rsidR="00C1116C" w:rsidRDefault="00C1116C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Бор, п. Чистое Борское (</w:t>
      </w:r>
      <w:proofErr w:type="spellStart"/>
      <w:r>
        <w:rPr>
          <w:sz w:val="28"/>
          <w:szCs w:val="28"/>
        </w:rPr>
        <w:t>Редькинский</w:t>
      </w:r>
      <w:proofErr w:type="spellEnd"/>
      <w:r>
        <w:rPr>
          <w:sz w:val="28"/>
          <w:szCs w:val="28"/>
        </w:rPr>
        <w:t xml:space="preserve"> с/с),                          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Садовая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2000001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1183.</w:t>
      </w:r>
    </w:p>
    <w:p w:rsidR="00C1116C" w:rsidRDefault="00C1116C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C1116C" w:rsidRDefault="00C1116C" w:rsidP="00857F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C1116C" w:rsidRPr="003B62EB" w:rsidRDefault="00C1116C" w:rsidP="00857FD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C1116C" w:rsidRPr="00857FDA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C1116C" w:rsidRPr="00857FDA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C1116C" w:rsidRDefault="00C1116C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C1116C" w:rsidRDefault="00C1116C" w:rsidP="000432D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lastRenderedPageBreak/>
        <w:t xml:space="preserve">4.9. </w:t>
      </w:r>
      <w:proofErr w:type="gramStart"/>
      <w:r w:rsidRPr="006402A5">
        <w:rPr>
          <w:sz w:val="28"/>
          <w:szCs w:val="28"/>
        </w:rPr>
        <w:t>После регистрации настоящего постановления в Управлении Федеральной службы государственной регистрации, кадастра и картографии по 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C1116C" w:rsidRPr="003B5F77" w:rsidRDefault="00C1116C" w:rsidP="003B5F7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C1116C" w:rsidRDefault="00C1116C" w:rsidP="003B5F7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C1116C" w:rsidRDefault="00C1116C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C1116C" w:rsidRDefault="00C1116C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C1116C" w:rsidRPr="006652D4" w:rsidRDefault="00C1116C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116C" w:rsidRDefault="00C1116C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C1116C" w:rsidRPr="006652D4" w:rsidRDefault="00C1116C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077"/>
        <w:gridCol w:w="3040"/>
      </w:tblGrid>
      <w:tr w:rsidR="00C1116C" w:rsidRPr="007F091F">
        <w:tc>
          <w:tcPr>
            <w:tcW w:w="7308" w:type="dxa"/>
          </w:tcPr>
          <w:p w:rsidR="00C1116C" w:rsidRPr="007F091F" w:rsidRDefault="00C1116C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C1116C" w:rsidRPr="007F091F" w:rsidRDefault="00C1116C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1116C" w:rsidRPr="007F091F" w:rsidRDefault="00C1116C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C1116C" w:rsidRDefault="00C1116C" w:rsidP="008D23BF">
      <w:pPr>
        <w:spacing w:line="360" w:lineRule="auto"/>
        <w:jc w:val="center"/>
        <w:rPr>
          <w:sz w:val="28"/>
          <w:szCs w:val="28"/>
        </w:rPr>
      </w:pPr>
    </w:p>
    <w:p w:rsidR="00C1116C" w:rsidRDefault="00C1116C" w:rsidP="008D23BF">
      <w:pPr>
        <w:spacing w:line="360" w:lineRule="auto"/>
        <w:ind w:left="5580"/>
        <w:rPr>
          <w:sz w:val="28"/>
          <w:szCs w:val="28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Default="00C1116C" w:rsidP="00CB3125">
      <w:pPr>
        <w:jc w:val="center"/>
        <w:rPr>
          <w:sz w:val="40"/>
          <w:szCs w:val="40"/>
        </w:rPr>
      </w:pPr>
    </w:p>
    <w:p w:rsidR="00C1116C" w:rsidRPr="00D8434A" w:rsidRDefault="00C1116C" w:rsidP="00D8434A">
      <w:r w:rsidRPr="00D8434A">
        <w:t>Е.К. Белкина</w:t>
      </w:r>
    </w:p>
    <w:p w:rsidR="00C1116C" w:rsidRPr="00D8434A" w:rsidRDefault="00C1116C" w:rsidP="00D8434A">
      <w:r w:rsidRPr="00D8434A">
        <w:t>9-01-35</w:t>
      </w:r>
    </w:p>
    <w:p w:rsidR="00C1116C" w:rsidRDefault="00C1116C" w:rsidP="00CB3125">
      <w:pPr>
        <w:jc w:val="center"/>
        <w:rPr>
          <w:sz w:val="40"/>
          <w:szCs w:val="40"/>
        </w:rPr>
      </w:pPr>
    </w:p>
    <w:sectPr w:rsidR="00C1116C" w:rsidSect="000432DE">
      <w:pgSz w:w="11906" w:h="16838"/>
      <w:pgMar w:top="992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32DE"/>
    <w:rsid w:val="0004729A"/>
    <w:rsid w:val="00051790"/>
    <w:rsid w:val="000634C1"/>
    <w:rsid w:val="00063688"/>
    <w:rsid w:val="000726AB"/>
    <w:rsid w:val="00077603"/>
    <w:rsid w:val="000843C0"/>
    <w:rsid w:val="0009512B"/>
    <w:rsid w:val="000A09F1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4CFE"/>
    <w:rsid w:val="0019026B"/>
    <w:rsid w:val="00191E3B"/>
    <w:rsid w:val="001B1188"/>
    <w:rsid w:val="001C1A47"/>
    <w:rsid w:val="001D0FEC"/>
    <w:rsid w:val="001D3852"/>
    <w:rsid w:val="001D4051"/>
    <w:rsid w:val="001D7C80"/>
    <w:rsid w:val="001E381F"/>
    <w:rsid w:val="001E5CBC"/>
    <w:rsid w:val="001F13B7"/>
    <w:rsid w:val="001F2DC4"/>
    <w:rsid w:val="001F56E5"/>
    <w:rsid w:val="00217BBF"/>
    <w:rsid w:val="00231694"/>
    <w:rsid w:val="00247593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4095F"/>
    <w:rsid w:val="003416A2"/>
    <w:rsid w:val="00346DDF"/>
    <w:rsid w:val="00356465"/>
    <w:rsid w:val="00356961"/>
    <w:rsid w:val="00360818"/>
    <w:rsid w:val="00383C36"/>
    <w:rsid w:val="00384DEC"/>
    <w:rsid w:val="003B5F77"/>
    <w:rsid w:val="003B62EB"/>
    <w:rsid w:val="003D1781"/>
    <w:rsid w:val="003D4FB0"/>
    <w:rsid w:val="003D5FC7"/>
    <w:rsid w:val="003E2E34"/>
    <w:rsid w:val="003E4665"/>
    <w:rsid w:val="0040107C"/>
    <w:rsid w:val="0040283C"/>
    <w:rsid w:val="00404247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042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04AA1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09BD"/>
    <w:rsid w:val="009B2306"/>
    <w:rsid w:val="009B42F2"/>
    <w:rsid w:val="009B4B1F"/>
    <w:rsid w:val="009C3022"/>
    <w:rsid w:val="009D70BA"/>
    <w:rsid w:val="009E0B4D"/>
    <w:rsid w:val="009E33A1"/>
    <w:rsid w:val="009E4DC5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97690"/>
    <w:rsid w:val="00BA2FE4"/>
    <w:rsid w:val="00BC101E"/>
    <w:rsid w:val="00BD49FA"/>
    <w:rsid w:val="00C070A8"/>
    <w:rsid w:val="00C07607"/>
    <w:rsid w:val="00C1116C"/>
    <w:rsid w:val="00C1511D"/>
    <w:rsid w:val="00C2170E"/>
    <w:rsid w:val="00C31FDD"/>
    <w:rsid w:val="00C4011C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13FC9"/>
    <w:rsid w:val="00D23F17"/>
    <w:rsid w:val="00D27273"/>
    <w:rsid w:val="00D3600D"/>
    <w:rsid w:val="00D3717F"/>
    <w:rsid w:val="00D464F3"/>
    <w:rsid w:val="00D51951"/>
    <w:rsid w:val="00D5223D"/>
    <w:rsid w:val="00D64795"/>
    <w:rsid w:val="00D769DA"/>
    <w:rsid w:val="00D8434A"/>
    <w:rsid w:val="00D87941"/>
    <w:rsid w:val="00D87F3D"/>
    <w:rsid w:val="00D93BD0"/>
    <w:rsid w:val="00DB4E4F"/>
    <w:rsid w:val="00DD7202"/>
    <w:rsid w:val="00DE5F63"/>
    <w:rsid w:val="00DE61B7"/>
    <w:rsid w:val="00DF799E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6E74"/>
    <w:rsid w:val="00FA146D"/>
    <w:rsid w:val="00FA6BEE"/>
    <w:rsid w:val="00FA7589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1200</Words>
  <Characters>6842</Characters>
  <Application>Microsoft Office Word</Application>
  <DocSecurity>0</DocSecurity>
  <Lines>57</Lines>
  <Paragraphs>16</Paragraphs>
  <ScaleCrop>false</ScaleCrop>
  <Company>1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12</cp:revision>
  <cp:lastPrinted>2023-10-25T06:34:00Z</cp:lastPrinted>
  <dcterms:created xsi:type="dcterms:W3CDTF">2023-10-19T11:45:00Z</dcterms:created>
  <dcterms:modified xsi:type="dcterms:W3CDTF">2023-10-26T05:47:00Z</dcterms:modified>
</cp:coreProperties>
</file>