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6C2AE5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273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овгород-Шахунья-Киров,     км 20+460</w:t>
      </w:r>
      <w:r w:rsidR="00C75914">
        <w:rPr>
          <w:rFonts w:ascii="Times New Roman" w:hAnsi="Times New Roman"/>
          <w:sz w:val="24"/>
        </w:rPr>
        <w:t xml:space="preserve"> (слева</w:t>
      </w:r>
      <w:r w:rsidR="004B6376" w:rsidRPr="004B6376">
        <w:rPr>
          <w:rFonts w:ascii="Times New Roman" w:hAnsi="Times New Roman"/>
          <w:sz w:val="24"/>
        </w:rPr>
        <w:t>)</w:t>
      </w:r>
      <w:r w:rsidR="006C2AE5">
        <w:rPr>
          <w:rFonts w:ascii="Times New Roman" w:hAnsi="Times New Roman"/>
          <w:sz w:val="24"/>
        </w:rPr>
        <w:t xml:space="preserve"> (акт № 425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756D2C" w:rsidTr="00756D2C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56D2C" w:rsidRDefault="00756D2C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756D2C" w:rsidRDefault="00756D2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756D2C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6C2AE5">
        <w:t>писанию № 273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Новгород-Шахунья-Киров, км 20+460</w:t>
      </w:r>
      <w:r w:rsidR="006A4EBE">
        <w:rPr>
          <w:sz w:val="28"/>
          <w:szCs w:val="28"/>
        </w:rPr>
        <w:t xml:space="preserve"> (слева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D873C3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38825" cy="5057775"/>
            <wp:effectExtent l="19050" t="0" r="9525" b="0"/>
            <wp:docPr id="1" name="Рисунок 1" descr="20+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+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6A4EBE">
      <w:pPr>
        <w:tabs>
          <w:tab w:val="left" w:pos="1455"/>
        </w:tabs>
        <w:ind w:left="-567"/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A4EBE"/>
    <w:rsid w:val="006B0B7C"/>
    <w:rsid w:val="006B258B"/>
    <w:rsid w:val="006C2AE5"/>
    <w:rsid w:val="00716B2E"/>
    <w:rsid w:val="0072243F"/>
    <w:rsid w:val="00756D2C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75914"/>
    <w:rsid w:val="00C87336"/>
    <w:rsid w:val="00CB2A3B"/>
    <w:rsid w:val="00CC76B2"/>
    <w:rsid w:val="00D14618"/>
    <w:rsid w:val="00D1704E"/>
    <w:rsid w:val="00D7281F"/>
    <w:rsid w:val="00D873C3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756D2C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2539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2023-06-28T10:53:00Z</dcterms:created>
  <dcterms:modified xsi:type="dcterms:W3CDTF">2023-06-28T10:53:00Z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