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D7" w:rsidRDefault="00D6267F" w:rsidP="00D6267F">
      <w:pPr>
        <w:pStyle w:val="a7"/>
        <w:jc w:val="center"/>
        <w:rPr>
          <w:b/>
          <w:sz w:val="24"/>
          <w:szCs w:val="24"/>
        </w:rPr>
      </w:pPr>
      <w:r w:rsidRPr="005437FE">
        <w:rPr>
          <w:b/>
          <w:sz w:val="24"/>
          <w:szCs w:val="24"/>
        </w:rPr>
        <w:t xml:space="preserve">ТЕРРИТОРИАЛЬНАЯ ИЗБИРАТЕЛЬНАЯ КОМИССИЯ </w:t>
      </w:r>
    </w:p>
    <w:p w:rsidR="00D6267F" w:rsidRPr="005437FE" w:rsidRDefault="00D6267F" w:rsidP="00D6267F">
      <w:pPr>
        <w:pStyle w:val="a7"/>
        <w:jc w:val="center"/>
        <w:rPr>
          <w:b/>
          <w:sz w:val="24"/>
          <w:szCs w:val="24"/>
        </w:rPr>
      </w:pPr>
      <w:r w:rsidRPr="005437FE">
        <w:rPr>
          <w:b/>
          <w:sz w:val="24"/>
          <w:szCs w:val="24"/>
        </w:rPr>
        <w:t>ГОРОДСКОГО ОКРУГА ГОРОД БОР</w:t>
      </w:r>
    </w:p>
    <w:p w:rsidR="00D6267F" w:rsidRPr="005437FE" w:rsidRDefault="00D6267F" w:rsidP="00DE56AB">
      <w:pPr>
        <w:pStyle w:val="a3"/>
        <w:jc w:val="center"/>
      </w:pPr>
    </w:p>
    <w:p w:rsidR="00DE56AB" w:rsidRPr="005437FE" w:rsidRDefault="00DE56AB" w:rsidP="00DE56AB">
      <w:pPr>
        <w:pStyle w:val="a3"/>
        <w:jc w:val="center"/>
      </w:pPr>
      <w:r w:rsidRPr="005437FE">
        <w:t>ПОСТАНОВЛЕНИЕ</w:t>
      </w:r>
    </w:p>
    <w:p w:rsidR="00DE56AB" w:rsidRPr="005437FE" w:rsidRDefault="00DE56AB" w:rsidP="00DE56AB">
      <w:pPr>
        <w:pStyle w:val="a3"/>
        <w:jc w:val="center"/>
      </w:pPr>
    </w:p>
    <w:p w:rsidR="00DE56AB" w:rsidRPr="005437FE" w:rsidRDefault="00DE56AB" w:rsidP="00DE56A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37FE">
        <w:rPr>
          <w:rFonts w:ascii="Times New Roman" w:hAnsi="Times New Roman" w:cs="Times New Roman"/>
          <w:sz w:val="24"/>
          <w:szCs w:val="24"/>
        </w:rPr>
        <w:t>От 21 марта 2023 года                                                         № 28/245-5</w:t>
      </w:r>
    </w:p>
    <w:p w:rsidR="00DE56AB" w:rsidRPr="005437FE" w:rsidRDefault="00DE56AB" w:rsidP="00DE56A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E56AB" w:rsidRPr="005437FE" w:rsidRDefault="00DE56AB" w:rsidP="00DE56AB">
      <w:pPr>
        <w:pStyle w:val="a3"/>
        <w:jc w:val="center"/>
        <w:rPr>
          <w:b/>
        </w:rPr>
      </w:pPr>
      <w:r w:rsidRPr="005437FE">
        <w:rPr>
          <w:b/>
        </w:rPr>
        <w:t xml:space="preserve">О количественном составе участковых избирательных комиссий </w:t>
      </w:r>
    </w:p>
    <w:p w:rsidR="00DE56AB" w:rsidRPr="005437FE" w:rsidRDefault="00DE56AB" w:rsidP="00DE56AB">
      <w:pPr>
        <w:pStyle w:val="a3"/>
        <w:jc w:val="center"/>
      </w:pPr>
      <w:r w:rsidRPr="005437FE">
        <w:rPr>
          <w:b/>
        </w:rPr>
        <w:t xml:space="preserve">№№ 312-401, формируемых на территории  городского округа город Бор </w:t>
      </w:r>
    </w:p>
    <w:p w:rsidR="00DE56AB" w:rsidRPr="005437FE" w:rsidRDefault="00DE56AB" w:rsidP="00DE56AB">
      <w:pPr>
        <w:pStyle w:val="a3"/>
        <w:jc w:val="center"/>
      </w:pPr>
    </w:p>
    <w:p w:rsidR="00DE56AB" w:rsidRPr="005437FE" w:rsidRDefault="00DE56AB" w:rsidP="00DE56AB">
      <w:pPr>
        <w:pStyle w:val="a3"/>
        <w:spacing w:after="0" w:line="360" w:lineRule="auto"/>
        <w:ind w:left="0"/>
        <w:jc w:val="both"/>
      </w:pPr>
      <w:r w:rsidRPr="005437FE">
        <w:tab/>
        <w:t>На основании пункта 3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 территориальная избирательная комиссия городского округа город Бор ПОСТАНОВЛЯЕТ:</w:t>
      </w:r>
    </w:p>
    <w:p w:rsidR="00DE56AB" w:rsidRPr="005437FE" w:rsidRDefault="00DE56AB" w:rsidP="00DE56AB">
      <w:pPr>
        <w:pStyle w:val="a3"/>
        <w:spacing w:after="0" w:line="360" w:lineRule="auto"/>
        <w:ind w:left="0"/>
        <w:jc w:val="both"/>
      </w:pPr>
      <w:r w:rsidRPr="005437FE">
        <w:t xml:space="preserve">1. Утвердить количественные составы участковых избирательных комиссий №№ 312-401 , формируемых на территории городского округа город Бор </w:t>
      </w:r>
      <w:proofErr w:type="gramStart"/>
      <w:r w:rsidRPr="005437FE">
        <w:t>согласно Приложения</w:t>
      </w:r>
      <w:proofErr w:type="gramEnd"/>
    </w:p>
    <w:p w:rsidR="00DE56AB" w:rsidRPr="005437FE" w:rsidRDefault="00DE56AB" w:rsidP="00DE56AB">
      <w:pPr>
        <w:pStyle w:val="a3"/>
        <w:spacing w:after="0" w:line="360" w:lineRule="auto"/>
        <w:ind w:left="0"/>
        <w:jc w:val="both"/>
      </w:pPr>
      <w:r w:rsidRPr="005437FE">
        <w:t>2. Направить настоящее постановление в избирательную комиссию Нижегородской области.</w:t>
      </w:r>
    </w:p>
    <w:p w:rsidR="00A30613" w:rsidRPr="005437FE" w:rsidRDefault="00A30613" w:rsidP="00A30613">
      <w:pPr>
        <w:pStyle w:val="HeadDoc"/>
        <w:spacing w:line="360" w:lineRule="auto"/>
        <w:rPr>
          <w:rFonts w:eastAsiaTheme="minorEastAsia"/>
          <w:sz w:val="24"/>
          <w:szCs w:val="24"/>
        </w:rPr>
      </w:pPr>
      <w:r w:rsidRPr="005437FE">
        <w:rPr>
          <w:sz w:val="24"/>
          <w:szCs w:val="24"/>
        </w:rPr>
        <w:t xml:space="preserve">3. </w:t>
      </w:r>
      <w:proofErr w:type="gramStart"/>
      <w:r w:rsidRPr="005437FE">
        <w:rPr>
          <w:rFonts w:eastAsiaTheme="minorEastAsia"/>
          <w:sz w:val="24"/>
          <w:szCs w:val="24"/>
        </w:rPr>
        <w:t xml:space="preserve">Разместить </w:t>
      </w:r>
      <w:r w:rsidR="00F10FCE" w:rsidRPr="005437FE">
        <w:rPr>
          <w:rFonts w:eastAsiaTheme="minorEastAsia"/>
          <w:sz w:val="24"/>
          <w:szCs w:val="24"/>
        </w:rPr>
        <w:t>приложение</w:t>
      </w:r>
      <w:proofErr w:type="gramEnd"/>
      <w:r w:rsidR="00F10FCE" w:rsidRPr="005437FE">
        <w:rPr>
          <w:rFonts w:eastAsiaTheme="minorEastAsia"/>
          <w:sz w:val="24"/>
          <w:szCs w:val="24"/>
        </w:rPr>
        <w:t xml:space="preserve"> о количественном</w:t>
      </w:r>
      <w:r w:rsidRPr="005437FE">
        <w:rPr>
          <w:rFonts w:eastAsiaTheme="minorEastAsia"/>
          <w:sz w:val="24"/>
          <w:szCs w:val="24"/>
        </w:rPr>
        <w:t xml:space="preserve"> состав</w:t>
      </w:r>
      <w:r w:rsidR="00F10FCE" w:rsidRPr="005437FE">
        <w:rPr>
          <w:rFonts w:eastAsiaTheme="minorEastAsia"/>
          <w:sz w:val="24"/>
          <w:szCs w:val="24"/>
        </w:rPr>
        <w:t>е</w:t>
      </w:r>
      <w:r w:rsidRPr="005437FE">
        <w:rPr>
          <w:sz w:val="24"/>
          <w:szCs w:val="24"/>
        </w:rPr>
        <w:t xml:space="preserve">  на официальном  сайте органов местного самоуправления городского округа город Бор </w:t>
      </w:r>
      <w:proofErr w:type="spellStart"/>
      <w:r w:rsidRPr="005437FE">
        <w:rPr>
          <w:sz w:val="24"/>
          <w:szCs w:val="24"/>
        </w:rPr>
        <w:t>www.borcity.ru</w:t>
      </w:r>
      <w:proofErr w:type="spellEnd"/>
    </w:p>
    <w:p w:rsidR="00A30613" w:rsidRPr="005437FE" w:rsidRDefault="00A30613" w:rsidP="00DE56AB">
      <w:pPr>
        <w:pStyle w:val="a3"/>
        <w:spacing w:after="0" w:line="360" w:lineRule="auto"/>
        <w:ind w:left="0"/>
        <w:jc w:val="both"/>
      </w:pPr>
    </w:p>
    <w:tbl>
      <w:tblPr>
        <w:tblW w:w="14142" w:type="dxa"/>
        <w:tblLook w:val="04A0"/>
      </w:tblPr>
      <w:tblGrid>
        <w:gridCol w:w="9786"/>
        <w:gridCol w:w="4356"/>
      </w:tblGrid>
      <w:tr w:rsidR="00DE56AB" w:rsidRPr="005437FE" w:rsidTr="0039387C">
        <w:tc>
          <w:tcPr>
            <w:tcW w:w="9786" w:type="dxa"/>
          </w:tcPr>
          <w:p w:rsidR="00782893" w:rsidRPr="005437FE" w:rsidRDefault="00782893" w:rsidP="0078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93" w:rsidRPr="005437FE" w:rsidRDefault="00782893" w:rsidP="0078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FE">
              <w:rPr>
                <w:rFonts w:ascii="Times New Roman" w:hAnsi="Times New Roman" w:cs="Times New Roman"/>
                <w:sz w:val="24"/>
                <w:szCs w:val="24"/>
              </w:rPr>
              <w:t>ПредседательТИК</w:t>
            </w:r>
            <w:proofErr w:type="spellEnd"/>
            <w:r w:rsidRPr="005437F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Бор</w:t>
            </w:r>
            <w:r w:rsidRPr="00543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И.Н.Дьяков</w:t>
            </w:r>
          </w:p>
          <w:p w:rsidR="00782893" w:rsidRPr="005437FE" w:rsidRDefault="00782893" w:rsidP="0078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FE">
              <w:rPr>
                <w:rFonts w:ascii="Times New Roman" w:hAnsi="Times New Roman" w:cs="Times New Roman"/>
                <w:sz w:val="24"/>
                <w:szCs w:val="24"/>
              </w:rPr>
              <w:t>СекретарьТИК</w:t>
            </w:r>
            <w:proofErr w:type="spellEnd"/>
            <w:r w:rsidRPr="005437F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Бор                                Е.А. </w:t>
            </w:r>
            <w:proofErr w:type="spellStart"/>
            <w:r w:rsidRPr="005437FE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</w:p>
          <w:p w:rsidR="00782893" w:rsidRPr="005437FE" w:rsidRDefault="00782893" w:rsidP="00746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DE56AB" w:rsidRPr="005437FE" w:rsidRDefault="00DE56AB" w:rsidP="00746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8D7" w:rsidRDefault="001718D7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>
      <w:pPr>
        <w:rPr>
          <w:rFonts w:ascii="Times New Roman" w:hAnsi="Times New Roman" w:cs="Times New Roman"/>
          <w:sz w:val="24"/>
          <w:szCs w:val="24"/>
        </w:rPr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tbl>
      <w:tblPr>
        <w:tblW w:w="9570" w:type="dxa"/>
        <w:tblLayout w:type="fixed"/>
        <w:tblLook w:val="0000"/>
      </w:tblPr>
      <w:tblGrid>
        <w:gridCol w:w="4644"/>
        <w:gridCol w:w="4926"/>
      </w:tblGrid>
      <w:tr w:rsidR="0039387C" w:rsidRPr="00C70C26" w:rsidTr="00A45D05">
        <w:tc>
          <w:tcPr>
            <w:tcW w:w="4644" w:type="dxa"/>
          </w:tcPr>
          <w:p w:rsidR="0039387C" w:rsidRPr="00C70C26" w:rsidRDefault="0039387C" w:rsidP="00A45D05">
            <w:pPr>
              <w:spacing w:before="120" w:after="120"/>
              <w:rPr>
                <w:szCs w:val="24"/>
              </w:rPr>
            </w:pPr>
          </w:p>
        </w:tc>
        <w:tc>
          <w:tcPr>
            <w:tcW w:w="4926" w:type="dxa"/>
          </w:tcPr>
          <w:p w:rsidR="0039387C" w:rsidRPr="002F7656" w:rsidRDefault="0039387C" w:rsidP="00A45D0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1A85">
              <w:t xml:space="preserve">Приложение </w:t>
            </w:r>
            <w:r>
              <w:t xml:space="preserve"> к постановлению территориальной избирательной комиссии </w:t>
            </w:r>
            <w:r w:rsidRPr="005B653F">
              <w:t>городского округа город Бор Нижегородской области</w:t>
            </w:r>
          </w:p>
          <w:p w:rsidR="0039387C" w:rsidRPr="00B66E33" w:rsidRDefault="0039387C" w:rsidP="00A45D05">
            <w:pPr>
              <w:jc w:val="center"/>
              <w:rPr>
                <w:szCs w:val="24"/>
              </w:rPr>
            </w:pPr>
          </w:p>
          <w:p w:rsidR="0039387C" w:rsidRPr="00C13B0F" w:rsidRDefault="0039387C" w:rsidP="00A45D05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от </w:t>
            </w:r>
            <w:r w:rsidRPr="009E7907"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t>1.03.2023  №28/245-5</w:t>
            </w:r>
          </w:p>
          <w:p w:rsidR="0039387C" w:rsidRPr="00C70C26" w:rsidRDefault="0039387C" w:rsidP="00A45D05">
            <w:pPr>
              <w:jc w:val="center"/>
              <w:rPr>
                <w:szCs w:val="24"/>
              </w:rPr>
            </w:pPr>
          </w:p>
        </w:tc>
      </w:tr>
    </w:tbl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Pr="002F7656" w:rsidRDefault="0039387C" w:rsidP="0039387C">
      <w:pPr>
        <w:pStyle w:val="a3"/>
        <w:ind w:firstLine="425"/>
        <w:jc w:val="both"/>
        <w:rPr>
          <w:b/>
          <w:sz w:val="28"/>
          <w:szCs w:val="28"/>
        </w:rPr>
      </w:pPr>
      <w:r w:rsidRPr="00447754">
        <w:rPr>
          <w:b/>
          <w:sz w:val="28"/>
          <w:szCs w:val="28"/>
        </w:rPr>
        <w:t>Количественные составы участковых избирательных комиссий №№</w:t>
      </w:r>
      <w:r>
        <w:rPr>
          <w:b/>
          <w:sz w:val="28"/>
          <w:szCs w:val="28"/>
        </w:rPr>
        <w:t xml:space="preserve"> с 312 по 401</w:t>
      </w:r>
      <w:r w:rsidRPr="00447754">
        <w:rPr>
          <w:b/>
          <w:sz w:val="28"/>
          <w:szCs w:val="28"/>
        </w:rPr>
        <w:t>, формируемых на территории</w:t>
      </w:r>
      <w:r>
        <w:rPr>
          <w:b/>
          <w:sz w:val="28"/>
          <w:szCs w:val="28"/>
        </w:rPr>
        <w:t xml:space="preserve"> </w:t>
      </w:r>
      <w:r w:rsidRPr="000E5F78">
        <w:rPr>
          <w:b/>
          <w:sz w:val="28"/>
          <w:szCs w:val="28"/>
        </w:rPr>
        <w:t>городского округа город Бор Нижегородской области</w:t>
      </w:r>
    </w:p>
    <w:p w:rsidR="0039387C" w:rsidRDefault="0039387C" w:rsidP="0039387C">
      <w:pPr>
        <w:pStyle w:val="a9"/>
        <w:spacing w:after="0" w:line="336" w:lineRule="auto"/>
        <w:ind w:firstLine="142"/>
        <w:jc w:val="center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395"/>
      </w:tblGrid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lastRenderedPageBreak/>
              <w:t>324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lastRenderedPageBreak/>
              <w:t>346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lastRenderedPageBreak/>
              <w:t>368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lastRenderedPageBreak/>
              <w:t>390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399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400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9387C" w:rsidTr="00A45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Pr="00ED6AA2" w:rsidRDefault="0039387C" w:rsidP="00A45D05">
            <w:pPr>
              <w:jc w:val="center"/>
              <w:rPr>
                <w:color w:val="000000"/>
                <w:sz w:val="20"/>
              </w:rPr>
            </w:pPr>
            <w:r w:rsidRPr="00ED6AA2">
              <w:rPr>
                <w:color w:val="000000"/>
                <w:sz w:val="20"/>
              </w:rPr>
              <w:t>401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C" w:rsidRDefault="0039387C" w:rsidP="00A45D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p w:rsidR="0039387C" w:rsidRDefault="0039387C" w:rsidP="0039387C">
      <w:pPr>
        <w:pStyle w:val="a9"/>
        <w:spacing w:after="0" w:line="336" w:lineRule="auto"/>
        <w:jc w:val="both"/>
      </w:pPr>
    </w:p>
    <w:p w:rsidR="0039387C" w:rsidRDefault="0039387C" w:rsidP="0039387C">
      <w:pPr>
        <w:pStyle w:val="a9"/>
        <w:spacing w:after="0" w:line="336" w:lineRule="auto"/>
        <w:ind w:firstLine="709"/>
        <w:jc w:val="both"/>
      </w:pPr>
    </w:p>
    <w:sectPr w:rsidR="0039387C" w:rsidSect="001A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49F"/>
    <w:multiLevelType w:val="hybridMultilevel"/>
    <w:tmpl w:val="E586EF64"/>
    <w:lvl w:ilvl="0" w:tplc="5CE2B0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50997"/>
    <w:rsid w:val="001617D8"/>
    <w:rsid w:val="001718D7"/>
    <w:rsid w:val="001A363B"/>
    <w:rsid w:val="001B7331"/>
    <w:rsid w:val="001E684A"/>
    <w:rsid w:val="001F7D06"/>
    <w:rsid w:val="00322826"/>
    <w:rsid w:val="00385604"/>
    <w:rsid w:val="0039387C"/>
    <w:rsid w:val="00393DC0"/>
    <w:rsid w:val="0041339F"/>
    <w:rsid w:val="004F39EC"/>
    <w:rsid w:val="005437FE"/>
    <w:rsid w:val="00550997"/>
    <w:rsid w:val="00582128"/>
    <w:rsid w:val="00782893"/>
    <w:rsid w:val="00802E76"/>
    <w:rsid w:val="00823FDF"/>
    <w:rsid w:val="00834E5C"/>
    <w:rsid w:val="008C5C31"/>
    <w:rsid w:val="00A04A1E"/>
    <w:rsid w:val="00A30613"/>
    <w:rsid w:val="00C13A14"/>
    <w:rsid w:val="00C41B77"/>
    <w:rsid w:val="00D6267F"/>
    <w:rsid w:val="00DB50BD"/>
    <w:rsid w:val="00DE56AB"/>
    <w:rsid w:val="00F10FCE"/>
    <w:rsid w:val="00F1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AB"/>
  </w:style>
  <w:style w:type="paragraph" w:styleId="1">
    <w:name w:val="heading 1"/>
    <w:basedOn w:val="a"/>
    <w:next w:val="a"/>
    <w:link w:val="10"/>
    <w:uiPriority w:val="9"/>
    <w:qFormat/>
    <w:rsid w:val="00DE56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E56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5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56AB"/>
    <w:rPr>
      <w:color w:val="0000FF"/>
      <w:u w:val="single"/>
    </w:rPr>
  </w:style>
  <w:style w:type="paragraph" w:customStyle="1" w:styleId="HeadDoc">
    <w:name w:val="HeadDoc"/>
    <w:rsid w:val="00DE56AB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6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DE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6267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626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938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3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2023-03-22T05:20:00Z</dcterms:created>
  <dcterms:modified xsi:type="dcterms:W3CDTF">2023-03-22T05:23:00Z</dcterms:modified>
</cp:coreProperties>
</file>