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E7" w:rsidRDefault="00A875E7" w:rsidP="00A875E7">
      <w:pPr>
        <w:tabs>
          <w:tab w:val="left" w:pos="9972"/>
        </w:tabs>
        <w:ind w:right="792"/>
        <w:jc w:val="center"/>
        <w:rPr>
          <w:b/>
          <w:noProof/>
          <w:sz w:val="28"/>
          <w:szCs w:val="28"/>
        </w:rPr>
      </w:pPr>
      <w:r w:rsidRPr="001C2E03">
        <w:rPr>
          <w:b/>
          <w:noProof/>
          <w:sz w:val="28"/>
          <w:szCs w:val="28"/>
        </w:rPr>
        <w:t>ГУ МЧС России по Нижегородской области</w:t>
      </w:r>
    </w:p>
    <w:p w:rsidR="00A875E7" w:rsidRPr="001C2E03" w:rsidRDefault="00A875E7" w:rsidP="00A875E7">
      <w:pPr>
        <w:tabs>
          <w:tab w:val="left" w:pos="9972"/>
        </w:tabs>
        <w:ind w:right="792"/>
        <w:jc w:val="center"/>
        <w:rPr>
          <w:b/>
          <w:sz w:val="28"/>
          <w:szCs w:val="28"/>
        </w:rPr>
      </w:pPr>
      <w:r w:rsidRPr="001C2E03">
        <w:rPr>
          <w:b/>
          <w:noProof/>
          <w:sz w:val="28"/>
          <w:szCs w:val="28"/>
        </w:rPr>
        <w:t>О</w:t>
      </w:r>
      <w:r>
        <w:rPr>
          <w:b/>
          <w:noProof/>
          <w:sz w:val="28"/>
          <w:szCs w:val="28"/>
        </w:rPr>
        <w:t xml:space="preserve">тдел надзорной деятельности и профилактической работы </w:t>
      </w:r>
      <w:r w:rsidRPr="001C2E03">
        <w:rPr>
          <w:b/>
          <w:noProof/>
          <w:sz w:val="28"/>
          <w:szCs w:val="28"/>
        </w:rPr>
        <w:t xml:space="preserve">по г.о.г.Бор </w:t>
      </w:r>
    </w:p>
    <w:p w:rsidR="00A875E7" w:rsidRPr="00922F0A" w:rsidRDefault="00A875E7" w:rsidP="00A875E7">
      <w:pPr>
        <w:jc w:val="center"/>
        <w:rPr>
          <w:sz w:val="22"/>
          <w:szCs w:val="22"/>
        </w:rPr>
      </w:pPr>
    </w:p>
    <w:p w:rsidR="00A875E7" w:rsidRPr="00922F0A" w:rsidRDefault="00A875E7" w:rsidP="00A875E7">
      <w:pPr>
        <w:pStyle w:val="a4"/>
        <w:shd w:val="clear" w:color="auto" w:fill="EEEEEE"/>
        <w:spacing w:before="0" w:beforeAutospacing="0" w:after="96" w:afterAutospacing="0" w:line="275" w:lineRule="atLeast"/>
        <w:jc w:val="center"/>
        <w:rPr>
          <w:color w:val="444444"/>
          <w:sz w:val="22"/>
          <w:szCs w:val="22"/>
        </w:rPr>
      </w:pPr>
      <w:r w:rsidRPr="00922F0A">
        <w:rPr>
          <w:b/>
          <w:color w:val="000000"/>
          <w:sz w:val="22"/>
          <w:szCs w:val="22"/>
        </w:rPr>
        <w:t>ОНД и ПР по г.о г</w:t>
      </w:r>
      <w:proofErr w:type="gramStart"/>
      <w:r w:rsidRPr="00922F0A">
        <w:rPr>
          <w:b/>
          <w:color w:val="000000"/>
          <w:sz w:val="22"/>
          <w:szCs w:val="22"/>
        </w:rPr>
        <w:t>.Б</w:t>
      </w:r>
      <w:proofErr w:type="gramEnd"/>
      <w:r w:rsidRPr="00922F0A">
        <w:rPr>
          <w:b/>
          <w:color w:val="000000"/>
          <w:sz w:val="22"/>
          <w:szCs w:val="22"/>
        </w:rPr>
        <w:t>ор информирует, что в условиях низких температур возникает угроза увеличения количества пожаров в домах с печным отоплением, а также при эксплуатации отопительных приборов. Пик «печных» пожаров приходится именно на период холодов</w:t>
      </w:r>
      <w:r w:rsidRPr="00922F0A">
        <w:rPr>
          <w:color w:val="000000"/>
          <w:sz w:val="22"/>
          <w:szCs w:val="22"/>
        </w:rPr>
        <w:t>.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96" w:afterAutospacing="0" w:line="275" w:lineRule="atLeast"/>
        <w:jc w:val="center"/>
        <w:rPr>
          <w:color w:val="444444"/>
          <w:sz w:val="32"/>
          <w:szCs w:val="32"/>
        </w:rPr>
      </w:pPr>
      <w:r w:rsidRPr="002144D1">
        <w:rPr>
          <w:rStyle w:val="a5"/>
          <w:color w:val="000000"/>
          <w:sz w:val="32"/>
          <w:szCs w:val="32"/>
        </w:rPr>
        <w:t>ПАМЯТКА</w:t>
      </w:r>
    </w:p>
    <w:p w:rsidR="00A875E7" w:rsidRPr="00922F0A" w:rsidRDefault="00A875E7" w:rsidP="00A875E7">
      <w:pPr>
        <w:pStyle w:val="a4"/>
        <w:shd w:val="clear" w:color="auto" w:fill="EEEEEE"/>
        <w:spacing w:before="0" w:beforeAutospacing="0" w:after="96" w:afterAutospacing="0" w:line="275" w:lineRule="atLeast"/>
        <w:jc w:val="center"/>
        <w:rPr>
          <w:color w:val="444444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о мерах</w:t>
      </w:r>
      <w:r w:rsidRPr="00922F0A">
        <w:rPr>
          <w:rStyle w:val="a5"/>
          <w:color w:val="000000"/>
          <w:sz w:val="22"/>
          <w:szCs w:val="22"/>
        </w:rPr>
        <w:t xml:space="preserve"> пожарной безопасности для населения</w:t>
      </w:r>
    </w:p>
    <w:p w:rsidR="00A875E7" w:rsidRPr="00922F0A" w:rsidRDefault="00A875E7" w:rsidP="00A875E7">
      <w:pPr>
        <w:pStyle w:val="a4"/>
        <w:shd w:val="clear" w:color="auto" w:fill="EEEEEE"/>
        <w:spacing w:before="0" w:beforeAutospacing="0" w:after="96" w:afterAutospacing="0" w:line="275" w:lineRule="atLeast"/>
        <w:jc w:val="center"/>
        <w:rPr>
          <w:color w:val="444444"/>
          <w:sz w:val="22"/>
          <w:szCs w:val="22"/>
        </w:rPr>
      </w:pPr>
      <w:r w:rsidRPr="00922F0A">
        <w:rPr>
          <w:color w:val="000000"/>
          <w:sz w:val="22"/>
          <w:szCs w:val="22"/>
        </w:rPr>
        <w:t>Чтобы предупредить пожар в своём жилище и избежать тяжких последствий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96" w:afterAutospacing="0" w:line="275" w:lineRule="atLeast"/>
        <w:jc w:val="center"/>
        <w:rPr>
          <w:color w:val="FF0000"/>
          <w:sz w:val="32"/>
          <w:szCs w:val="32"/>
        </w:rPr>
      </w:pPr>
      <w:r w:rsidRPr="002144D1">
        <w:rPr>
          <w:rStyle w:val="a5"/>
          <w:color w:val="FF0000"/>
          <w:sz w:val="32"/>
          <w:szCs w:val="32"/>
        </w:rPr>
        <w:t>ПОМНИТЕ!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>1. Одновременное включение в электросеть нескольких электроприборов большой мощности ведет к её перегрузке и может стать причиной пожара.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>2. Не используйте нестандартные электрические предохранители.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>3. Не оставляйте без присмотра электронагревательные приборы. Электроутюги, электроплиты, ставятся только на несгораемые и теплоизолирующие подставки, а электрокамины устанавливаются на достаточном удалении от мебели, занавесей и других сгораемых предметов. Уходя из дома, эти приборы следует обязательно выключать.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 xml:space="preserve">4. Не пользуйтесь повреждёнными розетками, рубильниками, другими </w:t>
      </w:r>
      <w:proofErr w:type="spellStart"/>
      <w:r w:rsidRPr="002144D1">
        <w:rPr>
          <w:color w:val="000000"/>
          <w:sz w:val="26"/>
          <w:szCs w:val="26"/>
        </w:rPr>
        <w:t>электроустановочными</w:t>
      </w:r>
      <w:proofErr w:type="spellEnd"/>
      <w:r w:rsidRPr="002144D1">
        <w:rPr>
          <w:color w:val="000000"/>
          <w:sz w:val="26"/>
          <w:szCs w:val="26"/>
        </w:rPr>
        <w:t xml:space="preserve"> изделиями. Не пытайтесь самостоятельно их ремонтировать, необходимо вызвать электрика.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 xml:space="preserve">5. При пользовании предметами бытовой химии соблюдайте осторожность. Дезодоранты, аэрозоли, нитро и масляные краски, растворители </w:t>
      </w:r>
      <w:proofErr w:type="spellStart"/>
      <w:r w:rsidRPr="002144D1">
        <w:rPr>
          <w:color w:val="000000"/>
          <w:sz w:val="26"/>
          <w:szCs w:val="26"/>
        </w:rPr>
        <w:t>пожароопасны</w:t>
      </w:r>
      <w:proofErr w:type="spellEnd"/>
      <w:r w:rsidRPr="002144D1">
        <w:rPr>
          <w:color w:val="000000"/>
          <w:sz w:val="26"/>
          <w:szCs w:val="26"/>
        </w:rPr>
        <w:t>. Перед их применением внимательно прочитайте инструкцию по эксплуатации.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>6. При пользовании газовыми приборами не оставляйте их без присмотра. Помните, что сушить белье над газовой плитой опасно - оно может загореться,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>7. Не допускайте розжига печей легковоспламеняющимися жидкостями.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>8. Своевременно очищайте и белите дымоходы.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>9. Содержите керосин, бензин и другие горючие жидкости в металлической закрытой посуде.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 xml:space="preserve">10. Не допускайте хранения сена, соломы и других </w:t>
      </w:r>
      <w:proofErr w:type="spellStart"/>
      <w:r w:rsidRPr="002144D1">
        <w:rPr>
          <w:color w:val="000000"/>
          <w:sz w:val="26"/>
          <w:szCs w:val="26"/>
        </w:rPr>
        <w:t>легковосгораемых</w:t>
      </w:r>
      <w:proofErr w:type="spellEnd"/>
      <w:r w:rsidRPr="002144D1">
        <w:rPr>
          <w:color w:val="000000"/>
          <w:sz w:val="26"/>
          <w:szCs w:val="26"/>
        </w:rPr>
        <w:t xml:space="preserve"> предметов на чердаках.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>11. Не применяйте открытый огонь для проверки утечки газа – это может привести к взрыву.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>12. Не поручайте детям присматривать за включёнными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>13. Не допускайте хранения спичек, зажигалок, керосина, бензина и т.д. в доступных для детей местах. Не оставляйте детей без присмотра, не разрешайте им играть со спичками.</w:t>
      </w:r>
    </w:p>
    <w:p w:rsidR="00A875E7" w:rsidRPr="002144D1" w:rsidRDefault="00A875E7" w:rsidP="00A875E7">
      <w:pPr>
        <w:pStyle w:val="a4"/>
        <w:shd w:val="clear" w:color="auto" w:fill="EEEEEE"/>
        <w:spacing w:before="0" w:beforeAutospacing="0" w:after="0" w:afterAutospacing="0"/>
        <w:jc w:val="both"/>
        <w:rPr>
          <w:color w:val="444444"/>
          <w:sz w:val="26"/>
          <w:szCs w:val="26"/>
        </w:rPr>
      </w:pPr>
      <w:r w:rsidRPr="002144D1">
        <w:rPr>
          <w:color w:val="000000"/>
          <w:sz w:val="26"/>
          <w:szCs w:val="26"/>
        </w:rPr>
        <w:t>14. Не курите в постели.</w:t>
      </w:r>
    </w:p>
    <w:p w:rsidR="00A875E7" w:rsidRDefault="00A875E7" w:rsidP="004F4F4C"/>
    <w:sectPr w:rsidR="00A875E7" w:rsidSect="004F4F4C">
      <w:pgSz w:w="11906" w:h="16838"/>
      <w:pgMar w:top="568" w:right="566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9724B9"/>
    <w:rsid w:val="000207AC"/>
    <w:rsid w:val="000765A1"/>
    <w:rsid w:val="0010037F"/>
    <w:rsid w:val="001C2E03"/>
    <w:rsid w:val="002144D1"/>
    <w:rsid w:val="00244DEE"/>
    <w:rsid w:val="002A0F2A"/>
    <w:rsid w:val="002A7033"/>
    <w:rsid w:val="002E074F"/>
    <w:rsid w:val="00325D22"/>
    <w:rsid w:val="00353559"/>
    <w:rsid w:val="003C3BD1"/>
    <w:rsid w:val="003C6D8A"/>
    <w:rsid w:val="00430A9A"/>
    <w:rsid w:val="004D7C16"/>
    <w:rsid w:val="004E2F0A"/>
    <w:rsid w:val="004E54E1"/>
    <w:rsid w:val="004F4F4C"/>
    <w:rsid w:val="0054723D"/>
    <w:rsid w:val="00614529"/>
    <w:rsid w:val="006676E5"/>
    <w:rsid w:val="006C0D68"/>
    <w:rsid w:val="006D129D"/>
    <w:rsid w:val="006F47F2"/>
    <w:rsid w:val="00760015"/>
    <w:rsid w:val="007B7B2D"/>
    <w:rsid w:val="00853E6E"/>
    <w:rsid w:val="008706B9"/>
    <w:rsid w:val="008759DE"/>
    <w:rsid w:val="00896A0A"/>
    <w:rsid w:val="008D19ED"/>
    <w:rsid w:val="00922F0A"/>
    <w:rsid w:val="009339B5"/>
    <w:rsid w:val="009643C5"/>
    <w:rsid w:val="0097049B"/>
    <w:rsid w:val="009724B9"/>
    <w:rsid w:val="009E015C"/>
    <w:rsid w:val="00A7196C"/>
    <w:rsid w:val="00A875E7"/>
    <w:rsid w:val="00B93ECF"/>
    <w:rsid w:val="00BA239E"/>
    <w:rsid w:val="00BA355D"/>
    <w:rsid w:val="00BC33D7"/>
    <w:rsid w:val="00C041CC"/>
    <w:rsid w:val="00C609DE"/>
    <w:rsid w:val="00CD2188"/>
    <w:rsid w:val="00CF14CD"/>
    <w:rsid w:val="00CF2718"/>
    <w:rsid w:val="00D91434"/>
    <w:rsid w:val="00DB5BF6"/>
    <w:rsid w:val="00DB64A2"/>
    <w:rsid w:val="00EA781C"/>
    <w:rsid w:val="00FB2546"/>
    <w:rsid w:val="00FD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0A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2F0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8706B9"/>
    <w:pPr>
      <w:spacing w:after="120"/>
      <w:ind w:left="283"/>
    </w:pPr>
    <w:rPr>
      <w:sz w:val="16"/>
      <w:szCs w:val="16"/>
    </w:rPr>
  </w:style>
  <w:style w:type="paragraph" w:customStyle="1" w:styleId="1">
    <w:name w:val=" Знак Знак Знак Знак Знак Знак1 Знак Знак Знак"/>
    <w:basedOn w:val="a"/>
    <w:rsid w:val="008706B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Normal (Web)"/>
    <w:basedOn w:val="a"/>
    <w:uiPriority w:val="99"/>
    <w:semiHidden/>
    <w:unhideWhenUsed/>
    <w:rsid w:val="00922F0A"/>
    <w:pPr>
      <w:spacing w:before="100" w:beforeAutospacing="1" w:after="100" w:afterAutospacing="1"/>
    </w:pPr>
    <w:rPr>
      <w:szCs w:val="24"/>
    </w:rPr>
  </w:style>
  <w:style w:type="character" w:styleId="a5">
    <w:name w:val="Strong"/>
    <w:uiPriority w:val="22"/>
    <w:qFormat/>
    <w:rsid w:val="00922F0A"/>
    <w:rPr>
      <w:b/>
      <w:bCs/>
    </w:rPr>
  </w:style>
  <w:style w:type="table" w:styleId="a6">
    <w:name w:val="Table Grid"/>
    <w:basedOn w:val="a1"/>
    <w:uiPriority w:val="59"/>
    <w:rsid w:val="00D914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18A8-5E0C-48E5-A1AE-860040E6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МЧС России по Нижегородской области</vt:lpstr>
    </vt:vector>
  </TitlesOfParts>
  <Company>ГУ МЧС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МЧС России по Нижегородской области</dc:title>
  <dc:creator>Yastrebov</dc:creator>
  <cp:lastModifiedBy>1</cp:lastModifiedBy>
  <cp:revision>2</cp:revision>
  <cp:lastPrinted>2016-09-08T11:46:00Z</cp:lastPrinted>
  <dcterms:created xsi:type="dcterms:W3CDTF">2021-03-02T08:51:00Z</dcterms:created>
  <dcterms:modified xsi:type="dcterms:W3CDTF">2021-03-02T08:51:00Z</dcterms:modified>
</cp:coreProperties>
</file>