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6" w:rsidRPr="00B137F1" w:rsidRDefault="00E90575" w:rsidP="00B137F1">
      <w:pPr>
        <w:pStyle w:val="ConsPlusTitle"/>
        <w:ind w:left="284" w:right="84"/>
        <w:jc w:val="center"/>
        <w:rPr>
          <w:rFonts w:ascii="Times New Roman" w:hAnsi="Times New Roman" w:cs="Times New Roman"/>
          <w:sz w:val="24"/>
          <w:szCs w:val="24"/>
        </w:rPr>
      </w:pPr>
      <w:r w:rsidRPr="00B137F1">
        <w:rPr>
          <w:sz w:val="24"/>
          <w:szCs w:val="24"/>
        </w:rPr>
        <w:t xml:space="preserve"> </w:t>
      </w:r>
      <w:r w:rsidRPr="00B137F1">
        <w:rPr>
          <w:rFonts w:ascii="Times New Roman" w:hAnsi="Times New Roman" w:cs="Times New Roman"/>
          <w:sz w:val="24"/>
          <w:szCs w:val="24"/>
        </w:rPr>
        <w:t xml:space="preserve">Глава 9. Федерального закона от 31.07.2020 N 248-ФЗ </w:t>
      </w:r>
    </w:p>
    <w:p w:rsidR="00E90575" w:rsidRPr="00B137F1" w:rsidRDefault="00E90575" w:rsidP="00B137F1">
      <w:pPr>
        <w:pStyle w:val="ConsPlusTitle"/>
        <w:ind w:left="284" w:right="84"/>
        <w:jc w:val="center"/>
        <w:rPr>
          <w:rFonts w:ascii="Times New Roman" w:hAnsi="Times New Roman" w:cs="Times New Roman"/>
          <w:sz w:val="24"/>
          <w:szCs w:val="24"/>
        </w:rPr>
      </w:pPr>
      <w:r w:rsidRPr="00B137F1">
        <w:rPr>
          <w:rFonts w:ascii="Times New Roman" w:hAnsi="Times New Roman" w:cs="Times New Roman"/>
          <w:sz w:val="24"/>
          <w:szCs w:val="24"/>
        </w:rPr>
        <w:t xml:space="preserve">"О государственном </w:t>
      </w:r>
      <w:proofErr w:type="gramStart"/>
      <w:r w:rsidRPr="00B137F1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B137F1">
        <w:rPr>
          <w:rFonts w:ascii="Times New Roman" w:hAnsi="Times New Roman" w:cs="Times New Roman"/>
          <w:sz w:val="24"/>
          <w:szCs w:val="24"/>
        </w:rPr>
        <w:t xml:space="preserve"> (надзоре) и муниципальном контроле в Российской Федерации"</w:t>
      </w:r>
    </w:p>
    <w:p w:rsidR="00E90575" w:rsidRPr="00B137F1" w:rsidRDefault="00E90575" w:rsidP="00B137F1">
      <w:pPr>
        <w:pStyle w:val="ConsPlusTitle"/>
        <w:ind w:left="284" w:right="84"/>
        <w:jc w:val="center"/>
        <w:rPr>
          <w:rFonts w:ascii="Times New Roman" w:hAnsi="Times New Roman" w:cs="Times New Roman"/>
          <w:sz w:val="24"/>
          <w:szCs w:val="24"/>
        </w:rPr>
      </w:pPr>
    </w:p>
    <w:p w:rsidR="00B1233E" w:rsidRPr="00B137F1" w:rsidRDefault="00E90575" w:rsidP="00B137F1">
      <w:pPr>
        <w:pStyle w:val="ConsPlusTitle"/>
        <w:ind w:left="284" w:right="84"/>
        <w:jc w:val="center"/>
        <w:rPr>
          <w:rFonts w:ascii="Times New Roman" w:hAnsi="Times New Roman" w:cs="Times New Roman"/>
          <w:sz w:val="24"/>
          <w:szCs w:val="24"/>
        </w:rPr>
      </w:pPr>
      <w:r w:rsidRPr="00B137F1">
        <w:rPr>
          <w:rFonts w:ascii="Times New Roman" w:hAnsi="Times New Roman" w:cs="Times New Roman"/>
          <w:sz w:val="24"/>
          <w:szCs w:val="24"/>
        </w:rPr>
        <w:t>Обжалование решений контрольных (надзорных) органов, действий (бездействия) их должностных лиц</w:t>
      </w:r>
      <w:r w:rsidR="00B1233E" w:rsidRPr="00B137F1">
        <w:rPr>
          <w:rFonts w:ascii="Times New Roman" w:hAnsi="Times New Roman" w:cs="Times New Roman"/>
          <w:sz w:val="24"/>
          <w:szCs w:val="24"/>
        </w:rPr>
        <w:br/>
      </w: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>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>1.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настоящего Федерального закона.</w:t>
      </w: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 xml:space="preserve">2. Судебное обжалование решений контрольного (надзорного) органа, действий (бездействия) его должностных </w:t>
      </w:r>
      <w:proofErr w:type="gramStart"/>
      <w:r w:rsidRPr="00B137F1">
        <w:t>лиц</w:t>
      </w:r>
      <w:proofErr w:type="gramEnd"/>
      <w:r w:rsidRPr="00B137F1"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 xml:space="preserve">3. Досудебное обжалование решений контрольного (надзорного) органа, действий (бездействия) его должностных лиц осуществляется в </w:t>
      </w:r>
      <w:proofErr w:type="gramStart"/>
      <w:r w:rsidRPr="00B137F1">
        <w:t>соответствии</w:t>
      </w:r>
      <w:proofErr w:type="gramEnd"/>
      <w:r w:rsidRPr="00B137F1">
        <w:t xml:space="preserve"> с настоящей главой.</w:t>
      </w:r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 xml:space="preserve">4. </w:t>
      </w:r>
      <w:proofErr w:type="gramStart"/>
      <w:r w:rsidRPr="00B137F1"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  <w:proofErr w:type="gramEnd"/>
    </w:p>
    <w:p w:rsidR="00D21D06" w:rsidRPr="00B137F1" w:rsidRDefault="00D21D06" w:rsidP="00B137F1">
      <w:pPr>
        <w:autoSpaceDE w:val="0"/>
        <w:autoSpaceDN w:val="0"/>
        <w:adjustRightInd w:val="0"/>
        <w:ind w:right="84" w:firstLine="540"/>
        <w:jc w:val="both"/>
      </w:pPr>
    </w:p>
    <w:p w:rsidR="00E90575" w:rsidRPr="00B137F1" w:rsidRDefault="00E90575" w:rsidP="00B137F1">
      <w:pPr>
        <w:autoSpaceDE w:val="0"/>
        <w:autoSpaceDN w:val="0"/>
        <w:adjustRightInd w:val="0"/>
        <w:ind w:right="84" w:firstLine="540"/>
        <w:jc w:val="both"/>
      </w:pPr>
      <w:r w:rsidRPr="00B137F1">
        <w:t>Статья 40. Досудебный порядок подачи жалобы</w:t>
      </w:r>
    </w:p>
    <w:p w:rsidR="00E90575" w:rsidRPr="00B137F1" w:rsidRDefault="00E90575" w:rsidP="00B137F1">
      <w:pPr>
        <w:autoSpaceDE w:val="0"/>
        <w:autoSpaceDN w:val="0"/>
        <w:adjustRightInd w:val="0"/>
        <w:ind w:right="84"/>
        <w:jc w:val="both"/>
      </w:pPr>
    </w:p>
    <w:p w:rsidR="00D21D06" w:rsidRPr="00B137F1" w:rsidRDefault="00D21D06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bookmarkStart w:id="0" w:name="Par13"/>
      <w:bookmarkStart w:id="1" w:name="Par14"/>
      <w:bookmarkEnd w:id="0"/>
      <w:bookmarkEnd w:id="1"/>
      <w:r w:rsidRPr="00B137F1">
        <w:t xml:space="preserve">1. </w:t>
      </w:r>
      <w:proofErr w:type="gramStart"/>
      <w:r w:rsidRPr="00B137F1">
        <w:t>Жалоба подается контролируемым лицом в уполномоченный на рассмотрение жалобы орган, определяемый в соответствии с частью 2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настоящей статьи.</w:t>
      </w:r>
      <w:proofErr w:type="gramEnd"/>
      <w:r w:rsidRPr="00B137F1">
        <w:t xml:space="preserve">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2. Порядок рассмотрения жалобы определяется положением о </w:t>
      </w:r>
      <w:proofErr w:type="gramStart"/>
      <w:r w:rsidRPr="00B137F1">
        <w:t>виде</w:t>
      </w:r>
      <w:proofErr w:type="gramEnd"/>
      <w:r w:rsidRPr="00B137F1">
        <w:t xml:space="preserve"> контроля и, в частности, должен предусматривать, что: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  <w:proofErr w:type="gramEnd"/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bookmarkStart w:id="2" w:name="Par24"/>
      <w:bookmarkEnd w:id="2"/>
      <w:r w:rsidRPr="00B137F1">
        <w:t xml:space="preserve">2. Порядок рассмотрения жалобы определяется положением о </w:t>
      </w:r>
      <w:proofErr w:type="gramStart"/>
      <w:r w:rsidRPr="00B137F1">
        <w:t>виде</w:t>
      </w:r>
      <w:proofErr w:type="gramEnd"/>
      <w:r w:rsidRPr="00B137F1">
        <w:t xml:space="preserve"> контроля и, в частности, должен предусматривать, что: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 xml:space="preserve"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</w:t>
      </w:r>
      <w:r w:rsidRPr="00B137F1">
        <w:lastRenderedPageBreak/>
        <w:t>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3. Положением о </w:t>
      </w:r>
      <w:proofErr w:type="gramStart"/>
      <w:r w:rsidRPr="00B137F1">
        <w:t>виде</w:t>
      </w:r>
      <w:proofErr w:type="gramEnd"/>
      <w:r w:rsidRPr="00B137F1">
        <w:t xml:space="preserve">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1) решений о проведении контрольных (надзорных) мероприятий;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2) актов контрольных (надзорных) мероприятий, предписаний об устранении выявленных нарушений;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3) действий (бездействия) должностных лиц контрольного (надзорного) органа в </w:t>
      </w:r>
      <w:proofErr w:type="gramStart"/>
      <w:r w:rsidRPr="00B137F1">
        <w:t>рамках</w:t>
      </w:r>
      <w:proofErr w:type="gramEnd"/>
      <w:r w:rsidRPr="00B137F1">
        <w:t xml:space="preserve"> контрольных (надзорных) мероприятий.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7. В </w:t>
      </w:r>
      <w:proofErr w:type="gramStart"/>
      <w:r w:rsidRPr="00B137F1">
        <w:t>случае</w:t>
      </w:r>
      <w:proofErr w:type="gramEnd"/>
      <w:r w:rsidRPr="00B137F1">
        <w:t xml:space="preserve">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9. Жалоба может содержать ходатайство о </w:t>
      </w:r>
      <w:proofErr w:type="gramStart"/>
      <w:r w:rsidRPr="00B137F1">
        <w:t>приостановлении</w:t>
      </w:r>
      <w:proofErr w:type="gramEnd"/>
      <w:r w:rsidRPr="00B137F1">
        <w:t xml:space="preserve"> исполнения обжалуемого решения контрольного (надзорного) органа.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1) о приостановлении исполнения обжалуемого решения контрольного (надзорного) органа;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2) об отказе в приостановлении исполнения обжалуемого решения контрольного (надзорного) органа.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11. Информация о </w:t>
      </w:r>
      <w:proofErr w:type="gramStart"/>
      <w:r w:rsidRPr="00B137F1">
        <w:t>решении</w:t>
      </w:r>
      <w:proofErr w:type="gramEnd"/>
      <w:r w:rsidRPr="00B137F1">
        <w:t>, указанном в части 10 настоящей статьи, направляется лицу, подавшему жалобу, в течение одного рабочего дня с момента принятия решения.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Статья 41. Форма и содержание жалобы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1. Жалоба должна содержать: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4) основания и доводы, на </w:t>
      </w:r>
      <w:proofErr w:type="gramStart"/>
      <w:r w:rsidRPr="00B137F1">
        <w:t>основании</w:t>
      </w:r>
      <w:proofErr w:type="gramEnd"/>
      <w:r w:rsidRPr="00B137F1">
        <w:t xml:space="preserve">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5) требования лица, подавшего жалобу;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6) учетный номер контрольного (надзорного) мероприятия в едином </w:t>
      </w:r>
      <w:proofErr w:type="gramStart"/>
      <w:r w:rsidRPr="00B137F1">
        <w:t>реестре</w:t>
      </w:r>
      <w:proofErr w:type="gramEnd"/>
      <w:r w:rsidRPr="00B137F1">
        <w:t xml:space="preserve">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3. </w:t>
      </w:r>
      <w:proofErr w:type="gramStart"/>
      <w:r w:rsidRPr="00B137F1"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lastRenderedPageBreak/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B137F1"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B137F1"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Статья 42. Отказ в </w:t>
      </w:r>
      <w:proofErr w:type="gramStart"/>
      <w:r w:rsidRPr="00B137F1">
        <w:t>рассмотрении</w:t>
      </w:r>
      <w:proofErr w:type="gramEnd"/>
      <w:r w:rsidRPr="00B137F1">
        <w:t xml:space="preserve"> жалобы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1) жалоба подана после истечения сроков подачи жалобы, установленных частями 5 и 6 статьи 40 настоящего Федерального закона, и не содержит ходатайства о </w:t>
      </w:r>
      <w:proofErr w:type="gramStart"/>
      <w:r w:rsidRPr="00B137F1">
        <w:t>восстановлении</w:t>
      </w:r>
      <w:proofErr w:type="gramEnd"/>
      <w:r w:rsidRPr="00B137F1">
        <w:t xml:space="preserve"> пропущенного срока на подачу жалобы;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2) в </w:t>
      </w:r>
      <w:proofErr w:type="gramStart"/>
      <w:r w:rsidRPr="00B137F1">
        <w:t>удовлетворении</w:t>
      </w:r>
      <w:proofErr w:type="gramEnd"/>
      <w:r w:rsidRPr="00B137F1">
        <w:t xml:space="preserve"> ходатайства о восстановлении пропущенного срока на подачу жалобы отказано;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3) до принятия решения по жалобе от контролируемого лица, ее подавшего, поступило заявление об отзыве жалобы;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4) имеется решение суда по вопросам, поставленным в жалобе;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5) ранее в уполномоченный орган была подана другая жалоба от того же контролируемого лица по тем же основаниям;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7) ранее получен отказ в </w:t>
      </w:r>
      <w:proofErr w:type="gramStart"/>
      <w:r w:rsidRPr="00B137F1">
        <w:t>рассмотрении</w:t>
      </w:r>
      <w:proofErr w:type="gramEnd"/>
      <w:r w:rsidRPr="00B137F1">
        <w:t xml:space="preserve">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8) жалоба подана в ненадлежащий уполномоченный орган;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E90575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3. </w:t>
      </w:r>
      <w:proofErr w:type="gramStart"/>
      <w:r w:rsidRPr="00B137F1">
        <w:t>Отказ в рассмотрении жалобы по основаниям, указанным в пунктах 3 - 8 части 1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Статья 43. Порядок рассмотрения жалобы</w:t>
      </w:r>
    </w:p>
    <w:p w:rsidR="00E90575" w:rsidRPr="00B137F1" w:rsidRDefault="00E90575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</w:t>
      </w:r>
      <w:proofErr w:type="gramStart"/>
      <w:r w:rsidRPr="00B137F1">
        <w:t>порядке</w:t>
      </w:r>
      <w:proofErr w:type="gramEnd"/>
      <w:r w:rsidRPr="00B137F1">
        <w:t>, предусмотренном положением о виде контроля.</w:t>
      </w:r>
    </w:p>
    <w:p w:rsidR="00E90575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rPr>
          <w:noProof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2. Жалоба подлежит рассмотрению уполномоченным на рассмотрение жалобы органом в течение двадцати рабочих дней со дня ее регистрации. В исключительных </w:t>
      </w:r>
      <w:proofErr w:type="gramStart"/>
      <w:r w:rsidRPr="00B137F1">
        <w:t>случаях</w:t>
      </w:r>
      <w:proofErr w:type="gramEnd"/>
      <w:r w:rsidRPr="00B137F1">
        <w:t>, установленных положением о виде контроля, этот срок может быть продлен указанным органом на двадцать рабочих дней.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</w:t>
      </w:r>
      <w:proofErr w:type="gramStart"/>
      <w:r w:rsidRPr="00B137F1">
        <w:t>представлении</w:t>
      </w:r>
      <w:proofErr w:type="gramEnd"/>
      <w:r w:rsidRPr="00B137F1">
        <w:t xml:space="preserve"> дополнительных информации и документов, относящихся к </w:t>
      </w:r>
      <w:r w:rsidRPr="00B137F1">
        <w:lastRenderedPageBreak/>
        <w:t>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4. Не допускается запрашивать у контролируемого лица, подавшего жалобу, информацию и документы, которые находятся в </w:t>
      </w:r>
      <w:proofErr w:type="gramStart"/>
      <w:r w:rsidRPr="00B137F1">
        <w:t>распоряжении</w:t>
      </w:r>
      <w:proofErr w:type="gramEnd"/>
      <w:r w:rsidRPr="00B137F1">
        <w:t xml:space="preserve"> государственных органов, органов местного самоуправления либо подведомственных им организаций.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6. По итогам рассмотрения жалобы уполномоченный на рассмотрение жалобы орган принимает одно из следующих решений: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1) оставляет жалобу без удовлетворения;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proofErr w:type="gramStart"/>
      <w:r w:rsidRPr="00B137F1">
        <w:t>2) отменяет решение контрольного (надзорного) органа полностью или частично;</w:t>
      </w:r>
      <w:proofErr w:type="gramEnd"/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3) отменяет решение контрольного (надзорного) органа полностью и принимает новое решение;</w:t>
      </w:r>
    </w:p>
    <w:p w:rsidR="00C7274D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E90575" w:rsidRPr="00B137F1" w:rsidRDefault="00C7274D" w:rsidP="00B137F1">
      <w:pPr>
        <w:autoSpaceDE w:val="0"/>
        <w:autoSpaceDN w:val="0"/>
        <w:adjustRightInd w:val="0"/>
        <w:spacing w:before="200"/>
        <w:ind w:right="84" w:firstLine="539"/>
        <w:contextualSpacing/>
        <w:jc w:val="both"/>
      </w:pPr>
      <w:r w:rsidRPr="00B137F1">
        <w:t xml:space="preserve">7. </w:t>
      </w:r>
      <w:proofErr w:type="gramStart"/>
      <w:r w:rsidRPr="00B137F1"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proofErr w:type="gramEnd"/>
    </w:p>
    <w:p w:rsidR="00B1233E" w:rsidRPr="00B137F1" w:rsidRDefault="00B1233E" w:rsidP="00B137F1">
      <w:pPr>
        <w:ind w:left="142" w:right="84"/>
        <w:jc w:val="both"/>
      </w:pPr>
    </w:p>
    <w:sectPr w:rsidR="00B1233E" w:rsidRPr="00B137F1" w:rsidSect="00B137F1">
      <w:pgSz w:w="11906" w:h="16838"/>
      <w:pgMar w:top="426" w:right="340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BB4"/>
    <w:multiLevelType w:val="hybridMultilevel"/>
    <w:tmpl w:val="B6C4F27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1741A"/>
    <w:rsid w:val="00003763"/>
    <w:rsid w:val="00006A76"/>
    <w:rsid w:val="00033588"/>
    <w:rsid w:val="00052FC0"/>
    <w:rsid w:val="00064DC3"/>
    <w:rsid w:val="0007738E"/>
    <w:rsid w:val="000B3381"/>
    <w:rsid w:val="00110B87"/>
    <w:rsid w:val="00110D80"/>
    <w:rsid w:val="001241B3"/>
    <w:rsid w:val="00146DF1"/>
    <w:rsid w:val="0015260A"/>
    <w:rsid w:val="00155FD1"/>
    <w:rsid w:val="001562D4"/>
    <w:rsid w:val="00157A91"/>
    <w:rsid w:val="001779F9"/>
    <w:rsid w:val="00180D8D"/>
    <w:rsid w:val="0018451B"/>
    <w:rsid w:val="00193737"/>
    <w:rsid w:val="001D1DC1"/>
    <w:rsid w:val="001E121D"/>
    <w:rsid w:val="001E5740"/>
    <w:rsid w:val="00201A0F"/>
    <w:rsid w:val="00204AED"/>
    <w:rsid w:val="00235396"/>
    <w:rsid w:val="00244DEC"/>
    <w:rsid w:val="00253FEB"/>
    <w:rsid w:val="00261BA2"/>
    <w:rsid w:val="00266A2B"/>
    <w:rsid w:val="00291917"/>
    <w:rsid w:val="002A5571"/>
    <w:rsid w:val="002B2FDE"/>
    <w:rsid w:val="002C01FF"/>
    <w:rsid w:val="00303921"/>
    <w:rsid w:val="00303EE8"/>
    <w:rsid w:val="00307AC1"/>
    <w:rsid w:val="00331FE9"/>
    <w:rsid w:val="00333529"/>
    <w:rsid w:val="0033607E"/>
    <w:rsid w:val="00351B69"/>
    <w:rsid w:val="00355DEE"/>
    <w:rsid w:val="00361E5D"/>
    <w:rsid w:val="003971B9"/>
    <w:rsid w:val="003A52C3"/>
    <w:rsid w:val="003B0713"/>
    <w:rsid w:val="003B28ED"/>
    <w:rsid w:val="003B4FF0"/>
    <w:rsid w:val="003D7DEC"/>
    <w:rsid w:val="003E6842"/>
    <w:rsid w:val="00403377"/>
    <w:rsid w:val="0041741A"/>
    <w:rsid w:val="004303F5"/>
    <w:rsid w:val="00473F0D"/>
    <w:rsid w:val="00490A83"/>
    <w:rsid w:val="004A2A8F"/>
    <w:rsid w:val="004C39AB"/>
    <w:rsid w:val="004D34B4"/>
    <w:rsid w:val="004D5CC0"/>
    <w:rsid w:val="004E63E1"/>
    <w:rsid w:val="004F3D37"/>
    <w:rsid w:val="005120AB"/>
    <w:rsid w:val="00514FD3"/>
    <w:rsid w:val="00522ED1"/>
    <w:rsid w:val="005249F9"/>
    <w:rsid w:val="005355DC"/>
    <w:rsid w:val="005443EA"/>
    <w:rsid w:val="005545DA"/>
    <w:rsid w:val="005763C6"/>
    <w:rsid w:val="00580B0B"/>
    <w:rsid w:val="005969F3"/>
    <w:rsid w:val="005A474E"/>
    <w:rsid w:val="005B65AC"/>
    <w:rsid w:val="005C16BF"/>
    <w:rsid w:val="005C2C13"/>
    <w:rsid w:val="005D5441"/>
    <w:rsid w:val="005D6EA7"/>
    <w:rsid w:val="005E6833"/>
    <w:rsid w:val="006016AA"/>
    <w:rsid w:val="00603AA7"/>
    <w:rsid w:val="00617EDD"/>
    <w:rsid w:val="00630AC0"/>
    <w:rsid w:val="00653CD4"/>
    <w:rsid w:val="00660B89"/>
    <w:rsid w:val="00666488"/>
    <w:rsid w:val="006C10B2"/>
    <w:rsid w:val="006D2BD9"/>
    <w:rsid w:val="006E1C26"/>
    <w:rsid w:val="007061D4"/>
    <w:rsid w:val="00707EF7"/>
    <w:rsid w:val="00715886"/>
    <w:rsid w:val="007230D8"/>
    <w:rsid w:val="00780699"/>
    <w:rsid w:val="00785EFA"/>
    <w:rsid w:val="007A7C8E"/>
    <w:rsid w:val="007B23DF"/>
    <w:rsid w:val="007B66B4"/>
    <w:rsid w:val="007B72BA"/>
    <w:rsid w:val="007C77F8"/>
    <w:rsid w:val="007D35C4"/>
    <w:rsid w:val="007E7E0E"/>
    <w:rsid w:val="00803B11"/>
    <w:rsid w:val="008271B2"/>
    <w:rsid w:val="00895AE1"/>
    <w:rsid w:val="008B2E2A"/>
    <w:rsid w:val="008B3B8B"/>
    <w:rsid w:val="008B52A4"/>
    <w:rsid w:val="008C2FFD"/>
    <w:rsid w:val="008E2E33"/>
    <w:rsid w:val="008E4CBF"/>
    <w:rsid w:val="00962487"/>
    <w:rsid w:val="00985272"/>
    <w:rsid w:val="009B5D6F"/>
    <w:rsid w:val="009C5A5A"/>
    <w:rsid w:val="009E0708"/>
    <w:rsid w:val="009E7BBC"/>
    <w:rsid w:val="009F7A43"/>
    <w:rsid w:val="00A01F01"/>
    <w:rsid w:val="00A05A8C"/>
    <w:rsid w:val="00A15F99"/>
    <w:rsid w:val="00A203AF"/>
    <w:rsid w:val="00A32B1B"/>
    <w:rsid w:val="00A4055C"/>
    <w:rsid w:val="00A71CAA"/>
    <w:rsid w:val="00A86C51"/>
    <w:rsid w:val="00AA2276"/>
    <w:rsid w:val="00AC7C6F"/>
    <w:rsid w:val="00AE2924"/>
    <w:rsid w:val="00AE38D5"/>
    <w:rsid w:val="00AF4724"/>
    <w:rsid w:val="00B03A3B"/>
    <w:rsid w:val="00B1233E"/>
    <w:rsid w:val="00B137F1"/>
    <w:rsid w:val="00B41390"/>
    <w:rsid w:val="00B54971"/>
    <w:rsid w:val="00B568D3"/>
    <w:rsid w:val="00B740AD"/>
    <w:rsid w:val="00B85689"/>
    <w:rsid w:val="00B929EB"/>
    <w:rsid w:val="00BA53AC"/>
    <w:rsid w:val="00BA6477"/>
    <w:rsid w:val="00BD4208"/>
    <w:rsid w:val="00C40D70"/>
    <w:rsid w:val="00C43E25"/>
    <w:rsid w:val="00C5098B"/>
    <w:rsid w:val="00C6267B"/>
    <w:rsid w:val="00C7274D"/>
    <w:rsid w:val="00C74F42"/>
    <w:rsid w:val="00CB4DD0"/>
    <w:rsid w:val="00CB5677"/>
    <w:rsid w:val="00CB7B82"/>
    <w:rsid w:val="00CD2216"/>
    <w:rsid w:val="00D02469"/>
    <w:rsid w:val="00D038C6"/>
    <w:rsid w:val="00D14A11"/>
    <w:rsid w:val="00D16D87"/>
    <w:rsid w:val="00D21D06"/>
    <w:rsid w:val="00D358EC"/>
    <w:rsid w:val="00D45A20"/>
    <w:rsid w:val="00D478BE"/>
    <w:rsid w:val="00D56351"/>
    <w:rsid w:val="00D922ED"/>
    <w:rsid w:val="00DE3EE6"/>
    <w:rsid w:val="00DE6620"/>
    <w:rsid w:val="00E058CE"/>
    <w:rsid w:val="00E16A3F"/>
    <w:rsid w:val="00E31250"/>
    <w:rsid w:val="00E37F96"/>
    <w:rsid w:val="00E45DD8"/>
    <w:rsid w:val="00E4726A"/>
    <w:rsid w:val="00E62EC6"/>
    <w:rsid w:val="00E657D6"/>
    <w:rsid w:val="00E73E78"/>
    <w:rsid w:val="00E90575"/>
    <w:rsid w:val="00E91351"/>
    <w:rsid w:val="00EA2D17"/>
    <w:rsid w:val="00EB0E3D"/>
    <w:rsid w:val="00EC7DA7"/>
    <w:rsid w:val="00ED0CFE"/>
    <w:rsid w:val="00ED12E0"/>
    <w:rsid w:val="00F00BCA"/>
    <w:rsid w:val="00F07337"/>
    <w:rsid w:val="00F446CC"/>
    <w:rsid w:val="00F452FC"/>
    <w:rsid w:val="00F463A7"/>
    <w:rsid w:val="00F46632"/>
    <w:rsid w:val="00F57203"/>
    <w:rsid w:val="00F642B3"/>
    <w:rsid w:val="00F901B0"/>
    <w:rsid w:val="00F92940"/>
    <w:rsid w:val="00FA2C49"/>
    <w:rsid w:val="00FA7E9D"/>
    <w:rsid w:val="00FB004E"/>
    <w:rsid w:val="00FB6EA8"/>
    <w:rsid w:val="00FE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23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80699"/>
    <w:pPr>
      <w:jc w:val="both"/>
    </w:pPr>
    <w:rPr>
      <w:b/>
      <w:i/>
      <w:sz w:val="36"/>
      <w:szCs w:val="20"/>
      <w:lang/>
    </w:rPr>
  </w:style>
  <w:style w:type="character" w:customStyle="1" w:styleId="a4">
    <w:name w:val="Основной текст Знак"/>
    <w:link w:val="a3"/>
    <w:rsid w:val="00780699"/>
    <w:rPr>
      <w:b/>
      <w:i/>
      <w:sz w:val="36"/>
    </w:rPr>
  </w:style>
  <w:style w:type="paragraph" w:styleId="a5">
    <w:name w:val="Balloon Text"/>
    <w:basedOn w:val="a"/>
    <w:link w:val="a6"/>
    <w:rsid w:val="00660B89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660B8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61E5D"/>
    <w:pPr>
      <w:spacing w:before="100" w:beforeAutospacing="1" w:after="100" w:afterAutospacing="1"/>
    </w:pPr>
  </w:style>
  <w:style w:type="paragraph" w:customStyle="1" w:styleId="ConsPlusTitle">
    <w:name w:val="ConsPlusTitle"/>
    <w:rsid w:val="000037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9"/>
    <w:rsid w:val="00B1233E"/>
    <w:rPr>
      <w:rFonts w:ascii="Arial" w:hAnsi="Arial" w:cs="Arial"/>
      <w:b/>
      <w:bCs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B123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</dc:creator>
  <cp:lastModifiedBy>userito</cp:lastModifiedBy>
  <cp:revision>2</cp:revision>
  <cp:lastPrinted>2017-07-10T13:49:00Z</cp:lastPrinted>
  <dcterms:created xsi:type="dcterms:W3CDTF">2023-03-22T07:19:00Z</dcterms:created>
  <dcterms:modified xsi:type="dcterms:W3CDTF">2023-03-22T07:19:00Z</dcterms:modified>
</cp:coreProperties>
</file>