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652" w:rsidRPr="0090621F" w:rsidRDefault="00966652" w:rsidP="00966652">
      <w:pPr>
        <w:jc w:val="center"/>
        <w:rPr>
          <w:sz w:val="36"/>
          <w:szCs w:val="36"/>
        </w:rPr>
      </w:pPr>
      <w:r w:rsidRPr="0090621F">
        <w:rPr>
          <w:sz w:val="36"/>
          <w:szCs w:val="36"/>
        </w:rPr>
        <w:t xml:space="preserve">Администрация городского округа город Бор </w:t>
      </w:r>
    </w:p>
    <w:p w:rsidR="00966652" w:rsidRDefault="00966652" w:rsidP="00966652">
      <w:pPr>
        <w:tabs>
          <w:tab w:val="left" w:pos="9071"/>
        </w:tabs>
        <w:ind w:right="-1"/>
        <w:jc w:val="center"/>
        <w:rPr>
          <w:sz w:val="36"/>
          <w:szCs w:val="36"/>
        </w:rPr>
      </w:pPr>
      <w:r w:rsidRPr="0090621F">
        <w:rPr>
          <w:sz w:val="36"/>
          <w:szCs w:val="36"/>
        </w:rPr>
        <w:t>Нижегородской области</w:t>
      </w:r>
    </w:p>
    <w:p w:rsidR="0090621F" w:rsidRPr="0090621F" w:rsidRDefault="0090621F" w:rsidP="00966652">
      <w:pPr>
        <w:tabs>
          <w:tab w:val="left" w:pos="9071"/>
        </w:tabs>
        <w:ind w:right="-1"/>
        <w:jc w:val="center"/>
        <w:rPr>
          <w:b/>
          <w:bCs/>
          <w:sz w:val="36"/>
          <w:szCs w:val="36"/>
        </w:rPr>
      </w:pPr>
    </w:p>
    <w:p w:rsidR="00966652" w:rsidRPr="0090621F" w:rsidRDefault="00966652" w:rsidP="00966652">
      <w:pPr>
        <w:pStyle w:val="Heading"/>
        <w:spacing w:line="264" w:lineRule="auto"/>
        <w:jc w:val="center"/>
        <w:rPr>
          <w:rFonts w:ascii="Times New Roman" w:hAnsi="Times New Roman" w:cs="Times New Roman"/>
          <w:sz w:val="16"/>
          <w:szCs w:val="16"/>
        </w:rPr>
      </w:pPr>
    </w:p>
    <w:p w:rsidR="00966652" w:rsidRDefault="00966652" w:rsidP="00966652">
      <w:pPr>
        <w:pStyle w:val="Heading"/>
        <w:spacing w:line="264" w:lineRule="auto"/>
        <w:ind w:left="-142" w:firstLine="142"/>
        <w:jc w:val="center"/>
        <w:rPr>
          <w:rFonts w:ascii="Times New Roman" w:hAnsi="Times New Roman" w:cs="Times New Roman"/>
          <w:sz w:val="36"/>
          <w:szCs w:val="36"/>
        </w:rPr>
      </w:pPr>
      <w:r w:rsidRPr="0090621F">
        <w:rPr>
          <w:rFonts w:ascii="Times New Roman" w:hAnsi="Times New Roman" w:cs="Times New Roman"/>
          <w:sz w:val="36"/>
          <w:szCs w:val="36"/>
        </w:rPr>
        <w:t>ПОСТАНОВЛЕНИЕ</w:t>
      </w:r>
    </w:p>
    <w:p w:rsidR="0090621F" w:rsidRPr="0090621F" w:rsidRDefault="0090621F" w:rsidP="00966652">
      <w:pPr>
        <w:pStyle w:val="Heading"/>
        <w:spacing w:line="264" w:lineRule="auto"/>
        <w:ind w:left="-142" w:firstLine="142"/>
        <w:jc w:val="center"/>
        <w:rPr>
          <w:rFonts w:ascii="Times New Roman" w:hAnsi="Times New Roman" w:cs="Times New Roman"/>
          <w:sz w:val="36"/>
          <w:szCs w:val="36"/>
        </w:rPr>
      </w:pPr>
    </w:p>
    <w:p w:rsidR="00966652" w:rsidRPr="0090621F" w:rsidRDefault="00966652" w:rsidP="00966652">
      <w:pPr>
        <w:pStyle w:val="Heading"/>
        <w:spacing w:line="264" w:lineRule="auto"/>
        <w:ind w:left="-142" w:firstLine="142"/>
        <w:jc w:val="center"/>
        <w:rPr>
          <w:rFonts w:ascii="Times New Roman" w:hAnsi="Times New Roman" w:cs="Times New Roman"/>
          <w:b w:val="0"/>
          <w:bCs w:val="0"/>
          <w:sz w:val="16"/>
          <w:szCs w:val="16"/>
        </w:rPr>
      </w:pPr>
    </w:p>
    <w:p w:rsidR="0090621F" w:rsidRDefault="00966652" w:rsidP="00966652">
      <w:pPr>
        <w:ind w:left="-142" w:firstLine="142"/>
        <w:rPr>
          <w:sz w:val="28"/>
          <w:szCs w:val="28"/>
        </w:rPr>
      </w:pPr>
      <w:r w:rsidRPr="0090621F">
        <w:rPr>
          <w:sz w:val="28"/>
          <w:szCs w:val="28"/>
        </w:rPr>
        <w:t xml:space="preserve">От </w:t>
      </w:r>
      <w:r w:rsidR="0090621F">
        <w:rPr>
          <w:sz w:val="28"/>
          <w:szCs w:val="28"/>
        </w:rPr>
        <w:t>01.03.2022</w:t>
      </w:r>
      <w:r w:rsidRPr="0090621F">
        <w:rPr>
          <w:sz w:val="28"/>
          <w:szCs w:val="28"/>
        </w:rPr>
        <w:t xml:space="preserve">                                                                    </w:t>
      </w:r>
      <w:r w:rsidR="0090621F">
        <w:rPr>
          <w:sz w:val="28"/>
          <w:szCs w:val="28"/>
        </w:rPr>
        <w:t xml:space="preserve">                              </w:t>
      </w:r>
      <w:r w:rsidRPr="0090621F">
        <w:rPr>
          <w:sz w:val="28"/>
          <w:szCs w:val="28"/>
        </w:rPr>
        <w:t xml:space="preserve">  №</w:t>
      </w:r>
      <w:r w:rsidR="0090621F">
        <w:rPr>
          <w:sz w:val="28"/>
          <w:szCs w:val="28"/>
        </w:rPr>
        <w:t xml:space="preserve"> 946</w:t>
      </w:r>
      <w:r w:rsidRPr="0090621F">
        <w:rPr>
          <w:sz w:val="28"/>
          <w:szCs w:val="28"/>
        </w:rPr>
        <w:t xml:space="preserve">   </w:t>
      </w:r>
    </w:p>
    <w:p w:rsidR="00966652" w:rsidRPr="009F1667" w:rsidRDefault="00966652" w:rsidP="0094487E">
      <w:pPr>
        <w:ind w:left="-142" w:firstLine="142"/>
        <w:rPr>
          <w:b/>
          <w:bCs/>
          <w:sz w:val="27"/>
          <w:szCs w:val="27"/>
        </w:rPr>
      </w:pPr>
      <w:r w:rsidRPr="0090621F">
        <w:rPr>
          <w:sz w:val="28"/>
          <w:szCs w:val="28"/>
        </w:rPr>
        <w:t xml:space="preserve">  </w:t>
      </w:r>
    </w:p>
    <w:p w:rsidR="00966652" w:rsidRPr="002521DC" w:rsidRDefault="00966652" w:rsidP="00966652">
      <w:pPr>
        <w:widowControl w:val="0"/>
        <w:autoSpaceDE w:val="0"/>
        <w:autoSpaceDN w:val="0"/>
        <w:adjustRightInd w:val="0"/>
        <w:ind w:left="-142" w:firstLine="142"/>
        <w:jc w:val="center"/>
        <w:rPr>
          <w:b/>
          <w:bCs/>
          <w:sz w:val="28"/>
          <w:szCs w:val="28"/>
        </w:rPr>
      </w:pPr>
      <w:r w:rsidRPr="002521DC">
        <w:rPr>
          <w:b/>
          <w:bCs/>
          <w:sz w:val="28"/>
          <w:szCs w:val="28"/>
        </w:rPr>
        <w:t xml:space="preserve">О внесении изменений в муниципальную программу </w:t>
      </w:r>
    </w:p>
    <w:p w:rsidR="00966652" w:rsidRDefault="00966652" w:rsidP="0094487E">
      <w:pPr>
        <w:autoSpaceDE w:val="0"/>
        <w:autoSpaceDN w:val="0"/>
        <w:adjustRightInd w:val="0"/>
        <w:spacing w:line="264" w:lineRule="auto"/>
        <w:ind w:left="-142" w:firstLine="142"/>
        <w:jc w:val="center"/>
        <w:rPr>
          <w:sz w:val="28"/>
          <w:szCs w:val="28"/>
        </w:rPr>
      </w:pPr>
      <w:r w:rsidRPr="002521DC">
        <w:rPr>
          <w:b/>
          <w:bCs/>
          <w:sz w:val="28"/>
          <w:szCs w:val="28"/>
        </w:rPr>
        <w:t>«Совершенствование муниципального управления и обеспечение деятельности органов местного самоуправления городского округа г. Бор», утвержденную постановлением администрации городского округа г. Бор от 11.11.2016 № 5328</w:t>
      </w:r>
    </w:p>
    <w:p w:rsidR="0090621F" w:rsidRPr="002521DC" w:rsidRDefault="0090621F" w:rsidP="00966652">
      <w:pPr>
        <w:widowControl w:val="0"/>
        <w:autoSpaceDE w:val="0"/>
        <w:autoSpaceDN w:val="0"/>
        <w:adjustRightInd w:val="0"/>
        <w:spacing w:line="312" w:lineRule="auto"/>
        <w:ind w:left="-142" w:firstLine="142"/>
        <w:jc w:val="both"/>
        <w:rPr>
          <w:sz w:val="28"/>
          <w:szCs w:val="28"/>
        </w:rPr>
      </w:pPr>
    </w:p>
    <w:p w:rsidR="00966652" w:rsidRPr="002521DC" w:rsidRDefault="00966652" w:rsidP="0090621F">
      <w:pPr>
        <w:widowControl w:val="0"/>
        <w:autoSpaceDE w:val="0"/>
        <w:autoSpaceDN w:val="0"/>
        <w:adjustRightInd w:val="0"/>
        <w:spacing w:line="360" w:lineRule="auto"/>
        <w:ind w:firstLine="426"/>
        <w:jc w:val="both"/>
        <w:rPr>
          <w:b/>
          <w:sz w:val="28"/>
          <w:szCs w:val="28"/>
        </w:rPr>
      </w:pPr>
      <w:r w:rsidRPr="002521DC">
        <w:rPr>
          <w:sz w:val="28"/>
          <w:szCs w:val="28"/>
        </w:rPr>
        <w:t xml:space="preserve">Администрация городского округа г.Бор </w:t>
      </w:r>
      <w:r w:rsidRPr="002521DC">
        <w:rPr>
          <w:b/>
          <w:sz w:val="28"/>
          <w:szCs w:val="28"/>
        </w:rPr>
        <w:t>постановляет:</w:t>
      </w:r>
    </w:p>
    <w:p w:rsidR="00966652" w:rsidRPr="00966652" w:rsidRDefault="00966652" w:rsidP="0090621F">
      <w:pPr>
        <w:widowControl w:val="0"/>
        <w:tabs>
          <w:tab w:val="left" w:pos="426"/>
          <w:tab w:val="left" w:pos="851"/>
          <w:tab w:val="left" w:pos="1276"/>
        </w:tabs>
        <w:autoSpaceDE w:val="0"/>
        <w:autoSpaceDN w:val="0"/>
        <w:adjustRightInd w:val="0"/>
        <w:spacing w:line="360" w:lineRule="auto"/>
        <w:ind w:firstLine="426"/>
        <w:jc w:val="both"/>
        <w:rPr>
          <w:sz w:val="28"/>
          <w:szCs w:val="28"/>
        </w:rPr>
      </w:pPr>
      <w:r w:rsidRPr="002521DC">
        <w:rPr>
          <w:color w:val="000000"/>
          <w:sz w:val="28"/>
          <w:szCs w:val="28"/>
        </w:rPr>
        <w:t xml:space="preserve">1. Внести </w:t>
      </w:r>
      <w:r>
        <w:rPr>
          <w:color w:val="000000"/>
          <w:sz w:val="28"/>
          <w:szCs w:val="28"/>
        </w:rPr>
        <w:t xml:space="preserve">изменения </w:t>
      </w:r>
      <w:r w:rsidRPr="002521DC">
        <w:rPr>
          <w:color w:val="000000"/>
          <w:sz w:val="28"/>
          <w:szCs w:val="28"/>
        </w:rPr>
        <w:t xml:space="preserve">в муниципальную </w:t>
      </w:r>
      <w:hyperlink w:anchor="Par28" w:history="1">
        <w:r w:rsidRPr="002521DC">
          <w:rPr>
            <w:color w:val="000000"/>
            <w:sz w:val="28"/>
            <w:szCs w:val="28"/>
          </w:rPr>
          <w:t>программу</w:t>
        </w:r>
      </w:hyperlink>
      <w:r w:rsidRPr="002521DC">
        <w:rPr>
          <w:color w:val="000000"/>
          <w:sz w:val="28"/>
          <w:szCs w:val="28"/>
        </w:rPr>
        <w:t xml:space="preserve"> «</w:t>
      </w:r>
      <w:r w:rsidRPr="002521DC">
        <w:rPr>
          <w:bCs/>
          <w:sz w:val="28"/>
          <w:szCs w:val="28"/>
        </w:rPr>
        <w:t>Совершенствование муниципального управления и обеспечение деятельности органов местного самоуправления городского округа г. Бор</w:t>
      </w:r>
      <w:r w:rsidRPr="002521DC">
        <w:rPr>
          <w:color w:val="000000"/>
          <w:sz w:val="28"/>
          <w:szCs w:val="28"/>
        </w:rPr>
        <w:t xml:space="preserve">», утвержденную постановлением администрации городского округа г.Бор от 11.11.2016 № 5328 (в ред. постановлений от 20.01.2017 № 223, 14.03.2017 № 1203, 02.06.2017 № 2978, от 30.06.2017 № 3619, от 31.10.2017 № 6390, от 08.11.2017 № 6526, от 01.12.2017 № 7163, от 26.12.2017 № 7802, от 02.04.2018 № 1776, от 11.05.2018 № 2628, от 11.07.2018 № 3932, </w:t>
      </w:r>
      <w:r w:rsidRPr="002521DC">
        <w:rPr>
          <w:sz w:val="28"/>
          <w:szCs w:val="28"/>
        </w:rPr>
        <w:t xml:space="preserve">от 01.10.2018 № 6555а, от 01.11.2018 № 6289, от 09.11.2018 № 6447, от 04.12.2018 № 6909, от 24.12.2018 № 7478, от 14.02.2019 № 786, от 30.04.2019 № 2450, от 29.05.2019 № 2917, от 02.07.2019 № 3544, от 29.08.2019 № 4710, от 27.09.2019 № 5292, от 07.11.2019 № 6031, от 24.12.2019 № 7039, от 21.02.2020 № 858, от 01.04.2020 № 1604, от 09.11.2020 № 5131, от 01.12.2020 </w:t>
      </w:r>
      <w:r w:rsidR="0090621F">
        <w:rPr>
          <w:sz w:val="28"/>
          <w:szCs w:val="28"/>
        </w:rPr>
        <w:t xml:space="preserve">   </w:t>
      </w:r>
      <w:r w:rsidRPr="002521DC">
        <w:rPr>
          <w:sz w:val="28"/>
          <w:szCs w:val="28"/>
        </w:rPr>
        <w:t>№ 5593, от 22.12.2020 № 6030, от 29.01.2021 № 403, от 31.03.2021 № 1591, от 16.07.2021 № 3557, от 28.07.2021 № 3766, от 29.09.2021 № 4885</w:t>
      </w:r>
      <w:r>
        <w:rPr>
          <w:sz w:val="28"/>
          <w:szCs w:val="28"/>
        </w:rPr>
        <w:t>, от 22.10.2021 № 5293, от 02.11.2021 № 5535, от 28.12.2021 № 6743</w:t>
      </w:r>
      <w:r w:rsidRPr="002521DC">
        <w:rPr>
          <w:color w:val="000000"/>
          <w:sz w:val="28"/>
          <w:szCs w:val="28"/>
        </w:rPr>
        <w:t xml:space="preserve">), </w:t>
      </w:r>
      <w:r w:rsidR="0090621F">
        <w:rPr>
          <w:sz w:val="28"/>
          <w:szCs w:val="28"/>
        </w:rPr>
        <w:t>согласно приложению к</w:t>
      </w:r>
      <w:r w:rsidRPr="00966652">
        <w:rPr>
          <w:sz w:val="28"/>
          <w:szCs w:val="28"/>
        </w:rPr>
        <w:t xml:space="preserve"> настоящему постановлению.</w:t>
      </w:r>
    </w:p>
    <w:p w:rsidR="00966652" w:rsidRPr="002521DC" w:rsidRDefault="00966652" w:rsidP="0090621F">
      <w:pPr>
        <w:widowControl w:val="0"/>
        <w:autoSpaceDE w:val="0"/>
        <w:autoSpaceDN w:val="0"/>
        <w:adjustRightInd w:val="0"/>
        <w:spacing w:line="360" w:lineRule="auto"/>
        <w:ind w:firstLine="720"/>
        <w:jc w:val="both"/>
        <w:rPr>
          <w:sz w:val="28"/>
          <w:szCs w:val="28"/>
        </w:rPr>
      </w:pPr>
      <w:r w:rsidRPr="002521DC">
        <w:rPr>
          <w:sz w:val="28"/>
          <w:szCs w:val="28"/>
        </w:rPr>
        <w:t xml:space="preserve">2. Общему отделу администрации городского округа г.Бор (Е.А.Копцова) обеспечить размещение настоящего постановления на официальном сайте </w:t>
      </w:r>
      <w:r w:rsidRPr="002521DC">
        <w:rPr>
          <w:sz w:val="28"/>
          <w:szCs w:val="28"/>
          <w:lang w:val="en-US"/>
        </w:rPr>
        <w:t>www</w:t>
      </w:r>
      <w:r w:rsidRPr="002521DC">
        <w:rPr>
          <w:sz w:val="28"/>
          <w:szCs w:val="28"/>
        </w:rPr>
        <w:t>.</w:t>
      </w:r>
      <w:r w:rsidRPr="002521DC">
        <w:rPr>
          <w:sz w:val="28"/>
          <w:szCs w:val="28"/>
          <w:lang w:val="en-US"/>
        </w:rPr>
        <w:t>borcity</w:t>
      </w:r>
      <w:r w:rsidRPr="002521DC">
        <w:rPr>
          <w:sz w:val="28"/>
          <w:szCs w:val="28"/>
        </w:rPr>
        <w:t>.</w:t>
      </w:r>
      <w:r w:rsidRPr="002521DC">
        <w:rPr>
          <w:sz w:val="28"/>
          <w:szCs w:val="28"/>
          <w:lang w:val="en-US"/>
        </w:rPr>
        <w:t>ru</w:t>
      </w:r>
      <w:r w:rsidRPr="002521DC">
        <w:rPr>
          <w:sz w:val="28"/>
          <w:szCs w:val="28"/>
        </w:rPr>
        <w:t>.</w:t>
      </w:r>
    </w:p>
    <w:p w:rsidR="00966652" w:rsidRDefault="00966652" w:rsidP="0090621F">
      <w:pPr>
        <w:widowControl w:val="0"/>
        <w:autoSpaceDE w:val="0"/>
        <w:autoSpaceDN w:val="0"/>
        <w:adjustRightInd w:val="0"/>
        <w:spacing w:line="360" w:lineRule="auto"/>
        <w:ind w:left="-142" w:firstLine="142"/>
        <w:jc w:val="both"/>
        <w:rPr>
          <w:sz w:val="28"/>
          <w:szCs w:val="28"/>
        </w:rPr>
      </w:pPr>
    </w:p>
    <w:p w:rsidR="0090621F" w:rsidRDefault="0090621F" w:rsidP="0090621F">
      <w:pPr>
        <w:widowControl w:val="0"/>
        <w:autoSpaceDE w:val="0"/>
        <w:autoSpaceDN w:val="0"/>
        <w:adjustRightInd w:val="0"/>
        <w:spacing w:line="360" w:lineRule="auto"/>
        <w:ind w:left="-142" w:firstLine="142"/>
        <w:jc w:val="both"/>
        <w:rPr>
          <w:sz w:val="28"/>
          <w:szCs w:val="28"/>
        </w:rPr>
      </w:pPr>
    </w:p>
    <w:p w:rsidR="0090621F" w:rsidRDefault="0090621F" w:rsidP="0090621F">
      <w:pPr>
        <w:widowControl w:val="0"/>
        <w:autoSpaceDE w:val="0"/>
        <w:autoSpaceDN w:val="0"/>
        <w:adjustRightInd w:val="0"/>
        <w:spacing w:line="360" w:lineRule="auto"/>
        <w:ind w:left="-142" w:firstLine="142"/>
        <w:jc w:val="both"/>
        <w:rPr>
          <w:sz w:val="28"/>
          <w:szCs w:val="28"/>
        </w:rPr>
      </w:pPr>
    </w:p>
    <w:p w:rsidR="00966652" w:rsidRDefault="00966652" w:rsidP="0090621F">
      <w:pPr>
        <w:widowControl w:val="0"/>
        <w:autoSpaceDE w:val="0"/>
        <w:autoSpaceDN w:val="0"/>
        <w:adjustRightInd w:val="0"/>
        <w:spacing w:line="360" w:lineRule="auto"/>
        <w:ind w:left="-142" w:firstLine="142"/>
        <w:rPr>
          <w:sz w:val="28"/>
          <w:szCs w:val="28"/>
        </w:rPr>
      </w:pPr>
      <w:r>
        <w:rPr>
          <w:sz w:val="28"/>
          <w:szCs w:val="28"/>
        </w:rPr>
        <w:t>Глава</w:t>
      </w:r>
      <w:r w:rsidR="0090621F">
        <w:rPr>
          <w:sz w:val="28"/>
          <w:szCs w:val="28"/>
        </w:rPr>
        <w:t xml:space="preserve"> </w:t>
      </w:r>
      <w:r>
        <w:rPr>
          <w:sz w:val="28"/>
          <w:szCs w:val="28"/>
        </w:rPr>
        <w:t>местного самоуправления                                                       А.В.</w:t>
      </w:r>
      <w:r w:rsidR="0090621F">
        <w:rPr>
          <w:sz w:val="28"/>
          <w:szCs w:val="28"/>
        </w:rPr>
        <w:t xml:space="preserve"> </w:t>
      </w:r>
      <w:r>
        <w:rPr>
          <w:sz w:val="28"/>
          <w:szCs w:val="28"/>
        </w:rPr>
        <w:t>Боровский</w:t>
      </w: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0621F" w:rsidRDefault="0090621F" w:rsidP="0090621F">
      <w:pPr>
        <w:widowControl w:val="0"/>
        <w:autoSpaceDE w:val="0"/>
        <w:autoSpaceDN w:val="0"/>
        <w:adjustRightInd w:val="0"/>
        <w:spacing w:line="360" w:lineRule="auto"/>
        <w:ind w:left="-142" w:firstLine="142"/>
        <w:rPr>
          <w:sz w:val="28"/>
          <w:szCs w:val="28"/>
        </w:rPr>
      </w:pPr>
    </w:p>
    <w:p w:rsidR="00966652" w:rsidRPr="009F1667" w:rsidRDefault="00966652" w:rsidP="00966652">
      <w:pPr>
        <w:widowControl w:val="0"/>
        <w:autoSpaceDE w:val="0"/>
        <w:autoSpaceDN w:val="0"/>
        <w:adjustRightInd w:val="0"/>
        <w:ind w:left="-142" w:firstLine="142"/>
        <w:jc w:val="both"/>
        <w:rPr>
          <w:sz w:val="20"/>
          <w:szCs w:val="20"/>
        </w:rPr>
      </w:pPr>
      <w:r w:rsidRPr="009F1667">
        <w:rPr>
          <w:sz w:val="20"/>
          <w:szCs w:val="20"/>
        </w:rPr>
        <w:t>Чадаева</w:t>
      </w:r>
    </w:p>
    <w:p w:rsidR="00966652" w:rsidRDefault="00966652" w:rsidP="00966652">
      <w:pPr>
        <w:widowControl w:val="0"/>
        <w:autoSpaceDE w:val="0"/>
        <w:autoSpaceDN w:val="0"/>
        <w:adjustRightInd w:val="0"/>
        <w:ind w:left="-142" w:firstLine="142"/>
        <w:jc w:val="both"/>
        <w:rPr>
          <w:sz w:val="20"/>
          <w:szCs w:val="20"/>
        </w:rPr>
        <w:sectPr w:rsidR="00966652" w:rsidSect="0090621F">
          <w:headerReference w:type="even" r:id="rId7"/>
          <w:headerReference w:type="default" r:id="rId8"/>
          <w:pgSz w:w="11906" w:h="16838"/>
          <w:pgMar w:top="851" w:right="851" w:bottom="567" w:left="1418" w:header="709" w:footer="709" w:gutter="0"/>
          <w:cols w:space="708"/>
          <w:titlePg/>
          <w:docGrid w:linePitch="360"/>
        </w:sectPr>
      </w:pPr>
      <w:r w:rsidRPr="009F1667">
        <w:rPr>
          <w:sz w:val="20"/>
          <w:szCs w:val="20"/>
        </w:rPr>
        <w:t>37131</w:t>
      </w:r>
    </w:p>
    <w:p w:rsidR="00966652" w:rsidRPr="009D4F11" w:rsidRDefault="00966652" w:rsidP="00966652">
      <w:pPr>
        <w:widowControl w:val="0"/>
        <w:autoSpaceDE w:val="0"/>
        <w:autoSpaceDN w:val="0"/>
        <w:adjustRightInd w:val="0"/>
        <w:spacing w:line="360" w:lineRule="auto"/>
        <w:ind w:firstLine="720"/>
        <w:jc w:val="right"/>
        <w:rPr>
          <w:sz w:val="28"/>
          <w:szCs w:val="28"/>
        </w:rPr>
      </w:pPr>
      <w:r w:rsidRPr="009D4F11">
        <w:rPr>
          <w:sz w:val="28"/>
          <w:szCs w:val="28"/>
        </w:rPr>
        <w:lastRenderedPageBreak/>
        <w:t>ПРИЛОЖЕНИЕ</w:t>
      </w:r>
    </w:p>
    <w:p w:rsidR="00966652" w:rsidRPr="009D4F11" w:rsidRDefault="00966652" w:rsidP="00966652">
      <w:pPr>
        <w:widowControl w:val="0"/>
        <w:autoSpaceDE w:val="0"/>
        <w:autoSpaceDN w:val="0"/>
        <w:adjustRightInd w:val="0"/>
        <w:ind w:firstLine="720"/>
        <w:jc w:val="right"/>
        <w:rPr>
          <w:sz w:val="28"/>
          <w:szCs w:val="28"/>
        </w:rPr>
      </w:pPr>
      <w:r w:rsidRPr="009D4F11">
        <w:rPr>
          <w:sz w:val="28"/>
          <w:szCs w:val="28"/>
        </w:rPr>
        <w:t xml:space="preserve">к постановлению администрации </w:t>
      </w:r>
    </w:p>
    <w:p w:rsidR="00966652" w:rsidRPr="009D4F11" w:rsidRDefault="00966652" w:rsidP="00966652">
      <w:pPr>
        <w:widowControl w:val="0"/>
        <w:autoSpaceDE w:val="0"/>
        <w:autoSpaceDN w:val="0"/>
        <w:adjustRightInd w:val="0"/>
        <w:ind w:firstLine="720"/>
        <w:jc w:val="right"/>
        <w:rPr>
          <w:sz w:val="28"/>
          <w:szCs w:val="28"/>
        </w:rPr>
      </w:pPr>
      <w:r w:rsidRPr="009D4F11">
        <w:rPr>
          <w:sz w:val="28"/>
          <w:szCs w:val="28"/>
        </w:rPr>
        <w:t>городского округа г. Бор</w:t>
      </w:r>
    </w:p>
    <w:p w:rsidR="00966652" w:rsidRPr="009D4F11" w:rsidRDefault="00966652" w:rsidP="00966652">
      <w:pPr>
        <w:widowControl w:val="0"/>
        <w:autoSpaceDE w:val="0"/>
        <w:autoSpaceDN w:val="0"/>
        <w:adjustRightInd w:val="0"/>
        <w:ind w:firstLine="720"/>
        <w:jc w:val="right"/>
        <w:rPr>
          <w:sz w:val="28"/>
          <w:szCs w:val="28"/>
        </w:rPr>
      </w:pPr>
      <w:r w:rsidRPr="009D4F11">
        <w:rPr>
          <w:sz w:val="28"/>
          <w:szCs w:val="28"/>
        </w:rPr>
        <w:t xml:space="preserve">от </w:t>
      </w:r>
      <w:r>
        <w:rPr>
          <w:sz w:val="28"/>
          <w:szCs w:val="28"/>
        </w:rPr>
        <w:t xml:space="preserve"> </w:t>
      </w:r>
      <w:r w:rsidR="0090621F">
        <w:rPr>
          <w:sz w:val="28"/>
          <w:szCs w:val="28"/>
        </w:rPr>
        <w:t>01.03.2022</w:t>
      </w:r>
      <w:r>
        <w:rPr>
          <w:sz w:val="28"/>
          <w:szCs w:val="28"/>
        </w:rPr>
        <w:t xml:space="preserve"> </w:t>
      </w:r>
      <w:r w:rsidRPr="009D4F11">
        <w:rPr>
          <w:sz w:val="28"/>
          <w:szCs w:val="28"/>
        </w:rPr>
        <w:t xml:space="preserve">№  </w:t>
      </w:r>
      <w:r w:rsidR="0090621F">
        <w:rPr>
          <w:sz w:val="28"/>
          <w:szCs w:val="28"/>
        </w:rPr>
        <w:t>946</w:t>
      </w:r>
    </w:p>
    <w:p w:rsidR="00966652" w:rsidRPr="009D4F11" w:rsidRDefault="00966652" w:rsidP="00966652">
      <w:pPr>
        <w:widowControl w:val="0"/>
        <w:autoSpaceDE w:val="0"/>
        <w:autoSpaceDN w:val="0"/>
        <w:adjustRightInd w:val="0"/>
        <w:ind w:firstLine="720"/>
        <w:jc w:val="center"/>
        <w:rPr>
          <w:b/>
          <w:sz w:val="28"/>
          <w:szCs w:val="28"/>
        </w:rPr>
      </w:pPr>
    </w:p>
    <w:p w:rsidR="00966652" w:rsidRPr="009D4F11" w:rsidRDefault="00966652" w:rsidP="00966652">
      <w:pPr>
        <w:widowControl w:val="0"/>
        <w:autoSpaceDE w:val="0"/>
        <w:autoSpaceDN w:val="0"/>
        <w:adjustRightInd w:val="0"/>
        <w:ind w:firstLine="720"/>
        <w:jc w:val="center"/>
        <w:rPr>
          <w:b/>
          <w:sz w:val="28"/>
          <w:szCs w:val="28"/>
        </w:rPr>
      </w:pPr>
      <w:r w:rsidRPr="009D4F11">
        <w:rPr>
          <w:b/>
          <w:sz w:val="28"/>
          <w:szCs w:val="28"/>
        </w:rPr>
        <w:t xml:space="preserve">Изменения, вносимые в муниципальную </w:t>
      </w:r>
      <w:hyperlink w:anchor="Par28" w:history="1">
        <w:r w:rsidRPr="009D4F11">
          <w:rPr>
            <w:b/>
            <w:sz w:val="28"/>
            <w:szCs w:val="28"/>
          </w:rPr>
          <w:t>программу</w:t>
        </w:r>
      </w:hyperlink>
      <w:r w:rsidRPr="009D4F11">
        <w:rPr>
          <w:b/>
          <w:sz w:val="28"/>
          <w:szCs w:val="28"/>
        </w:rPr>
        <w:t xml:space="preserve"> «</w:t>
      </w:r>
      <w:r w:rsidRPr="009D4F11">
        <w:rPr>
          <w:b/>
          <w:bCs/>
          <w:sz w:val="28"/>
          <w:szCs w:val="28"/>
        </w:rPr>
        <w:t>Совершенствование муниципального управления и обеспечение деятельности органов местного самоуправления городского округа г. Бор</w:t>
      </w:r>
      <w:r w:rsidRPr="009D4F11">
        <w:rPr>
          <w:b/>
          <w:sz w:val="28"/>
          <w:szCs w:val="28"/>
        </w:rPr>
        <w:t>», утвержденную постановлением администрации городского округа г.Бор от 11.11.2016 № 5328</w:t>
      </w:r>
    </w:p>
    <w:p w:rsidR="00966652" w:rsidRPr="009D4F11" w:rsidRDefault="00966652" w:rsidP="00966652">
      <w:pPr>
        <w:widowControl w:val="0"/>
        <w:autoSpaceDE w:val="0"/>
        <w:autoSpaceDN w:val="0"/>
        <w:adjustRightInd w:val="0"/>
        <w:spacing w:line="360" w:lineRule="auto"/>
        <w:ind w:firstLine="720"/>
        <w:jc w:val="both"/>
        <w:rPr>
          <w:sz w:val="28"/>
          <w:szCs w:val="28"/>
        </w:rPr>
      </w:pPr>
    </w:p>
    <w:p w:rsidR="00641466" w:rsidRDefault="00966652" w:rsidP="00966652">
      <w:pPr>
        <w:widowControl w:val="0"/>
        <w:autoSpaceDE w:val="0"/>
        <w:autoSpaceDN w:val="0"/>
        <w:adjustRightInd w:val="0"/>
        <w:spacing w:line="360" w:lineRule="auto"/>
        <w:ind w:firstLine="720"/>
        <w:jc w:val="both"/>
        <w:rPr>
          <w:sz w:val="28"/>
          <w:szCs w:val="28"/>
        </w:rPr>
      </w:pPr>
      <w:r w:rsidRPr="009D4F11">
        <w:rPr>
          <w:sz w:val="28"/>
          <w:szCs w:val="28"/>
        </w:rPr>
        <w:t>1. В паспорте Программы</w:t>
      </w:r>
      <w:r w:rsidR="00641466">
        <w:rPr>
          <w:sz w:val="28"/>
          <w:szCs w:val="28"/>
        </w:rPr>
        <w:t>:</w:t>
      </w:r>
    </w:p>
    <w:p w:rsidR="00966652" w:rsidRPr="009D4F11" w:rsidRDefault="00641466" w:rsidP="00966652">
      <w:pPr>
        <w:widowControl w:val="0"/>
        <w:autoSpaceDE w:val="0"/>
        <w:autoSpaceDN w:val="0"/>
        <w:adjustRightInd w:val="0"/>
        <w:spacing w:line="360" w:lineRule="auto"/>
        <w:ind w:firstLine="720"/>
        <w:jc w:val="both"/>
        <w:rPr>
          <w:sz w:val="28"/>
          <w:szCs w:val="28"/>
        </w:rPr>
      </w:pPr>
      <w:r>
        <w:rPr>
          <w:sz w:val="28"/>
          <w:szCs w:val="28"/>
        </w:rPr>
        <w:t>1.1.</w:t>
      </w:r>
      <w:r w:rsidR="00966652">
        <w:rPr>
          <w:sz w:val="28"/>
          <w:szCs w:val="28"/>
        </w:rPr>
        <w:t xml:space="preserve"> позицию</w:t>
      </w:r>
      <w:r w:rsidR="00966652" w:rsidRPr="009D4F11">
        <w:rPr>
          <w:sz w:val="28"/>
          <w:szCs w:val="28"/>
        </w:rPr>
        <w:t xml:space="preserve"> 7 «Объемы финансирования Программы в разрезе источников и сроков реализации» изложить в следующей редакции:</w:t>
      </w:r>
    </w:p>
    <w:tbl>
      <w:tblPr>
        <w:tblW w:w="1460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3894"/>
        <w:gridCol w:w="3240"/>
        <w:gridCol w:w="1229"/>
        <w:gridCol w:w="1418"/>
        <w:gridCol w:w="1417"/>
        <w:gridCol w:w="1276"/>
        <w:gridCol w:w="1418"/>
      </w:tblGrid>
      <w:tr w:rsidR="00966652" w:rsidRPr="009D4F11">
        <w:trPr>
          <w:trHeight w:val="238"/>
        </w:trPr>
        <w:tc>
          <w:tcPr>
            <w:tcW w:w="709" w:type="dxa"/>
            <w:vMerge w:val="restart"/>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7.</w:t>
            </w:r>
          </w:p>
        </w:tc>
        <w:tc>
          <w:tcPr>
            <w:tcW w:w="3894" w:type="dxa"/>
            <w:vMerge w:val="restart"/>
          </w:tcPr>
          <w:p w:rsidR="00966652" w:rsidRPr="009D4F11" w:rsidRDefault="00966652" w:rsidP="006B1759">
            <w:pPr>
              <w:pStyle w:val="ConsPlusNormal"/>
              <w:rPr>
                <w:rFonts w:ascii="Times New Roman" w:hAnsi="Times New Roman" w:cs="Times New Roman"/>
                <w:sz w:val="28"/>
                <w:szCs w:val="28"/>
              </w:rPr>
            </w:pPr>
            <w:r w:rsidRPr="009D4F11">
              <w:rPr>
                <w:rFonts w:ascii="Times New Roman" w:hAnsi="Times New Roman" w:cs="Times New Roman"/>
                <w:sz w:val="28"/>
                <w:szCs w:val="28"/>
              </w:rPr>
              <w:t xml:space="preserve">Объемы финансирования Программы в разрезе источников и сроков реализации </w:t>
            </w:r>
          </w:p>
        </w:tc>
        <w:tc>
          <w:tcPr>
            <w:tcW w:w="3240" w:type="dxa"/>
            <w:vMerge w:val="restart"/>
          </w:tcPr>
          <w:p w:rsidR="00966652" w:rsidRPr="009D4F11" w:rsidRDefault="00966652" w:rsidP="006B1759">
            <w:pPr>
              <w:pStyle w:val="ConsPlusNormal"/>
              <w:rPr>
                <w:rFonts w:ascii="Times New Roman" w:hAnsi="Times New Roman" w:cs="Times New Roman"/>
                <w:sz w:val="28"/>
                <w:szCs w:val="28"/>
              </w:rPr>
            </w:pPr>
            <w:r w:rsidRPr="009D4F11">
              <w:rPr>
                <w:rFonts w:ascii="Times New Roman" w:hAnsi="Times New Roman" w:cs="Times New Roman"/>
                <w:sz w:val="28"/>
                <w:szCs w:val="28"/>
              </w:rPr>
              <w:t>Источники финансирования программы</w:t>
            </w:r>
          </w:p>
        </w:tc>
        <w:tc>
          <w:tcPr>
            <w:tcW w:w="1229" w:type="dxa"/>
            <w:vMerge w:val="restart"/>
          </w:tcPr>
          <w:p w:rsidR="00966652" w:rsidRPr="00966652" w:rsidRDefault="00966652" w:rsidP="006B1759">
            <w:pPr>
              <w:pStyle w:val="ConsPlusNormal"/>
              <w:jc w:val="center"/>
              <w:rPr>
                <w:rFonts w:ascii="Times New Roman" w:hAnsi="Times New Roman" w:cs="Times New Roman"/>
                <w:sz w:val="28"/>
                <w:szCs w:val="28"/>
              </w:rPr>
            </w:pPr>
            <w:r w:rsidRPr="00966652">
              <w:rPr>
                <w:rFonts w:ascii="Times New Roman" w:hAnsi="Times New Roman" w:cs="Times New Roman"/>
                <w:sz w:val="28"/>
                <w:szCs w:val="28"/>
              </w:rPr>
              <w:t>Всего, тыс.руб.</w:t>
            </w:r>
          </w:p>
        </w:tc>
        <w:tc>
          <w:tcPr>
            <w:tcW w:w="5529" w:type="dxa"/>
            <w:gridSpan w:val="4"/>
          </w:tcPr>
          <w:p w:rsidR="00966652" w:rsidRPr="00966652" w:rsidRDefault="00966652" w:rsidP="006B1759">
            <w:pPr>
              <w:pStyle w:val="ConsPlusNormal"/>
              <w:jc w:val="center"/>
              <w:rPr>
                <w:rFonts w:ascii="Times New Roman" w:hAnsi="Times New Roman" w:cs="Times New Roman"/>
                <w:sz w:val="28"/>
                <w:szCs w:val="28"/>
              </w:rPr>
            </w:pPr>
            <w:r w:rsidRPr="00966652">
              <w:rPr>
                <w:rFonts w:ascii="Times New Roman" w:hAnsi="Times New Roman" w:cs="Times New Roman"/>
                <w:sz w:val="28"/>
                <w:szCs w:val="28"/>
              </w:rPr>
              <w:t>В том числе  по годам реализации программы, тыс.руб.</w:t>
            </w:r>
          </w:p>
          <w:p w:rsidR="00966652" w:rsidRPr="00966652" w:rsidRDefault="00966652" w:rsidP="006B1759">
            <w:pPr>
              <w:pStyle w:val="ConsPlusNormal"/>
              <w:jc w:val="center"/>
              <w:rPr>
                <w:rFonts w:ascii="Times New Roman" w:hAnsi="Times New Roman" w:cs="Times New Roman"/>
                <w:sz w:val="28"/>
                <w:szCs w:val="28"/>
              </w:rPr>
            </w:pP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vMerge/>
          </w:tcPr>
          <w:p w:rsidR="00966652" w:rsidRPr="009D4F11" w:rsidRDefault="00966652" w:rsidP="006B1759">
            <w:pPr>
              <w:pStyle w:val="ConsPlusNormal"/>
              <w:rPr>
                <w:rFonts w:ascii="Times New Roman" w:hAnsi="Times New Roman" w:cs="Times New Roman"/>
                <w:sz w:val="28"/>
                <w:szCs w:val="28"/>
              </w:rPr>
            </w:pPr>
          </w:p>
        </w:tc>
        <w:tc>
          <w:tcPr>
            <w:tcW w:w="1229" w:type="dxa"/>
            <w:vMerge/>
            <w:shd w:val="clear" w:color="auto" w:fill="auto"/>
          </w:tcPr>
          <w:p w:rsidR="00966652" w:rsidRPr="00966652" w:rsidRDefault="00966652" w:rsidP="006B1759">
            <w:pPr>
              <w:pStyle w:val="ConsPlusNormal"/>
              <w:jc w:val="center"/>
              <w:rPr>
                <w:rFonts w:ascii="Times New Roman" w:hAnsi="Times New Roman" w:cs="Times New Roman"/>
                <w:sz w:val="28"/>
                <w:szCs w:val="28"/>
              </w:rPr>
            </w:pPr>
          </w:p>
        </w:tc>
        <w:tc>
          <w:tcPr>
            <w:tcW w:w="1418" w:type="dxa"/>
            <w:shd w:val="clear" w:color="auto" w:fill="auto"/>
          </w:tcPr>
          <w:p w:rsidR="00966652" w:rsidRPr="00966652" w:rsidRDefault="00966652" w:rsidP="006B1759">
            <w:pPr>
              <w:jc w:val="center"/>
              <w:rPr>
                <w:sz w:val="28"/>
                <w:szCs w:val="28"/>
              </w:rPr>
            </w:pPr>
            <w:r w:rsidRPr="00966652">
              <w:rPr>
                <w:sz w:val="28"/>
                <w:szCs w:val="28"/>
              </w:rPr>
              <w:t>2021 год</w:t>
            </w:r>
          </w:p>
        </w:tc>
        <w:tc>
          <w:tcPr>
            <w:tcW w:w="1417" w:type="dxa"/>
            <w:shd w:val="clear" w:color="auto" w:fill="auto"/>
          </w:tcPr>
          <w:p w:rsidR="00966652" w:rsidRPr="00966652" w:rsidRDefault="00966652" w:rsidP="006B1759">
            <w:pPr>
              <w:jc w:val="center"/>
              <w:rPr>
                <w:sz w:val="28"/>
                <w:szCs w:val="28"/>
              </w:rPr>
            </w:pPr>
            <w:r w:rsidRPr="00966652">
              <w:rPr>
                <w:sz w:val="28"/>
                <w:szCs w:val="28"/>
              </w:rPr>
              <w:t>2022 год</w:t>
            </w:r>
          </w:p>
        </w:tc>
        <w:tc>
          <w:tcPr>
            <w:tcW w:w="1276" w:type="dxa"/>
            <w:shd w:val="clear" w:color="auto" w:fill="auto"/>
          </w:tcPr>
          <w:p w:rsidR="00966652" w:rsidRPr="00966652" w:rsidRDefault="00966652" w:rsidP="006B1759">
            <w:pPr>
              <w:jc w:val="center"/>
              <w:rPr>
                <w:sz w:val="28"/>
                <w:szCs w:val="28"/>
              </w:rPr>
            </w:pPr>
            <w:r w:rsidRPr="00966652">
              <w:rPr>
                <w:sz w:val="28"/>
                <w:szCs w:val="28"/>
              </w:rPr>
              <w:t>2023 год</w:t>
            </w:r>
          </w:p>
        </w:tc>
        <w:tc>
          <w:tcPr>
            <w:tcW w:w="1418" w:type="dxa"/>
            <w:shd w:val="clear" w:color="auto" w:fill="auto"/>
          </w:tcPr>
          <w:p w:rsidR="00966652" w:rsidRPr="00966652" w:rsidRDefault="00966652" w:rsidP="006B1759">
            <w:pPr>
              <w:jc w:val="center"/>
              <w:rPr>
                <w:sz w:val="28"/>
                <w:szCs w:val="28"/>
              </w:rPr>
            </w:pPr>
            <w:r w:rsidRPr="00966652">
              <w:rPr>
                <w:sz w:val="28"/>
                <w:szCs w:val="28"/>
              </w:rPr>
              <w:t>2024 год</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 xml:space="preserve">Всего  по муниципальной программе </w:t>
            </w:r>
            <w:hyperlink w:anchor="P1209" w:history="1">
              <w:r w:rsidRPr="009D4F11">
                <w:rPr>
                  <w:rFonts w:ascii="Times New Roman" w:hAnsi="Times New Roman" w:cs="Times New Roman"/>
                  <w:sz w:val="28"/>
                  <w:szCs w:val="28"/>
                </w:rPr>
                <w:t>(1)</w:t>
              </w:r>
            </w:hyperlink>
            <w:r w:rsidRPr="009D4F11">
              <w:rPr>
                <w:rFonts w:ascii="Times New Roman" w:hAnsi="Times New Roman" w:cs="Times New Roman"/>
                <w:sz w:val="28"/>
                <w:szCs w:val="28"/>
              </w:rPr>
              <w:t xml:space="preserve"> + </w:t>
            </w:r>
            <w:hyperlink w:anchor="P1214" w:history="1">
              <w:r w:rsidRPr="009D4F11">
                <w:rPr>
                  <w:rFonts w:ascii="Times New Roman" w:hAnsi="Times New Roman" w:cs="Times New Roman"/>
                  <w:sz w:val="28"/>
                  <w:szCs w:val="28"/>
                </w:rPr>
                <w:t>(2)</w:t>
              </w:r>
            </w:hyperlink>
            <w:r w:rsidRPr="009D4F11">
              <w:rPr>
                <w:rFonts w:ascii="Times New Roman" w:hAnsi="Times New Roman" w:cs="Times New Roman"/>
                <w:sz w:val="28"/>
                <w:szCs w:val="28"/>
              </w:rPr>
              <w:t xml:space="preserve"> + </w:t>
            </w:r>
            <w:hyperlink w:anchor="P1219" w:history="1">
              <w:r w:rsidRPr="009D4F11">
                <w:rPr>
                  <w:rFonts w:ascii="Times New Roman" w:hAnsi="Times New Roman" w:cs="Times New Roman"/>
                  <w:sz w:val="28"/>
                  <w:szCs w:val="28"/>
                </w:rPr>
                <w:t>(3)</w:t>
              </w:r>
            </w:hyperlink>
            <w:r w:rsidRPr="009D4F11">
              <w:rPr>
                <w:rFonts w:ascii="Times New Roman" w:hAnsi="Times New Roman" w:cs="Times New Roman"/>
                <w:sz w:val="28"/>
                <w:szCs w:val="28"/>
              </w:rPr>
              <w:t xml:space="preserve"> + </w:t>
            </w:r>
            <w:hyperlink w:anchor="P1224" w:history="1">
              <w:r w:rsidRPr="009D4F11">
                <w:rPr>
                  <w:rFonts w:ascii="Times New Roman" w:hAnsi="Times New Roman" w:cs="Times New Roman"/>
                  <w:sz w:val="28"/>
                  <w:szCs w:val="28"/>
                </w:rPr>
                <w:t>(4)</w:t>
              </w:r>
            </w:hyperlink>
          </w:p>
        </w:tc>
        <w:tc>
          <w:tcPr>
            <w:tcW w:w="1229" w:type="dxa"/>
            <w:shd w:val="clear" w:color="auto" w:fill="auto"/>
            <w:vAlign w:val="center"/>
          </w:tcPr>
          <w:p w:rsidR="00966652" w:rsidRPr="00966652" w:rsidRDefault="00960B1E" w:rsidP="006B1759">
            <w:pPr>
              <w:pStyle w:val="ConsPlusNormal"/>
              <w:jc w:val="center"/>
              <w:rPr>
                <w:rFonts w:ascii="Times New Roman" w:hAnsi="Times New Roman" w:cs="Times New Roman"/>
                <w:sz w:val="28"/>
                <w:szCs w:val="28"/>
              </w:rPr>
            </w:pPr>
            <w:r>
              <w:rPr>
                <w:rFonts w:ascii="Times New Roman" w:hAnsi="Times New Roman" w:cs="Times New Roman"/>
                <w:sz w:val="28"/>
                <w:szCs w:val="28"/>
              </w:rPr>
              <w:t>89705,5</w:t>
            </w:r>
          </w:p>
        </w:tc>
        <w:tc>
          <w:tcPr>
            <w:tcW w:w="1418" w:type="dxa"/>
            <w:shd w:val="clear" w:color="auto" w:fill="auto"/>
            <w:vAlign w:val="center"/>
          </w:tcPr>
          <w:p w:rsidR="00966652" w:rsidRPr="00966652" w:rsidRDefault="00966652" w:rsidP="006B1759">
            <w:pPr>
              <w:pStyle w:val="ConsPlusNormal"/>
              <w:jc w:val="center"/>
              <w:rPr>
                <w:rFonts w:ascii="Times New Roman" w:hAnsi="Times New Roman" w:cs="Times New Roman"/>
                <w:sz w:val="28"/>
                <w:szCs w:val="28"/>
              </w:rPr>
            </w:pPr>
            <w:r w:rsidRPr="00966652">
              <w:rPr>
                <w:rFonts w:ascii="Times New Roman" w:hAnsi="Times New Roman" w:cs="Times New Roman"/>
                <w:sz w:val="28"/>
                <w:szCs w:val="28"/>
              </w:rPr>
              <w:t>24940,2</w:t>
            </w:r>
          </w:p>
        </w:tc>
        <w:tc>
          <w:tcPr>
            <w:tcW w:w="1417" w:type="dxa"/>
            <w:shd w:val="clear" w:color="auto" w:fill="auto"/>
            <w:vAlign w:val="center"/>
          </w:tcPr>
          <w:p w:rsidR="00966652" w:rsidRPr="00966652" w:rsidRDefault="00966652" w:rsidP="000663A8">
            <w:pPr>
              <w:pStyle w:val="ConsPlusNormal"/>
              <w:jc w:val="center"/>
              <w:rPr>
                <w:rFonts w:ascii="Times New Roman" w:hAnsi="Times New Roman" w:cs="Times New Roman"/>
                <w:sz w:val="28"/>
                <w:szCs w:val="28"/>
              </w:rPr>
            </w:pPr>
            <w:r>
              <w:rPr>
                <w:rFonts w:ascii="Times New Roman" w:hAnsi="Times New Roman" w:cs="Times New Roman"/>
                <w:sz w:val="28"/>
                <w:szCs w:val="28"/>
              </w:rPr>
              <w:t>22669,</w:t>
            </w:r>
            <w:r w:rsidR="000663A8">
              <w:rPr>
                <w:rFonts w:ascii="Times New Roman" w:hAnsi="Times New Roman" w:cs="Times New Roman"/>
                <w:sz w:val="28"/>
                <w:szCs w:val="28"/>
              </w:rPr>
              <w:t>5</w:t>
            </w:r>
          </w:p>
        </w:tc>
        <w:tc>
          <w:tcPr>
            <w:tcW w:w="1276" w:type="dxa"/>
            <w:shd w:val="clear" w:color="auto" w:fill="auto"/>
            <w:vAlign w:val="center"/>
          </w:tcPr>
          <w:p w:rsidR="00966652" w:rsidRPr="00966652" w:rsidRDefault="00966652" w:rsidP="006B1759">
            <w:pPr>
              <w:pStyle w:val="ConsPlusNormal"/>
              <w:jc w:val="center"/>
              <w:rPr>
                <w:rFonts w:ascii="Times New Roman" w:hAnsi="Times New Roman" w:cs="Times New Roman"/>
                <w:sz w:val="28"/>
                <w:szCs w:val="28"/>
              </w:rPr>
            </w:pPr>
            <w:r w:rsidRPr="00966652">
              <w:rPr>
                <w:rFonts w:ascii="Times New Roman" w:hAnsi="Times New Roman" w:cs="Times New Roman"/>
                <w:sz w:val="28"/>
                <w:szCs w:val="28"/>
              </w:rPr>
              <w:t>20968,2</w:t>
            </w:r>
          </w:p>
        </w:tc>
        <w:tc>
          <w:tcPr>
            <w:tcW w:w="1418" w:type="dxa"/>
            <w:shd w:val="clear" w:color="auto" w:fill="auto"/>
            <w:vAlign w:val="center"/>
          </w:tcPr>
          <w:p w:rsidR="00966652" w:rsidRPr="00966652" w:rsidRDefault="00966652" w:rsidP="006B1759">
            <w:pPr>
              <w:pStyle w:val="ConsPlusNormal"/>
              <w:jc w:val="center"/>
              <w:rPr>
                <w:rFonts w:ascii="Times New Roman" w:hAnsi="Times New Roman" w:cs="Times New Roman"/>
                <w:sz w:val="28"/>
                <w:szCs w:val="28"/>
              </w:rPr>
            </w:pPr>
            <w:r w:rsidRPr="00966652">
              <w:rPr>
                <w:rFonts w:ascii="Times New Roman" w:hAnsi="Times New Roman" w:cs="Times New Roman"/>
                <w:sz w:val="28"/>
                <w:szCs w:val="28"/>
              </w:rPr>
              <w:t>21127,6</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(1) расходы бюджета ГО г. Бор (без учета передаваемых в бюджет ГО  средств из областного и федерального бюджетов)</w:t>
            </w:r>
          </w:p>
        </w:tc>
        <w:tc>
          <w:tcPr>
            <w:tcW w:w="1229" w:type="dxa"/>
            <w:shd w:val="clear" w:color="auto" w:fill="auto"/>
            <w:vAlign w:val="center"/>
          </w:tcPr>
          <w:p w:rsidR="00966652" w:rsidRPr="00966652" w:rsidRDefault="00960B1E" w:rsidP="006B1759">
            <w:pPr>
              <w:pStyle w:val="ConsPlusNormal"/>
              <w:jc w:val="center"/>
              <w:rPr>
                <w:rFonts w:ascii="Times New Roman" w:hAnsi="Times New Roman" w:cs="Times New Roman"/>
                <w:sz w:val="28"/>
                <w:szCs w:val="28"/>
              </w:rPr>
            </w:pPr>
            <w:r>
              <w:rPr>
                <w:rFonts w:ascii="Times New Roman" w:hAnsi="Times New Roman" w:cs="Times New Roman"/>
                <w:sz w:val="28"/>
                <w:szCs w:val="28"/>
              </w:rPr>
              <w:t>89303,8</w:t>
            </w:r>
          </w:p>
        </w:tc>
        <w:tc>
          <w:tcPr>
            <w:tcW w:w="1418" w:type="dxa"/>
            <w:shd w:val="clear" w:color="auto" w:fill="auto"/>
            <w:vAlign w:val="center"/>
          </w:tcPr>
          <w:p w:rsidR="00966652" w:rsidRPr="00966652" w:rsidRDefault="00966652" w:rsidP="006B1759">
            <w:pPr>
              <w:pStyle w:val="ConsPlusNormal"/>
              <w:jc w:val="center"/>
              <w:rPr>
                <w:rFonts w:ascii="Times New Roman" w:hAnsi="Times New Roman" w:cs="Times New Roman"/>
                <w:sz w:val="28"/>
                <w:szCs w:val="28"/>
              </w:rPr>
            </w:pPr>
            <w:r w:rsidRPr="00966652">
              <w:rPr>
                <w:rFonts w:ascii="Times New Roman" w:hAnsi="Times New Roman" w:cs="Times New Roman"/>
                <w:sz w:val="28"/>
                <w:szCs w:val="28"/>
              </w:rPr>
              <w:t>24538,5</w:t>
            </w:r>
          </w:p>
        </w:tc>
        <w:tc>
          <w:tcPr>
            <w:tcW w:w="1417" w:type="dxa"/>
            <w:shd w:val="clear" w:color="auto" w:fill="auto"/>
            <w:vAlign w:val="center"/>
          </w:tcPr>
          <w:p w:rsidR="00966652" w:rsidRPr="00966652" w:rsidRDefault="00966652" w:rsidP="000663A8">
            <w:pPr>
              <w:pStyle w:val="ConsPlusNormal"/>
              <w:jc w:val="center"/>
              <w:rPr>
                <w:rFonts w:ascii="Times New Roman" w:hAnsi="Times New Roman" w:cs="Times New Roman"/>
                <w:sz w:val="28"/>
                <w:szCs w:val="28"/>
              </w:rPr>
            </w:pPr>
            <w:r>
              <w:rPr>
                <w:rFonts w:ascii="Times New Roman" w:hAnsi="Times New Roman" w:cs="Times New Roman"/>
                <w:sz w:val="28"/>
                <w:szCs w:val="28"/>
              </w:rPr>
              <w:t>22669,</w:t>
            </w:r>
            <w:r w:rsidR="000663A8">
              <w:rPr>
                <w:rFonts w:ascii="Times New Roman" w:hAnsi="Times New Roman" w:cs="Times New Roman"/>
                <w:sz w:val="28"/>
                <w:szCs w:val="28"/>
              </w:rPr>
              <w:t>5</w:t>
            </w:r>
          </w:p>
        </w:tc>
        <w:tc>
          <w:tcPr>
            <w:tcW w:w="1276" w:type="dxa"/>
            <w:shd w:val="clear" w:color="auto" w:fill="auto"/>
            <w:vAlign w:val="center"/>
          </w:tcPr>
          <w:p w:rsidR="00966652" w:rsidRPr="00966652" w:rsidRDefault="00966652" w:rsidP="006B1759">
            <w:pPr>
              <w:pStyle w:val="ConsPlusNormal"/>
              <w:jc w:val="center"/>
              <w:rPr>
                <w:rFonts w:ascii="Times New Roman" w:hAnsi="Times New Roman" w:cs="Times New Roman"/>
                <w:sz w:val="28"/>
                <w:szCs w:val="28"/>
              </w:rPr>
            </w:pPr>
            <w:r w:rsidRPr="00966652">
              <w:rPr>
                <w:rFonts w:ascii="Times New Roman" w:hAnsi="Times New Roman" w:cs="Times New Roman"/>
                <w:sz w:val="28"/>
                <w:szCs w:val="28"/>
              </w:rPr>
              <w:t>20968,2</w:t>
            </w:r>
          </w:p>
        </w:tc>
        <w:tc>
          <w:tcPr>
            <w:tcW w:w="1418" w:type="dxa"/>
            <w:shd w:val="clear" w:color="auto" w:fill="auto"/>
            <w:vAlign w:val="center"/>
          </w:tcPr>
          <w:p w:rsidR="00966652" w:rsidRPr="00966652" w:rsidRDefault="00966652" w:rsidP="006B1759">
            <w:pPr>
              <w:pStyle w:val="ConsPlusNormal"/>
              <w:jc w:val="center"/>
              <w:rPr>
                <w:rFonts w:ascii="Times New Roman" w:hAnsi="Times New Roman" w:cs="Times New Roman"/>
                <w:sz w:val="28"/>
                <w:szCs w:val="28"/>
              </w:rPr>
            </w:pPr>
            <w:r w:rsidRPr="00966652">
              <w:rPr>
                <w:rFonts w:ascii="Times New Roman" w:hAnsi="Times New Roman" w:cs="Times New Roman"/>
                <w:sz w:val="28"/>
                <w:szCs w:val="28"/>
              </w:rPr>
              <w:t>21127,6</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(2) расходы за счет средств областного бюджета, передаваемых в бюджет ГО г. Бор</w:t>
            </w:r>
          </w:p>
        </w:tc>
        <w:tc>
          <w:tcPr>
            <w:tcW w:w="1229" w:type="dxa"/>
            <w:shd w:val="clear" w:color="auto" w:fill="auto"/>
            <w:vAlign w:val="center"/>
          </w:tcPr>
          <w:p w:rsidR="00966652" w:rsidRPr="00966652" w:rsidRDefault="00966652" w:rsidP="006B1759">
            <w:pPr>
              <w:jc w:val="center"/>
              <w:rPr>
                <w:sz w:val="28"/>
                <w:szCs w:val="28"/>
              </w:rPr>
            </w:pPr>
            <w:r w:rsidRPr="00966652">
              <w:rPr>
                <w:sz w:val="28"/>
                <w:szCs w:val="28"/>
              </w:rPr>
              <w:t>401,7</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401,7</w:t>
            </w:r>
          </w:p>
        </w:tc>
        <w:tc>
          <w:tcPr>
            <w:tcW w:w="1417"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276"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(3) расходы за счет средств  федерального бюджета, передаваемых в бюджет ГО г. Бор</w:t>
            </w:r>
          </w:p>
        </w:tc>
        <w:tc>
          <w:tcPr>
            <w:tcW w:w="1229"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7"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276"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 xml:space="preserve">(4) прочие источники </w:t>
            </w:r>
          </w:p>
        </w:tc>
        <w:tc>
          <w:tcPr>
            <w:tcW w:w="1229"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7"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276"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В том числе:</w:t>
            </w:r>
          </w:p>
        </w:tc>
        <w:tc>
          <w:tcPr>
            <w:tcW w:w="1229" w:type="dxa"/>
            <w:shd w:val="clear" w:color="auto" w:fill="auto"/>
          </w:tcPr>
          <w:p w:rsidR="00966652" w:rsidRPr="00966652" w:rsidRDefault="00966652" w:rsidP="006B1759">
            <w:pPr>
              <w:pStyle w:val="ConsPlusNormal"/>
              <w:rPr>
                <w:rFonts w:ascii="Times New Roman" w:hAnsi="Times New Roman" w:cs="Times New Roman"/>
                <w:sz w:val="28"/>
                <w:szCs w:val="28"/>
              </w:rPr>
            </w:pPr>
          </w:p>
        </w:tc>
        <w:tc>
          <w:tcPr>
            <w:tcW w:w="1418" w:type="dxa"/>
            <w:shd w:val="clear" w:color="auto" w:fill="auto"/>
          </w:tcPr>
          <w:p w:rsidR="00966652" w:rsidRPr="00966652" w:rsidRDefault="00966652" w:rsidP="006B1759">
            <w:pPr>
              <w:pStyle w:val="ConsPlusNormal"/>
              <w:jc w:val="center"/>
              <w:rPr>
                <w:rFonts w:ascii="Times New Roman" w:hAnsi="Times New Roman" w:cs="Times New Roman"/>
                <w:sz w:val="28"/>
                <w:szCs w:val="28"/>
              </w:rPr>
            </w:pPr>
          </w:p>
        </w:tc>
        <w:tc>
          <w:tcPr>
            <w:tcW w:w="1417" w:type="dxa"/>
            <w:shd w:val="clear" w:color="auto" w:fill="auto"/>
          </w:tcPr>
          <w:p w:rsidR="00966652" w:rsidRPr="00966652" w:rsidRDefault="00966652" w:rsidP="006B1759">
            <w:pPr>
              <w:pStyle w:val="ConsPlusNormal"/>
              <w:jc w:val="center"/>
              <w:rPr>
                <w:rFonts w:ascii="Times New Roman" w:hAnsi="Times New Roman" w:cs="Times New Roman"/>
                <w:sz w:val="28"/>
                <w:szCs w:val="28"/>
              </w:rPr>
            </w:pPr>
          </w:p>
        </w:tc>
        <w:tc>
          <w:tcPr>
            <w:tcW w:w="1276" w:type="dxa"/>
            <w:shd w:val="clear" w:color="auto" w:fill="auto"/>
          </w:tcPr>
          <w:p w:rsidR="00966652" w:rsidRPr="00966652" w:rsidRDefault="00966652" w:rsidP="006B1759">
            <w:pPr>
              <w:pStyle w:val="ConsPlusNormal"/>
              <w:jc w:val="center"/>
              <w:rPr>
                <w:rFonts w:ascii="Times New Roman" w:hAnsi="Times New Roman" w:cs="Times New Roman"/>
                <w:sz w:val="28"/>
                <w:szCs w:val="28"/>
              </w:rPr>
            </w:pPr>
          </w:p>
        </w:tc>
        <w:tc>
          <w:tcPr>
            <w:tcW w:w="1418" w:type="dxa"/>
            <w:shd w:val="clear" w:color="auto" w:fill="auto"/>
          </w:tcPr>
          <w:p w:rsidR="00966652" w:rsidRPr="00966652" w:rsidRDefault="00966652" w:rsidP="006B1759">
            <w:pPr>
              <w:pStyle w:val="ConsPlusNormal"/>
              <w:jc w:val="center"/>
              <w:rPr>
                <w:rFonts w:ascii="Times New Roman" w:hAnsi="Times New Roman" w:cs="Times New Roman"/>
                <w:sz w:val="28"/>
                <w:szCs w:val="28"/>
              </w:rPr>
            </w:pP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Подпрограмма 1</w:t>
            </w:r>
          </w:p>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 xml:space="preserve"> </w:t>
            </w:r>
            <w:hyperlink w:anchor="P1209" w:history="1">
              <w:r w:rsidRPr="009D4F11">
                <w:rPr>
                  <w:rFonts w:ascii="Times New Roman" w:hAnsi="Times New Roman" w:cs="Times New Roman"/>
                  <w:sz w:val="28"/>
                  <w:szCs w:val="28"/>
                </w:rPr>
                <w:t>(1)</w:t>
              </w:r>
            </w:hyperlink>
            <w:r w:rsidRPr="009D4F11">
              <w:rPr>
                <w:rFonts w:ascii="Times New Roman" w:hAnsi="Times New Roman" w:cs="Times New Roman"/>
                <w:sz w:val="28"/>
                <w:szCs w:val="28"/>
              </w:rPr>
              <w:t xml:space="preserve"> + </w:t>
            </w:r>
            <w:hyperlink w:anchor="P1214" w:history="1">
              <w:r w:rsidRPr="009D4F11">
                <w:rPr>
                  <w:rFonts w:ascii="Times New Roman" w:hAnsi="Times New Roman" w:cs="Times New Roman"/>
                  <w:sz w:val="28"/>
                  <w:szCs w:val="28"/>
                </w:rPr>
                <w:t>(2)</w:t>
              </w:r>
            </w:hyperlink>
            <w:r w:rsidRPr="009D4F11">
              <w:rPr>
                <w:rFonts w:ascii="Times New Roman" w:hAnsi="Times New Roman" w:cs="Times New Roman"/>
                <w:sz w:val="28"/>
                <w:szCs w:val="28"/>
              </w:rPr>
              <w:t xml:space="preserve"> + </w:t>
            </w:r>
            <w:hyperlink w:anchor="P1219" w:history="1">
              <w:r w:rsidRPr="009D4F11">
                <w:rPr>
                  <w:rFonts w:ascii="Times New Roman" w:hAnsi="Times New Roman" w:cs="Times New Roman"/>
                  <w:sz w:val="28"/>
                  <w:szCs w:val="28"/>
                </w:rPr>
                <w:t>(3)</w:t>
              </w:r>
            </w:hyperlink>
            <w:r w:rsidRPr="009D4F11">
              <w:rPr>
                <w:rFonts w:ascii="Times New Roman" w:hAnsi="Times New Roman" w:cs="Times New Roman"/>
                <w:sz w:val="28"/>
                <w:szCs w:val="28"/>
              </w:rPr>
              <w:t xml:space="preserve"> + </w:t>
            </w:r>
            <w:hyperlink w:anchor="P1224" w:history="1">
              <w:r w:rsidRPr="009D4F11">
                <w:rPr>
                  <w:rFonts w:ascii="Times New Roman" w:hAnsi="Times New Roman" w:cs="Times New Roman"/>
                  <w:sz w:val="28"/>
                  <w:szCs w:val="28"/>
                </w:rPr>
                <w:t>(4)</w:t>
              </w:r>
            </w:hyperlink>
          </w:p>
        </w:tc>
        <w:tc>
          <w:tcPr>
            <w:tcW w:w="1229" w:type="dxa"/>
            <w:shd w:val="clear" w:color="auto" w:fill="auto"/>
            <w:vAlign w:val="center"/>
          </w:tcPr>
          <w:p w:rsidR="00966652" w:rsidRPr="00966652" w:rsidRDefault="00960B1E" w:rsidP="006B1759">
            <w:pPr>
              <w:jc w:val="center"/>
              <w:rPr>
                <w:bCs/>
                <w:sz w:val="28"/>
                <w:szCs w:val="28"/>
              </w:rPr>
            </w:pPr>
            <w:r>
              <w:rPr>
                <w:bCs/>
                <w:sz w:val="28"/>
                <w:szCs w:val="28"/>
              </w:rPr>
              <w:t>1736,6</w:t>
            </w:r>
          </w:p>
        </w:tc>
        <w:tc>
          <w:tcPr>
            <w:tcW w:w="1418" w:type="dxa"/>
            <w:shd w:val="clear" w:color="auto" w:fill="auto"/>
            <w:vAlign w:val="center"/>
          </w:tcPr>
          <w:p w:rsidR="00966652" w:rsidRPr="00966652" w:rsidRDefault="00966652" w:rsidP="006B1759">
            <w:pPr>
              <w:jc w:val="center"/>
              <w:rPr>
                <w:bCs/>
                <w:sz w:val="28"/>
                <w:szCs w:val="28"/>
              </w:rPr>
            </w:pPr>
            <w:r w:rsidRPr="00966652">
              <w:rPr>
                <w:bCs/>
                <w:sz w:val="28"/>
                <w:szCs w:val="28"/>
              </w:rPr>
              <w:t>798,7</w:t>
            </w:r>
          </w:p>
        </w:tc>
        <w:tc>
          <w:tcPr>
            <w:tcW w:w="1417" w:type="dxa"/>
            <w:shd w:val="clear" w:color="auto" w:fill="auto"/>
            <w:vAlign w:val="center"/>
          </w:tcPr>
          <w:p w:rsidR="00966652" w:rsidRPr="00966652" w:rsidRDefault="00966652" w:rsidP="000663A8">
            <w:pPr>
              <w:jc w:val="center"/>
              <w:rPr>
                <w:bCs/>
                <w:sz w:val="28"/>
                <w:szCs w:val="28"/>
              </w:rPr>
            </w:pPr>
            <w:r>
              <w:rPr>
                <w:bCs/>
                <w:sz w:val="28"/>
                <w:szCs w:val="28"/>
              </w:rPr>
              <w:t>411,</w:t>
            </w:r>
            <w:r w:rsidR="000663A8">
              <w:rPr>
                <w:bCs/>
                <w:sz w:val="28"/>
                <w:szCs w:val="28"/>
              </w:rPr>
              <w:t>7</w:t>
            </w:r>
          </w:p>
        </w:tc>
        <w:tc>
          <w:tcPr>
            <w:tcW w:w="1276" w:type="dxa"/>
            <w:shd w:val="clear" w:color="auto" w:fill="auto"/>
            <w:vAlign w:val="center"/>
          </w:tcPr>
          <w:p w:rsidR="00966652" w:rsidRPr="00966652" w:rsidRDefault="00966652" w:rsidP="006B1759">
            <w:pPr>
              <w:jc w:val="center"/>
              <w:rPr>
                <w:bCs/>
                <w:sz w:val="28"/>
                <w:szCs w:val="28"/>
              </w:rPr>
            </w:pPr>
            <w:r w:rsidRPr="00966652">
              <w:rPr>
                <w:bCs/>
                <w:sz w:val="28"/>
                <w:szCs w:val="28"/>
              </w:rPr>
              <w:t>262,1</w:t>
            </w:r>
          </w:p>
        </w:tc>
        <w:tc>
          <w:tcPr>
            <w:tcW w:w="1418" w:type="dxa"/>
            <w:shd w:val="clear" w:color="auto" w:fill="auto"/>
            <w:vAlign w:val="center"/>
          </w:tcPr>
          <w:p w:rsidR="00966652" w:rsidRPr="00966652" w:rsidRDefault="00966652" w:rsidP="006B1759">
            <w:pPr>
              <w:jc w:val="center"/>
              <w:rPr>
                <w:bCs/>
                <w:sz w:val="28"/>
                <w:szCs w:val="28"/>
              </w:rPr>
            </w:pPr>
            <w:r w:rsidRPr="00966652">
              <w:rPr>
                <w:bCs/>
                <w:sz w:val="28"/>
                <w:szCs w:val="28"/>
              </w:rPr>
              <w:t>264,1</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(1) расходы бюджета ГО г. Бор (без учета передаваемых в бюджет ГО  средств из областного и федерального бюджетов)</w:t>
            </w:r>
          </w:p>
        </w:tc>
        <w:tc>
          <w:tcPr>
            <w:tcW w:w="1229" w:type="dxa"/>
            <w:shd w:val="clear" w:color="auto" w:fill="auto"/>
            <w:vAlign w:val="center"/>
          </w:tcPr>
          <w:p w:rsidR="00966652" w:rsidRPr="00966652" w:rsidRDefault="00960B1E" w:rsidP="006B1759">
            <w:pPr>
              <w:jc w:val="center"/>
              <w:rPr>
                <w:bCs/>
                <w:sz w:val="28"/>
                <w:szCs w:val="28"/>
              </w:rPr>
            </w:pPr>
            <w:r>
              <w:rPr>
                <w:bCs/>
                <w:sz w:val="28"/>
                <w:szCs w:val="28"/>
              </w:rPr>
              <w:t>1334,9</w:t>
            </w:r>
          </w:p>
        </w:tc>
        <w:tc>
          <w:tcPr>
            <w:tcW w:w="1418" w:type="dxa"/>
            <w:shd w:val="clear" w:color="auto" w:fill="auto"/>
            <w:vAlign w:val="center"/>
          </w:tcPr>
          <w:p w:rsidR="00966652" w:rsidRPr="00966652" w:rsidRDefault="00966652" w:rsidP="006B1759">
            <w:pPr>
              <w:jc w:val="center"/>
              <w:rPr>
                <w:bCs/>
                <w:sz w:val="28"/>
                <w:szCs w:val="28"/>
              </w:rPr>
            </w:pPr>
            <w:r w:rsidRPr="00966652">
              <w:rPr>
                <w:bCs/>
                <w:sz w:val="28"/>
                <w:szCs w:val="28"/>
              </w:rPr>
              <w:t>397,0</w:t>
            </w:r>
          </w:p>
        </w:tc>
        <w:tc>
          <w:tcPr>
            <w:tcW w:w="1417" w:type="dxa"/>
            <w:shd w:val="clear" w:color="auto" w:fill="auto"/>
            <w:vAlign w:val="center"/>
          </w:tcPr>
          <w:p w:rsidR="00966652" w:rsidRPr="00966652" w:rsidRDefault="00966652" w:rsidP="000663A8">
            <w:pPr>
              <w:jc w:val="center"/>
              <w:rPr>
                <w:bCs/>
                <w:sz w:val="28"/>
                <w:szCs w:val="28"/>
              </w:rPr>
            </w:pPr>
            <w:r>
              <w:rPr>
                <w:bCs/>
                <w:sz w:val="28"/>
                <w:szCs w:val="28"/>
              </w:rPr>
              <w:t>411,</w:t>
            </w:r>
            <w:r w:rsidR="000663A8">
              <w:rPr>
                <w:bCs/>
                <w:sz w:val="28"/>
                <w:szCs w:val="28"/>
              </w:rPr>
              <w:t>7</w:t>
            </w:r>
          </w:p>
        </w:tc>
        <w:tc>
          <w:tcPr>
            <w:tcW w:w="1276" w:type="dxa"/>
            <w:shd w:val="clear" w:color="auto" w:fill="auto"/>
            <w:vAlign w:val="center"/>
          </w:tcPr>
          <w:p w:rsidR="00966652" w:rsidRPr="00966652" w:rsidRDefault="00966652" w:rsidP="006B1759">
            <w:pPr>
              <w:jc w:val="center"/>
              <w:rPr>
                <w:bCs/>
                <w:sz w:val="28"/>
                <w:szCs w:val="28"/>
              </w:rPr>
            </w:pPr>
            <w:r w:rsidRPr="00966652">
              <w:rPr>
                <w:bCs/>
                <w:sz w:val="28"/>
                <w:szCs w:val="28"/>
              </w:rPr>
              <w:t>262,1</w:t>
            </w:r>
          </w:p>
        </w:tc>
        <w:tc>
          <w:tcPr>
            <w:tcW w:w="1418" w:type="dxa"/>
            <w:shd w:val="clear" w:color="auto" w:fill="auto"/>
            <w:vAlign w:val="center"/>
          </w:tcPr>
          <w:p w:rsidR="00966652" w:rsidRPr="00966652" w:rsidRDefault="00966652" w:rsidP="006B1759">
            <w:pPr>
              <w:jc w:val="center"/>
              <w:rPr>
                <w:bCs/>
                <w:sz w:val="28"/>
                <w:szCs w:val="28"/>
              </w:rPr>
            </w:pPr>
            <w:r w:rsidRPr="00966652">
              <w:rPr>
                <w:bCs/>
                <w:sz w:val="28"/>
                <w:szCs w:val="28"/>
              </w:rPr>
              <w:t>264,1</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(2) расходы за счет средств областного бюджета, передаваемых в бюджет ГО г. Бор</w:t>
            </w:r>
          </w:p>
        </w:tc>
        <w:tc>
          <w:tcPr>
            <w:tcW w:w="1229" w:type="dxa"/>
            <w:shd w:val="clear" w:color="auto" w:fill="auto"/>
            <w:vAlign w:val="center"/>
          </w:tcPr>
          <w:p w:rsidR="00966652" w:rsidRPr="00966652" w:rsidRDefault="00966652" w:rsidP="006B1759">
            <w:pPr>
              <w:jc w:val="center"/>
              <w:rPr>
                <w:sz w:val="28"/>
                <w:szCs w:val="28"/>
              </w:rPr>
            </w:pPr>
            <w:r w:rsidRPr="00966652">
              <w:rPr>
                <w:sz w:val="28"/>
                <w:szCs w:val="28"/>
              </w:rPr>
              <w:t>401,7</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401,7</w:t>
            </w:r>
          </w:p>
        </w:tc>
        <w:tc>
          <w:tcPr>
            <w:tcW w:w="1417"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276"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 xml:space="preserve">(3) расходы за счет средств  федерального бюджета, передаваемых в </w:t>
            </w:r>
            <w:r w:rsidRPr="009D4F11">
              <w:rPr>
                <w:rFonts w:ascii="Times New Roman" w:hAnsi="Times New Roman" w:cs="Times New Roman"/>
                <w:sz w:val="28"/>
                <w:szCs w:val="28"/>
              </w:rPr>
              <w:lastRenderedPageBreak/>
              <w:t>бюджет ГО г. Бор</w:t>
            </w:r>
          </w:p>
        </w:tc>
        <w:tc>
          <w:tcPr>
            <w:tcW w:w="1229" w:type="dxa"/>
            <w:shd w:val="clear" w:color="auto" w:fill="auto"/>
            <w:vAlign w:val="center"/>
          </w:tcPr>
          <w:p w:rsidR="00966652" w:rsidRPr="00966652" w:rsidRDefault="00966652" w:rsidP="006B1759">
            <w:pPr>
              <w:jc w:val="center"/>
              <w:rPr>
                <w:sz w:val="28"/>
                <w:szCs w:val="28"/>
              </w:rPr>
            </w:pPr>
            <w:r w:rsidRPr="00966652">
              <w:rPr>
                <w:sz w:val="28"/>
                <w:szCs w:val="28"/>
              </w:rPr>
              <w:lastRenderedPageBreak/>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7"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276"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 xml:space="preserve">(4) прочие источники </w:t>
            </w:r>
          </w:p>
        </w:tc>
        <w:tc>
          <w:tcPr>
            <w:tcW w:w="1229"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7"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276"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Подпрограмма 2</w:t>
            </w:r>
          </w:p>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 xml:space="preserve"> </w:t>
            </w:r>
            <w:hyperlink w:anchor="P1209" w:history="1">
              <w:r w:rsidRPr="009D4F11">
                <w:rPr>
                  <w:rFonts w:ascii="Times New Roman" w:hAnsi="Times New Roman" w:cs="Times New Roman"/>
                  <w:sz w:val="28"/>
                  <w:szCs w:val="28"/>
                </w:rPr>
                <w:t>(1)</w:t>
              </w:r>
            </w:hyperlink>
            <w:r w:rsidRPr="009D4F11">
              <w:rPr>
                <w:rFonts w:ascii="Times New Roman" w:hAnsi="Times New Roman" w:cs="Times New Roman"/>
                <w:sz w:val="28"/>
                <w:szCs w:val="28"/>
              </w:rPr>
              <w:t xml:space="preserve"> + </w:t>
            </w:r>
            <w:hyperlink w:anchor="P1214" w:history="1">
              <w:r w:rsidRPr="009D4F11">
                <w:rPr>
                  <w:rFonts w:ascii="Times New Roman" w:hAnsi="Times New Roman" w:cs="Times New Roman"/>
                  <w:sz w:val="28"/>
                  <w:szCs w:val="28"/>
                </w:rPr>
                <w:t>(2)</w:t>
              </w:r>
            </w:hyperlink>
            <w:r w:rsidRPr="009D4F11">
              <w:rPr>
                <w:rFonts w:ascii="Times New Roman" w:hAnsi="Times New Roman" w:cs="Times New Roman"/>
                <w:sz w:val="28"/>
                <w:szCs w:val="28"/>
              </w:rPr>
              <w:t xml:space="preserve"> + </w:t>
            </w:r>
            <w:hyperlink w:anchor="P1219" w:history="1">
              <w:r w:rsidRPr="009D4F11">
                <w:rPr>
                  <w:rFonts w:ascii="Times New Roman" w:hAnsi="Times New Roman" w:cs="Times New Roman"/>
                  <w:sz w:val="28"/>
                  <w:szCs w:val="28"/>
                </w:rPr>
                <w:t>(3)</w:t>
              </w:r>
            </w:hyperlink>
            <w:r w:rsidRPr="009D4F11">
              <w:rPr>
                <w:rFonts w:ascii="Times New Roman" w:hAnsi="Times New Roman" w:cs="Times New Roman"/>
                <w:sz w:val="28"/>
                <w:szCs w:val="28"/>
              </w:rPr>
              <w:t xml:space="preserve"> + </w:t>
            </w:r>
            <w:hyperlink w:anchor="P1224" w:history="1">
              <w:r w:rsidRPr="009D4F11">
                <w:rPr>
                  <w:rFonts w:ascii="Times New Roman" w:hAnsi="Times New Roman" w:cs="Times New Roman"/>
                  <w:sz w:val="28"/>
                  <w:szCs w:val="28"/>
                </w:rPr>
                <w:t>(4)</w:t>
              </w:r>
            </w:hyperlink>
          </w:p>
        </w:tc>
        <w:tc>
          <w:tcPr>
            <w:tcW w:w="1229" w:type="dxa"/>
            <w:shd w:val="clear" w:color="auto" w:fill="auto"/>
            <w:vAlign w:val="center"/>
          </w:tcPr>
          <w:p w:rsidR="00966652" w:rsidRPr="00966652" w:rsidRDefault="00966652" w:rsidP="006B1759">
            <w:pPr>
              <w:jc w:val="center"/>
              <w:rPr>
                <w:bCs/>
                <w:sz w:val="28"/>
                <w:szCs w:val="28"/>
              </w:rPr>
            </w:pPr>
            <w:r w:rsidRPr="00966652">
              <w:rPr>
                <w:bCs/>
                <w:sz w:val="28"/>
                <w:szCs w:val="28"/>
              </w:rPr>
              <w:t>87968,9</w:t>
            </w:r>
          </w:p>
        </w:tc>
        <w:tc>
          <w:tcPr>
            <w:tcW w:w="1418" w:type="dxa"/>
            <w:shd w:val="clear" w:color="auto" w:fill="auto"/>
            <w:vAlign w:val="center"/>
          </w:tcPr>
          <w:p w:rsidR="00966652" w:rsidRPr="00966652" w:rsidRDefault="00966652" w:rsidP="006B1759">
            <w:pPr>
              <w:jc w:val="center"/>
              <w:rPr>
                <w:bCs/>
                <w:sz w:val="28"/>
                <w:szCs w:val="28"/>
              </w:rPr>
            </w:pPr>
            <w:r w:rsidRPr="00966652">
              <w:rPr>
                <w:bCs/>
                <w:sz w:val="28"/>
                <w:szCs w:val="28"/>
              </w:rPr>
              <w:t>24141,5</w:t>
            </w:r>
          </w:p>
        </w:tc>
        <w:tc>
          <w:tcPr>
            <w:tcW w:w="1417" w:type="dxa"/>
            <w:shd w:val="clear" w:color="auto" w:fill="auto"/>
            <w:vAlign w:val="center"/>
          </w:tcPr>
          <w:p w:rsidR="00966652" w:rsidRPr="00966652" w:rsidRDefault="00966652" w:rsidP="006B1759">
            <w:pPr>
              <w:jc w:val="center"/>
              <w:rPr>
                <w:bCs/>
                <w:sz w:val="28"/>
                <w:szCs w:val="28"/>
              </w:rPr>
            </w:pPr>
            <w:r w:rsidRPr="00966652">
              <w:rPr>
                <w:bCs/>
                <w:sz w:val="28"/>
                <w:szCs w:val="28"/>
              </w:rPr>
              <w:t>22257,8</w:t>
            </w:r>
          </w:p>
        </w:tc>
        <w:tc>
          <w:tcPr>
            <w:tcW w:w="1276" w:type="dxa"/>
            <w:shd w:val="clear" w:color="auto" w:fill="auto"/>
            <w:vAlign w:val="center"/>
          </w:tcPr>
          <w:p w:rsidR="00966652" w:rsidRPr="00966652" w:rsidRDefault="00966652" w:rsidP="006B1759">
            <w:pPr>
              <w:jc w:val="center"/>
              <w:rPr>
                <w:bCs/>
                <w:sz w:val="28"/>
                <w:szCs w:val="28"/>
              </w:rPr>
            </w:pPr>
            <w:r w:rsidRPr="00966652">
              <w:rPr>
                <w:bCs/>
                <w:sz w:val="28"/>
                <w:szCs w:val="28"/>
              </w:rPr>
              <w:t>20706,1</w:t>
            </w:r>
          </w:p>
        </w:tc>
        <w:tc>
          <w:tcPr>
            <w:tcW w:w="1418" w:type="dxa"/>
            <w:shd w:val="clear" w:color="auto" w:fill="auto"/>
            <w:vAlign w:val="center"/>
          </w:tcPr>
          <w:p w:rsidR="00966652" w:rsidRPr="00966652" w:rsidRDefault="00966652" w:rsidP="006B1759">
            <w:pPr>
              <w:jc w:val="center"/>
              <w:rPr>
                <w:bCs/>
                <w:sz w:val="28"/>
                <w:szCs w:val="28"/>
              </w:rPr>
            </w:pPr>
            <w:r w:rsidRPr="00966652">
              <w:rPr>
                <w:bCs/>
                <w:sz w:val="28"/>
                <w:szCs w:val="28"/>
              </w:rPr>
              <w:t>20863,5</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(1) расходы бюджета ГО г. Бор (без учета передаваемых в бюджет ГО  средств из областного и федерального бюджетов)</w:t>
            </w:r>
          </w:p>
        </w:tc>
        <w:tc>
          <w:tcPr>
            <w:tcW w:w="1229" w:type="dxa"/>
            <w:shd w:val="clear" w:color="auto" w:fill="auto"/>
            <w:vAlign w:val="center"/>
          </w:tcPr>
          <w:p w:rsidR="00966652" w:rsidRPr="00966652" w:rsidRDefault="00966652" w:rsidP="006B1759">
            <w:pPr>
              <w:jc w:val="center"/>
              <w:rPr>
                <w:bCs/>
                <w:sz w:val="28"/>
                <w:szCs w:val="28"/>
              </w:rPr>
            </w:pPr>
            <w:r w:rsidRPr="00966652">
              <w:rPr>
                <w:bCs/>
                <w:sz w:val="28"/>
                <w:szCs w:val="28"/>
              </w:rPr>
              <w:t>87968,9</w:t>
            </w:r>
          </w:p>
        </w:tc>
        <w:tc>
          <w:tcPr>
            <w:tcW w:w="1418" w:type="dxa"/>
            <w:shd w:val="clear" w:color="auto" w:fill="auto"/>
            <w:vAlign w:val="center"/>
          </w:tcPr>
          <w:p w:rsidR="00966652" w:rsidRPr="00966652" w:rsidRDefault="00966652" w:rsidP="006B1759">
            <w:pPr>
              <w:jc w:val="center"/>
              <w:rPr>
                <w:bCs/>
                <w:sz w:val="28"/>
                <w:szCs w:val="28"/>
              </w:rPr>
            </w:pPr>
            <w:r w:rsidRPr="00966652">
              <w:rPr>
                <w:bCs/>
                <w:sz w:val="28"/>
                <w:szCs w:val="28"/>
              </w:rPr>
              <w:t>24141,5</w:t>
            </w:r>
          </w:p>
        </w:tc>
        <w:tc>
          <w:tcPr>
            <w:tcW w:w="1417" w:type="dxa"/>
            <w:shd w:val="clear" w:color="auto" w:fill="auto"/>
            <w:vAlign w:val="center"/>
          </w:tcPr>
          <w:p w:rsidR="00966652" w:rsidRPr="00966652" w:rsidRDefault="00966652" w:rsidP="006B1759">
            <w:pPr>
              <w:jc w:val="center"/>
              <w:rPr>
                <w:bCs/>
                <w:sz w:val="28"/>
                <w:szCs w:val="28"/>
              </w:rPr>
            </w:pPr>
            <w:r w:rsidRPr="00966652">
              <w:rPr>
                <w:bCs/>
                <w:sz w:val="28"/>
                <w:szCs w:val="28"/>
              </w:rPr>
              <w:t>22257,8</w:t>
            </w:r>
          </w:p>
        </w:tc>
        <w:tc>
          <w:tcPr>
            <w:tcW w:w="1276" w:type="dxa"/>
            <w:shd w:val="clear" w:color="auto" w:fill="auto"/>
            <w:vAlign w:val="center"/>
          </w:tcPr>
          <w:p w:rsidR="00966652" w:rsidRPr="00966652" w:rsidRDefault="00966652" w:rsidP="006B1759">
            <w:pPr>
              <w:jc w:val="center"/>
              <w:rPr>
                <w:bCs/>
                <w:sz w:val="28"/>
                <w:szCs w:val="28"/>
              </w:rPr>
            </w:pPr>
            <w:r w:rsidRPr="00966652">
              <w:rPr>
                <w:bCs/>
                <w:sz w:val="28"/>
                <w:szCs w:val="28"/>
              </w:rPr>
              <w:t>20706,1</w:t>
            </w:r>
          </w:p>
        </w:tc>
        <w:tc>
          <w:tcPr>
            <w:tcW w:w="1418" w:type="dxa"/>
            <w:shd w:val="clear" w:color="auto" w:fill="auto"/>
            <w:vAlign w:val="center"/>
          </w:tcPr>
          <w:p w:rsidR="00966652" w:rsidRPr="00966652" w:rsidRDefault="00966652" w:rsidP="006B1759">
            <w:pPr>
              <w:jc w:val="center"/>
              <w:rPr>
                <w:bCs/>
                <w:sz w:val="28"/>
                <w:szCs w:val="28"/>
              </w:rPr>
            </w:pPr>
            <w:r w:rsidRPr="00966652">
              <w:rPr>
                <w:bCs/>
                <w:sz w:val="28"/>
                <w:szCs w:val="28"/>
              </w:rPr>
              <w:t>20863,5</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(2) расходы за счет средств областного бюджета, передаваемых в бюджет ГО г. Бор</w:t>
            </w:r>
          </w:p>
        </w:tc>
        <w:tc>
          <w:tcPr>
            <w:tcW w:w="1229"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7"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276"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(3) расходы за счет средств  федерального бюджета, передаваемых в бюджет ГО г. Бор</w:t>
            </w:r>
          </w:p>
        </w:tc>
        <w:tc>
          <w:tcPr>
            <w:tcW w:w="1229"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7"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276"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r>
      <w:tr w:rsidR="00966652" w:rsidRPr="009D4F11">
        <w:trPr>
          <w:trHeight w:val="237"/>
        </w:trPr>
        <w:tc>
          <w:tcPr>
            <w:tcW w:w="709" w:type="dxa"/>
            <w:vMerge/>
          </w:tcPr>
          <w:p w:rsidR="00966652" w:rsidRPr="009D4F11" w:rsidRDefault="00966652" w:rsidP="006B1759">
            <w:pPr>
              <w:pStyle w:val="ConsPlusNormal"/>
              <w:jc w:val="both"/>
              <w:rPr>
                <w:rFonts w:ascii="Times New Roman" w:hAnsi="Times New Roman" w:cs="Times New Roman"/>
                <w:sz w:val="28"/>
                <w:szCs w:val="28"/>
              </w:rPr>
            </w:pPr>
          </w:p>
        </w:tc>
        <w:tc>
          <w:tcPr>
            <w:tcW w:w="3894" w:type="dxa"/>
            <w:vMerge/>
          </w:tcPr>
          <w:p w:rsidR="00966652" w:rsidRPr="009D4F11" w:rsidRDefault="00966652" w:rsidP="006B1759">
            <w:pPr>
              <w:pStyle w:val="ConsPlusNormal"/>
              <w:jc w:val="both"/>
              <w:rPr>
                <w:rFonts w:ascii="Times New Roman" w:hAnsi="Times New Roman" w:cs="Times New Roman"/>
                <w:sz w:val="28"/>
                <w:szCs w:val="28"/>
              </w:rPr>
            </w:pPr>
          </w:p>
        </w:tc>
        <w:tc>
          <w:tcPr>
            <w:tcW w:w="3240" w:type="dxa"/>
          </w:tcPr>
          <w:p w:rsidR="00966652" w:rsidRPr="009D4F11" w:rsidRDefault="00966652"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 xml:space="preserve">(4) прочие источники </w:t>
            </w:r>
          </w:p>
        </w:tc>
        <w:tc>
          <w:tcPr>
            <w:tcW w:w="1229"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7"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276" w:type="dxa"/>
            <w:shd w:val="clear" w:color="auto" w:fill="auto"/>
            <w:vAlign w:val="center"/>
          </w:tcPr>
          <w:p w:rsidR="00966652" w:rsidRPr="00966652" w:rsidRDefault="00966652" w:rsidP="006B1759">
            <w:pPr>
              <w:jc w:val="center"/>
              <w:rPr>
                <w:sz w:val="28"/>
                <w:szCs w:val="28"/>
              </w:rPr>
            </w:pPr>
            <w:r w:rsidRPr="00966652">
              <w:rPr>
                <w:sz w:val="28"/>
                <w:szCs w:val="28"/>
              </w:rPr>
              <w:t>0,0</w:t>
            </w:r>
          </w:p>
        </w:tc>
        <w:tc>
          <w:tcPr>
            <w:tcW w:w="1418" w:type="dxa"/>
            <w:shd w:val="clear" w:color="auto" w:fill="auto"/>
            <w:vAlign w:val="center"/>
          </w:tcPr>
          <w:p w:rsidR="00966652" w:rsidRPr="00966652" w:rsidRDefault="00966652" w:rsidP="006B1759">
            <w:pPr>
              <w:jc w:val="center"/>
              <w:rPr>
                <w:sz w:val="28"/>
                <w:szCs w:val="28"/>
              </w:rPr>
            </w:pPr>
            <w:r w:rsidRPr="00966652">
              <w:rPr>
                <w:sz w:val="28"/>
                <w:szCs w:val="28"/>
              </w:rPr>
              <w:t>0,0</w:t>
            </w:r>
          </w:p>
        </w:tc>
      </w:tr>
    </w:tbl>
    <w:p w:rsidR="00641466" w:rsidRDefault="00641466" w:rsidP="00966652">
      <w:pPr>
        <w:pStyle w:val="ac"/>
        <w:spacing w:line="360" w:lineRule="auto"/>
        <w:ind w:firstLine="567"/>
        <w:jc w:val="both"/>
        <w:rPr>
          <w:rFonts w:ascii="Times New Roman" w:hAnsi="Times New Roman" w:cs="Times New Roman"/>
          <w:bCs/>
          <w:color w:val="auto"/>
          <w:sz w:val="28"/>
          <w:szCs w:val="28"/>
        </w:rPr>
      </w:pPr>
    </w:p>
    <w:p w:rsidR="00641466" w:rsidRDefault="00641466" w:rsidP="00641466">
      <w:pPr>
        <w:widowControl w:val="0"/>
        <w:autoSpaceDE w:val="0"/>
        <w:autoSpaceDN w:val="0"/>
        <w:adjustRightInd w:val="0"/>
        <w:spacing w:line="360" w:lineRule="auto"/>
        <w:ind w:firstLine="539"/>
        <w:jc w:val="both"/>
        <w:rPr>
          <w:sz w:val="28"/>
          <w:szCs w:val="28"/>
        </w:rPr>
      </w:pPr>
      <w:r>
        <w:rPr>
          <w:bCs/>
          <w:sz w:val="28"/>
          <w:szCs w:val="28"/>
        </w:rPr>
        <w:t xml:space="preserve">1.2. </w:t>
      </w:r>
      <w:r>
        <w:rPr>
          <w:sz w:val="28"/>
          <w:szCs w:val="28"/>
        </w:rPr>
        <w:t xml:space="preserve">позицию 8 </w:t>
      </w:r>
      <w:r w:rsidRPr="00D11AD0">
        <w:rPr>
          <w:color w:val="000000"/>
          <w:sz w:val="28"/>
          <w:szCs w:val="28"/>
        </w:rPr>
        <w:t>«</w:t>
      </w:r>
      <w:r>
        <w:rPr>
          <w:sz w:val="28"/>
          <w:szCs w:val="28"/>
        </w:rPr>
        <w:t>Индикаторы достижения цели и показатели непосредственных результатов</w:t>
      </w:r>
      <w:r w:rsidRPr="00D11AD0">
        <w:rPr>
          <w:sz w:val="28"/>
          <w:szCs w:val="28"/>
        </w:rPr>
        <w:t xml:space="preserve"> Программы</w:t>
      </w:r>
      <w:r>
        <w:rPr>
          <w:sz w:val="28"/>
          <w:szCs w:val="28"/>
        </w:rPr>
        <w:t>»</w:t>
      </w:r>
      <w:r w:rsidRPr="00D11AD0">
        <w:rPr>
          <w:sz w:val="28"/>
          <w:szCs w:val="28"/>
        </w:rPr>
        <w:t xml:space="preserve"> </w:t>
      </w:r>
      <w:r>
        <w:rPr>
          <w:sz w:val="28"/>
          <w:szCs w:val="28"/>
        </w:rPr>
        <w:t>изложить в следующей редакции:</w:t>
      </w:r>
    </w:p>
    <w:tbl>
      <w:tblPr>
        <w:tblW w:w="9923" w:type="dxa"/>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6"/>
        <w:gridCol w:w="2835"/>
        <w:gridCol w:w="6662"/>
      </w:tblGrid>
      <w:tr w:rsidR="00641466" w:rsidRPr="00414136">
        <w:trPr>
          <w:trHeight w:val="237"/>
        </w:trPr>
        <w:tc>
          <w:tcPr>
            <w:tcW w:w="426" w:type="dxa"/>
          </w:tcPr>
          <w:p w:rsidR="00641466" w:rsidRPr="00414136" w:rsidRDefault="00641466" w:rsidP="00684B21">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414136">
              <w:rPr>
                <w:rFonts w:ascii="Times New Roman" w:hAnsi="Times New Roman" w:cs="Times New Roman"/>
                <w:sz w:val="24"/>
                <w:szCs w:val="24"/>
              </w:rPr>
              <w:t>.</w:t>
            </w:r>
          </w:p>
        </w:tc>
        <w:tc>
          <w:tcPr>
            <w:tcW w:w="2835" w:type="dxa"/>
          </w:tcPr>
          <w:p w:rsidR="00641466" w:rsidRPr="005E50EB" w:rsidRDefault="00641466" w:rsidP="00684B21">
            <w:pPr>
              <w:pStyle w:val="ConsPlusNormal"/>
              <w:jc w:val="both"/>
              <w:rPr>
                <w:rFonts w:ascii="Times New Roman" w:hAnsi="Times New Roman" w:cs="Times New Roman"/>
                <w:sz w:val="24"/>
                <w:szCs w:val="24"/>
              </w:rPr>
            </w:pPr>
            <w:r w:rsidRPr="005E50EB">
              <w:rPr>
                <w:rFonts w:ascii="Times New Roman" w:hAnsi="Times New Roman" w:cs="Times New Roman"/>
                <w:sz w:val="24"/>
                <w:szCs w:val="24"/>
              </w:rPr>
              <w:t xml:space="preserve">Индикаторы достижения цели и показатели </w:t>
            </w:r>
            <w:r w:rsidRPr="005E50EB">
              <w:rPr>
                <w:rFonts w:ascii="Times New Roman" w:hAnsi="Times New Roman" w:cs="Times New Roman"/>
                <w:sz w:val="24"/>
                <w:szCs w:val="24"/>
              </w:rPr>
              <w:lastRenderedPageBreak/>
              <w:t>непосредственных результатов Программы</w:t>
            </w:r>
          </w:p>
        </w:tc>
        <w:tc>
          <w:tcPr>
            <w:tcW w:w="6662" w:type="dxa"/>
          </w:tcPr>
          <w:p w:rsidR="00641466" w:rsidRPr="00901240" w:rsidRDefault="00641466" w:rsidP="00684B21">
            <w:pPr>
              <w:widowControl w:val="0"/>
              <w:adjustRightInd w:val="0"/>
              <w:jc w:val="both"/>
              <w:rPr>
                <w:u w:val="single"/>
              </w:rPr>
            </w:pPr>
            <w:r w:rsidRPr="00901240">
              <w:rPr>
                <w:u w:val="single"/>
              </w:rPr>
              <w:lastRenderedPageBreak/>
              <w:t>Индикаторы цели:</w:t>
            </w:r>
          </w:p>
          <w:p w:rsidR="00641466" w:rsidRPr="00901240" w:rsidRDefault="00641466" w:rsidP="00684B21">
            <w:pPr>
              <w:widowControl w:val="0"/>
              <w:adjustRightInd w:val="0"/>
              <w:jc w:val="both"/>
            </w:pPr>
            <w:r w:rsidRPr="00901240">
              <w:t xml:space="preserve"> 1. Доля муниципальных служащих, прошедших повышение </w:t>
            </w:r>
            <w:r w:rsidRPr="00901240">
              <w:lastRenderedPageBreak/>
              <w:t xml:space="preserve">квалификации и участвовавших в краткосрочных курсах, обучающих семинарах из числа запланированных в отчетном году – 100%; </w:t>
            </w:r>
          </w:p>
          <w:p w:rsidR="00641466" w:rsidRPr="00901240" w:rsidRDefault="00641466" w:rsidP="00684B21">
            <w:pPr>
              <w:widowControl w:val="0"/>
              <w:adjustRightInd w:val="0"/>
              <w:jc w:val="both"/>
            </w:pPr>
            <w:r w:rsidRPr="00901240">
              <w:t xml:space="preserve">2. Доля муниципальных служащих, из числа подлежащих аттестации, прошедших аттестацию в отчетном году - 100%; </w:t>
            </w:r>
          </w:p>
          <w:p w:rsidR="00641466" w:rsidRPr="00901240" w:rsidRDefault="00641466" w:rsidP="00684B21">
            <w:pPr>
              <w:widowControl w:val="0"/>
              <w:adjustRightInd w:val="0"/>
              <w:jc w:val="both"/>
            </w:pPr>
            <w:r w:rsidRPr="00901240">
              <w:t xml:space="preserve">3.  Доля обращений граждан, по которым соблюден срок рассмотрения - 100%; </w:t>
            </w:r>
          </w:p>
          <w:p w:rsidR="00641466" w:rsidRDefault="00641466" w:rsidP="00684B21">
            <w:pPr>
              <w:widowControl w:val="0"/>
              <w:adjustRightInd w:val="0"/>
              <w:jc w:val="both"/>
            </w:pPr>
            <w:r w:rsidRPr="00901240">
              <w:t>4. Доля муниципальных служащих, прошедших обучение по работе в СЭДО (от общего числа муниципальных служащих) – 100%</w:t>
            </w:r>
          </w:p>
          <w:p w:rsidR="00641466" w:rsidRPr="00901240" w:rsidRDefault="00641466" w:rsidP="00684B21">
            <w:pPr>
              <w:widowControl w:val="0"/>
              <w:adjustRightInd w:val="0"/>
              <w:jc w:val="both"/>
            </w:pPr>
            <w:r>
              <w:t>5</w:t>
            </w:r>
            <w:r w:rsidRPr="00901240">
              <w:t xml:space="preserve">. Содержание, уборка, охрана зданий (помещений) (с оплатой труда персонала), содержание автотранспорта администрации округа (с оплатой труда персонала), оплата коммунальных услуг – 100% </w:t>
            </w:r>
          </w:p>
          <w:p w:rsidR="00641466" w:rsidRPr="00901240" w:rsidRDefault="00641466" w:rsidP="00684B21">
            <w:pPr>
              <w:widowControl w:val="0"/>
              <w:adjustRightInd w:val="0"/>
              <w:jc w:val="both"/>
              <w:rPr>
                <w:u w:val="single"/>
              </w:rPr>
            </w:pPr>
            <w:r>
              <w:rPr>
                <w:u w:val="single"/>
              </w:rPr>
              <w:t>Показатели н</w:t>
            </w:r>
            <w:r w:rsidRPr="00901240">
              <w:rPr>
                <w:u w:val="single"/>
              </w:rPr>
              <w:t>епосредственны</w:t>
            </w:r>
            <w:r>
              <w:rPr>
                <w:u w:val="single"/>
              </w:rPr>
              <w:t>х</w:t>
            </w:r>
            <w:r w:rsidRPr="00901240">
              <w:rPr>
                <w:u w:val="single"/>
              </w:rPr>
              <w:t xml:space="preserve"> результат</w:t>
            </w:r>
            <w:r>
              <w:rPr>
                <w:u w:val="single"/>
              </w:rPr>
              <w:t>ов</w:t>
            </w:r>
            <w:r w:rsidRPr="00901240">
              <w:rPr>
                <w:u w:val="single"/>
              </w:rPr>
              <w:t>:</w:t>
            </w:r>
          </w:p>
          <w:p w:rsidR="00641466" w:rsidRPr="00901240" w:rsidRDefault="00641466" w:rsidP="00684B21">
            <w:pPr>
              <w:widowControl w:val="0"/>
              <w:adjustRightInd w:val="0"/>
              <w:jc w:val="both"/>
            </w:pPr>
            <w:r w:rsidRPr="00901240">
              <w:t xml:space="preserve">1.  Количество муниципальных служащих, прошедших повышение квалификации и участвовавших в краткосрочных курсах, обучающих семинарах в течение одного года (составит 2 муниципальных служащих); </w:t>
            </w:r>
          </w:p>
          <w:p w:rsidR="00641466" w:rsidRPr="00901240" w:rsidRDefault="00641466" w:rsidP="00684B21">
            <w:pPr>
              <w:widowControl w:val="0"/>
              <w:adjustRightInd w:val="0"/>
              <w:jc w:val="both"/>
            </w:pPr>
            <w:r w:rsidRPr="00901240">
              <w:t>2. Обеспечение организации аттестации муниципальных служащих из числа  подлежащих аттестации - 100% ;</w:t>
            </w:r>
          </w:p>
          <w:p w:rsidR="00641466" w:rsidRPr="00901240" w:rsidRDefault="00641466" w:rsidP="00684B21">
            <w:pPr>
              <w:widowControl w:val="0"/>
              <w:adjustRightInd w:val="0"/>
              <w:jc w:val="both"/>
            </w:pPr>
            <w:r w:rsidRPr="00901240">
              <w:t>3.Обеспечение соблюдения сроков рассмотрения обращения граждан - 100%;</w:t>
            </w:r>
          </w:p>
          <w:p w:rsidR="00641466" w:rsidRPr="00901240" w:rsidRDefault="00641466" w:rsidP="00684B21">
            <w:pPr>
              <w:widowControl w:val="0"/>
              <w:adjustRightInd w:val="0"/>
              <w:jc w:val="both"/>
            </w:pPr>
            <w:r w:rsidRPr="00901240">
              <w:t>4. Координация деятельности кадровых служб структурных подразделений – 100%;</w:t>
            </w:r>
          </w:p>
          <w:p w:rsidR="00641466" w:rsidRPr="00901240" w:rsidRDefault="00641466" w:rsidP="00684B21">
            <w:pPr>
              <w:widowControl w:val="0"/>
              <w:adjustRightInd w:val="0"/>
              <w:jc w:val="both"/>
            </w:pPr>
            <w:r w:rsidRPr="00901240">
              <w:t>5. Количество муниципальных служащих, прошедших ежегодную диспансеризацию – 88 человек;</w:t>
            </w:r>
          </w:p>
          <w:p w:rsidR="00641466" w:rsidRPr="00901240" w:rsidRDefault="00641466" w:rsidP="00684B21">
            <w:pPr>
              <w:widowControl w:val="0"/>
              <w:adjustRightInd w:val="0"/>
              <w:jc w:val="both"/>
            </w:pPr>
            <w:r w:rsidRPr="00901240">
              <w:t>6. Количество рабочих мест, оснащенных техническим оборудованием и сетевыми коммуникациями – 5 шт.;</w:t>
            </w:r>
          </w:p>
          <w:p w:rsidR="00641466" w:rsidRDefault="00641466" w:rsidP="00684B21">
            <w:pPr>
              <w:widowControl w:val="0"/>
              <w:adjustRightInd w:val="0"/>
              <w:jc w:val="both"/>
            </w:pPr>
            <w:r w:rsidRPr="00901240">
              <w:t>7. Количество  рабочих мест, на которых установлена система электронного документооборота –</w:t>
            </w:r>
            <w:r>
              <w:t xml:space="preserve"> 190</w:t>
            </w:r>
            <w:r w:rsidRPr="00901240">
              <w:t xml:space="preserve"> шт.;</w:t>
            </w:r>
          </w:p>
          <w:p w:rsidR="00641466" w:rsidRPr="00901240" w:rsidRDefault="00641466" w:rsidP="00684B21">
            <w:pPr>
              <w:widowControl w:val="0"/>
              <w:adjustRightInd w:val="0"/>
              <w:jc w:val="both"/>
            </w:pPr>
            <w:r>
              <w:t>8. Обеспечение материальным вознаграждением (поощрением) участников проектной деятельности из числа подлежащих материальному вознаграждению (поощрению) – 100%</w:t>
            </w:r>
          </w:p>
          <w:p w:rsidR="00641466" w:rsidRPr="00901240" w:rsidRDefault="00641466" w:rsidP="00684B21">
            <w:pPr>
              <w:widowControl w:val="0"/>
              <w:adjustRightInd w:val="0"/>
              <w:jc w:val="both"/>
            </w:pPr>
            <w:r>
              <w:t>9</w:t>
            </w:r>
            <w:r w:rsidRPr="00901240">
              <w:t xml:space="preserve">. Содержание, уборка, охрана зданий (помещений) (с оплатой </w:t>
            </w:r>
            <w:r w:rsidRPr="00901240">
              <w:lastRenderedPageBreak/>
              <w:t>труда персонала), оплата коммунальных услуг (составит 7838,6 кв.м.);</w:t>
            </w:r>
          </w:p>
          <w:p w:rsidR="00641466" w:rsidRPr="00414136" w:rsidRDefault="00641466" w:rsidP="00684B21">
            <w:pPr>
              <w:widowControl w:val="0"/>
              <w:tabs>
                <w:tab w:val="left" w:pos="277"/>
                <w:tab w:val="left" w:pos="437"/>
              </w:tabs>
              <w:adjustRightInd w:val="0"/>
              <w:jc w:val="both"/>
            </w:pPr>
            <w:r>
              <w:t>10</w:t>
            </w:r>
            <w:r w:rsidRPr="00901240">
              <w:t>. Содержание автотранспорта администрации округа (с оплатой труда персонала) (составит 8 ед.автотранспорта).</w:t>
            </w:r>
          </w:p>
        </w:tc>
      </w:tr>
    </w:tbl>
    <w:p w:rsidR="00641466" w:rsidRDefault="00641466" w:rsidP="00966652">
      <w:pPr>
        <w:pStyle w:val="ac"/>
        <w:spacing w:line="360" w:lineRule="auto"/>
        <w:ind w:firstLine="567"/>
        <w:jc w:val="both"/>
        <w:rPr>
          <w:rFonts w:ascii="Times New Roman" w:hAnsi="Times New Roman" w:cs="Times New Roman"/>
          <w:bCs/>
          <w:color w:val="auto"/>
          <w:sz w:val="28"/>
          <w:szCs w:val="28"/>
        </w:rPr>
      </w:pPr>
    </w:p>
    <w:p w:rsidR="000663A8" w:rsidRDefault="00966652" w:rsidP="00966652">
      <w:pPr>
        <w:pStyle w:val="ac"/>
        <w:spacing w:line="360" w:lineRule="auto"/>
        <w:ind w:firstLine="567"/>
        <w:jc w:val="both"/>
        <w:rPr>
          <w:rFonts w:ascii="Times New Roman" w:hAnsi="Times New Roman" w:cs="Times New Roman"/>
          <w:bCs/>
          <w:color w:val="auto"/>
          <w:sz w:val="28"/>
          <w:szCs w:val="28"/>
        </w:rPr>
      </w:pPr>
      <w:r w:rsidRPr="00966652">
        <w:rPr>
          <w:rFonts w:ascii="Times New Roman" w:hAnsi="Times New Roman" w:cs="Times New Roman"/>
          <w:bCs/>
          <w:color w:val="auto"/>
          <w:sz w:val="28"/>
          <w:szCs w:val="28"/>
        </w:rPr>
        <w:t xml:space="preserve">2. </w:t>
      </w:r>
      <w:r>
        <w:rPr>
          <w:rFonts w:ascii="Times New Roman" w:hAnsi="Times New Roman" w:cs="Times New Roman"/>
          <w:bCs/>
          <w:color w:val="auto"/>
          <w:sz w:val="28"/>
          <w:szCs w:val="28"/>
        </w:rPr>
        <w:t>В т</w:t>
      </w:r>
      <w:r w:rsidRPr="00966652">
        <w:rPr>
          <w:rFonts w:ascii="Times New Roman" w:hAnsi="Times New Roman" w:cs="Times New Roman"/>
          <w:bCs/>
          <w:color w:val="auto"/>
          <w:sz w:val="28"/>
          <w:szCs w:val="28"/>
        </w:rPr>
        <w:t>аблиц</w:t>
      </w:r>
      <w:r>
        <w:rPr>
          <w:rFonts w:ascii="Times New Roman" w:hAnsi="Times New Roman" w:cs="Times New Roman"/>
          <w:bCs/>
          <w:color w:val="auto"/>
          <w:sz w:val="28"/>
          <w:szCs w:val="28"/>
        </w:rPr>
        <w:t>е</w:t>
      </w:r>
      <w:r w:rsidRPr="00966652">
        <w:rPr>
          <w:rFonts w:ascii="Times New Roman" w:hAnsi="Times New Roman" w:cs="Times New Roman"/>
          <w:bCs/>
          <w:color w:val="auto"/>
          <w:sz w:val="28"/>
          <w:szCs w:val="28"/>
        </w:rPr>
        <w:t xml:space="preserve"> 1. «Перечень основных мероприятий и ресурсное обеспечение реализации муниципальной программы»</w:t>
      </w:r>
      <w:r w:rsidR="000663A8">
        <w:rPr>
          <w:rFonts w:ascii="Times New Roman" w:hAnsi="Times New Roman" w:cs="Times New Roman"/>
          <w:bCs/>
          <w:color w:val="auto"/>
          <w:sz w:val="28"/>
          <w:szCs w:val="28"/>
        </w:rPr>
        <w:t>:</w:t>
      </w:r>
    </w:p>
    <w:p w:rsidR="00966652" w:rsidRPr="00966652" w:rsidRDefault="000663A8" w:rsidP="00966652">
      <w:pPr>
        <w:pStyle w:val="ac"/>
        <w:spacing w:line="360" w:lineRule="auto"/>
        <w:ind w:firstLine="567"/>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2.1. </w:t>
      </w:r>
      <w:r w:rsidR="00966652">
        <w:rPr>
          <w:rFonts w:ascii="Times New Roman" w:hAnsi="Times New Roman" w:cs="Times New Roman"/>
          <w:bCs/>
          <w:color w:val="auto"/>
          <w:sz w:val="28"/>
          <w:szCs w:val="28"/>
        </w:rPr>
        <w:t>позиции 1. «Всего по муниципальной программе «Совершенствование муниципального управления и обеспечение деятельности органов местного самоуправления городского округа г. Бор», 2. «</w:t>
      </w:r>
      <w:r w:rsidR="00FD26A1">
        <w:rPr>
          <w:rFonts w:ascii="Times New Roman" w:hAnsi="Times New Roman" w:cs="Times New Roman"/>
          <w:bCs/>
          <w:color w:val="auto"/>
          <w:sz w:val="28"/>
          <w:szCs w:val="28"/>
        </w:rPr>
        <w:t xml:space="preserve">Подпрограмма 1 «Совершенствование муниципального управления в городском округе г. Бор», всего:» </w:t>
      </w:r>
      <w:r w:rsidR="00966652" w:rsidRPr="00966652">
        <w:rPr>
          <w:rFonts w:ascii="Times New Roman" w:hAnsi="Times New Roman" w:cs="Times New Roman"/>
          <w:bCs/>
          <w:color w:val="auto"/>
          <w:sz w:val="28"/>
          <w:szCs w:val="28"/>
        </w:rPr>
        <w:t>изложить в следующей редакции:</w:t>
      </w:r>
    </w:p>
    <w:p w:rsidR="00966652" w:rsidRPr="009D4F11" w:rsidRDefault="00966652" w:rsidP="00966652">
      <w:pPr>
        <w:jc w:val="center"/>
        <w:rPr>
          <w:b/>
          <w:bCs/>
          <w:sz w:val="28"/>
          <w:szCs w:val="28"/>
        </w:rPr>
      </w:pPr>
    </w:p>
    <w:tbl>
      <w:tblPr>
        <w:tblW w:w="15944" w:type="dxa"/>
        <w:tblInd w:w="-176" w:type="dxa"/>
        <w:tblLayout w:type="fixed"/>
        <w:tblLook w:val="0000"/>
      </w:tblPr>
      <w:tblGrid>
        <w:gridCol w:w="727"/>
        <w:gridCol w:w="3235"/>
        <w:gridCol w:w="1256"/>
        <w:gridCol w:w="1439"/>
        <w:gridCol w:w="3032"/>
        <w:gridCol w:w="1575"/>
        <w:gridCol w:w="1260"/>
        <w:gridCol w:w="1134"/>
        <w:gridCol w:w="1139"/>
        <w:gridCol w:w="1147"/>
      </w:tblGrid>
      <w:tr w:rsidR="00966652" w:rsidRPr="009D4F11">
        <w:trPr>
          <w:trHeight w:val="1020"/>
        </w:trPr>
        <w:tc>
          <w:tcPr>
            <w:tcW w:w="727" w:type="dxa"/>
            <w:vMerge w:val="restart"/>
            <w:tcBorders>
              <w:top w:val="single" w:sz="4" w:space="0" w:color="auto"/>
              <w:left w:val="single" w:sz="4" w:space="0" w:color="auto"/>
              <w:right w:val="single" w:sz="4" w:space="0" w:color="auto"/>
            </w:tcBorders>
            <w:vAlign w:val="center"/>
          </w:tcPr>
          <w:p w:rsidR="00966652" w:rsidRPr="009D4F11" w:rsidRDefault="00966652" w:rsidP="006B1759">
            <w:pPr>
              <w:jc w:val="center"/>
              <w:rPr>
                <w:sz w:val="28"/>
                <w:szCs w:val="28"/>
              </w:rPr>
            </w:pPr>
            <w:r w:rsidRPr="009D4F11">
              <w:rPr>
                <w:sz w:val="28"/>
                <w:szCs w:val="28"/>
                <w:lang w:val="en-US"/>
              </w:rPr>
              <w:t>N</w:t>
            </w:r>
            <w:r w:rsidRPr="00966652">
              <w:rPr>
                <w:sz w:val="28"/>
                <w:szCs w:val="28"/>
              </w:rPr>
              <w:t xml:space="preserve"> п/п</w:t>
            </w:r>
          </w:p>
        </w:tc>
        <w:tc>
          <w:tcPr>
            <w:tcW w:w="32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r w:rsidRPr="009D4F11">
              <w:rPr>
                <w:sz w:val="28"/>
                <w:szCs w:val="28"/>
              </w:rPr>
              <w:t>Наименование программы, подпрограммы, основного мероприятия (в разрезе источников финансирования)</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r w:rsidRPr="009D4F11">
              <w:rPr>
                <w:sz w:val="28"/>
                <w:szCs w:val="28"/>
              </w:rPr>
              <w:t>КЦСР</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r w:rsidRPr="009D4F11">
              <w:rPr>
                <w:sz w:val="28"/>
                <w:szCs w:val="28"/>
              </w:rPr>
              <w:t>Сроки выполнения</w:t>
            </w:r>
          </w:p>
        </w:tc>
        <w:tc>
          <w:tcPr>
            <w:tcW w:w="30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r w:rsidRPr="009D4F11">
              <w:rPr>
                <w:sz w:val="28"/>
                <w:szCs w:val="28"/>
              </w:rPr>
              <w:t>Ответственный исполнитель (соисполнитель) Наименование</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r w:rsidRPr="009D4F11">
              <w:rPr>
                <w:sz w:val="28"/>
                <w:szCs w:val="28"/>
              </w:rPr>
              <w:t>Всего по муниципальной программе за весь период реализации,</w:t>
            </w:r>
          </w:p>
          <w:p w:rsidR="00966652" w:rsidRPr="009D4F11" w:rsidRDefault="00966652" w:rsidP="006B1759">
            <w:pPr>
              <w:jc w:val="center"/>
              <w:rPr>
                <w:sz w:val="28"/>
                <w:szCs w:val="28"/>
              </w:rPr>
            </w:pPr>
          </w:p>
          <w:p w:rsidR="00966652" w:rsidRPr="009D4F11" w:rsidRDefault="00966652" w:rsidP="006B1759">
            <w:pPr>
              <w:jc w:val="center"/>
              <w:rPr>
                <w:sz w:val="28"/>
                <w:szCs w:val="28"/>
              </w:rPr>
            </w:pPr>
            <w:r w:rsidRPr="009D4F11">
              <w:rPr>
                <w:sz w:val="28"/>
                <w:szCs w:val="28"/>
              </w:rPr>
              <w:t xml:space="preserve"> тыс.руб.</w:t>
            </w:r>
          </w:p>
        </w:tc>
        <w:tc>
          <w:tcPr>
            <w:tcW w:w="4680" w:type="dxa"/>
            <w:gridSpan w:val="4"/>
            <w:tcBorders>
              <w:top w:val="single" w:sz="4" w:space="0" w:color="auto"/>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r w:rsidRPr="009D4F11">
              <w:rPr>
                <w:sz w:val="28"/>
                <w:szCs w:val="28"/>
              </w:rPr>
              <w:t>В том числе по годам реализации, тыс.руб.</w:t>
            </w:r>
          </w:p>
        </w:tc>
      </w:tr>
      <w:tr w:rsidR="00966652" w:rsidRPr="009D4F11">
        <w:trPr>
          <w:trHeight w:val="381"/>
        </w:trPr>
        <w:tc>
          <w:tcPr>
            <w:tcW w:w="727" w:type="dxa"/>
            <w:vMerge/>
            <w:tcBorders>
              <w:top w:val="single" w:sz="4" w:space="0" w:color="auto"/>
              <w:left w:val="single" w:sz="4" w:space="0" w:color="auto"/>
              <w:bottom w:val="single" w:sz="4" w:space="0" w:color="auto"/>
              <w:right w:val="single" w:sz="4" w:space="0" w:color="auto"/>
            </w:tcBorders>
          </w:tcPr>
          <w:p w:rsidR="00966652" w:rsidRPr="009D4F11" w:rsidRDefault="00966652" w:rsidP="006B1759">
            <w:pPr>
              <w:jc w:val="center"/>
              <w:rPr>
                <w:sz w:val="28"/>
                <w:szCs w:val="28"/>
              </w:rPr>
            </w:pPr>
          </w:p>
        </w:tc>
        <w:tc>
          <w:tcPr>
            <w:tcW w:w="3235" w:type="dxa"/>
            <w:vMerge/>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sz w:val="28"/>
                <w:szCs w:val="28"/>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sz w:val="28"/>
                <w:szCs w:val="28"/>
              </w:rPr>
            </w:pPr>
          </w:p>
        </w:tc>
        <w:tc>
          <w:tcPr>
            <w:tcW w:w="1439" w:type="dxa"/>
            <w:vMerge/>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sz w:val="28"/>
                <w:szCs w:val="28"/>
              </w:rPr>
            </w:pPr>
          </w:p>
        </w:tc>
        <w:tc>
          <w:tcPr>
            <w:tcW w:w="3032" w:type="dxa"/>
            <w:vMerge/>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sz w:val="28"/>
                <w:szCs w:val="28"/>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sz w:val="28"/>
                <w:szCs w:val="28"/>
              </w:rPr>
            </w:pPr>
          </w:p>
        </w:tc>
        <w:tc>
          <w:tcPr>
            <w:tcW w:w="1260" w:type="dxa"/>
            <w:tcBorders>
              <w:top w:val="nil"/>
              <w:left w:val="nil"/>
              <w:bottom w:val="single" w:sz="4" w:space="0" w:color="auto"/>
              <w:right w:val="single" w:sz="4" w:space="0" w:color="auto"/>
            </w:tcBorders>
            <w:shd w:val="clear" w:color="auto" w:fill="auto"/>
            <w:vAlign w:val="center"/>
          </w:tcPr>
          <w:p w:rsidR="00966652" w:rsidRPr="009D4F11" w:rsidRDefault="00966652" w:rsidP="00FD26A1">
            <w:pPr>
              <w:jc w:val="center"/>
              <w:rPr>
                <w:sz w:val="28"/>
                <w:szCs w:val="28"/>
              </w:rPr>
            </w:pPr>
            <w:r w:rsidRPr="009D4F11">
              <w:rPr>
                <w:sz w:val="28"/>
                <w:szCs w:val="28"/>
              </w:rPr>
              <w:t>202</w:t>
            </w:r>
            <w:r w:rsidR="00FD26A1">
              <w:rPr>
                <w:sz w:val="28"/>
                <w:szCs w:val="28"/>
              </w:rPr>
              <w:t>1</w:t>
            </w:r>
            <w:r w:rsidRPr="009D4F11">
              <w:rPr>
                <w:sz w:val="28"/>
                <w:szCs w:val="28"/>
              </w:rPr>
              <w:t xml:space="preserve"> </w:t>
            </w:r>
          </w:p>
        </w:tc>
        <w:tc>
          <w:tcPr>
            <w:tcW w:w="1134" w:type="dxa"/>
            <w:tcBorders>
              <w:top w:val="nil"/>
              <w:left w:val="nil"/>
              <w:bottom w:val="single" w:sz="4" w:space="0" w:color="auto"/>
              <w:right w:val="single" w:sz="4" w:space="0" w:color="auto"/>
            </w:tcBorders>
            <w:shd w:val="clear" w:color="auto" w:fill="auto"/>
            <w:vAlign w:val="center"/>
          </w:tcPr>
          <w:p w:rsidR="00966652" w:rsidRPr="009D4F11" w:rsidRDefault="00966652" w:rsidP="00FD26A1">
            <w:pPr>
              <w:jc w:val="center"/>
              <w:rPr>
                <w:sz w:val="28"/>
                <w:szCs w:val="28"/>
              </w:rPr>
            </w:pPr>
            <w:r w:rsidRPr="009D4F11">
              <w:rPr>
                <w:sz w:val="28"/>
                <w:szCs w:val="28"/>
              </w:rPr>
              <w:t>202</w:t>
            </w:r>
            <w:r w:rsidR="00FD26A1">
              <w:rPr>
                <w:sz w:val="28"/>
                <w:szCs w:val="28"/>
              </w:rPr>
              <w:t>2</w:t>
            </w:r>
          </w:p>
        </w:tc>
        <w:tc>
          <w:tcPr>
            <w:tcW w:w="1139" w:type="dxa"/>
            <w:tcBorders>
              <w:top w:val="nil"/>
              <w:left w:val="nil"/>
              <w:bottom w:val="single" w:sz="4" w:space="0" w:color="auto"/>
              <w:right w:val="single" w:sz="4" w:space="0" w:color="auto"/>
            </w:tcBorders>
            <w:shd w:val="clear" w:color="auto" w:fill="auto"/>
            <w:vAlign w:val="center"/>
          </w:tcPr>
          <w:p w:rsidR="00966652" w:rsidRPr="009D4F11" w:rsidRDefault="00966652" w:rsidP="00FD26A1">
            <w:pPr>
              <w:jc w:val="center"/>
              <w:rPr>
                <w:sz w:val="28"/>
                <w:szCs w:val="28"/>
              </w:rPr>
            </w:pPr>
            <w:r w:rsidRPr="009D4F11">
              <w:rPr>
                <w:sz w:val="28"/>
                <w:szCs w:val="28"/>
              </w:rPr>
              <w:t>202</w:t>
            </w:r>
            <w:r w:rsidR="00FD26A1">
              <w:rPr>
                <w:sz w:val="28"/>
                <w:szCs w:val="28"/>
              </w:rPr>
              <w:t>3</w:t>
            </w:r>
          </w:p>
        </w:tc>
        <w:tc>
          <w:tcPr>
            <w:tcW w:w="1147" w:type="dxa"/>
            <w:tcBorders>
              <w:top w:val="nil"/>
              <w:left w:val="nil"/>
              <w:bottom w:val="single" w:sz="4" w:space="0" w:color="auto"/>
              <w:right w:val="single" w:sz="4" w:space="0" w:color="auto"/>
            </w:tcBorders>
            <w:shd w:val="clear" w:color="auto" w:fill="auto"/>
            <w:vAlign w:val="center"/>
          </w:tcPr>
          <w:p w:rsidR="00966652" w:rsidRPr="009D4F11" w:rsidRDefault="00966652" w:rsidP="00FD26A1">
            <w:pPr>
              <w:jc w:val="center"/>
              <w:rPr>
                <w:sz w:val="28"/>
                <w:szCs w:val="28"/>
              </w:rPr>
            </w:pPr>
            <w:r w:rsidRPr="009D4F11">
              <w:rPr>
                <w:sz w:val="28"/>
                <w:szCs w:val="28"/>
              </w:rPr>
              <w:t>202</w:t>
            </w:r>
            <w:r w:rsidR="00FD26A1">
              <w:rPr>
                <w:sz w:val="28"/>
                <w:szCs w:val="28"/>
              </w:rPr>
              <w:t>4</w:t>
            </w:r>
          </w:p>
        </w:tc>
      </w:tr>
      <w:tr w:rsidR="00966652" w:rsidRPr="009D4F11">
        <w:trPr>
          <w:trHeight w:val="275"/>
        </w:trPr>
        <w:tc>
          <w:tcPr>
            <w:tcW w:w="727" w:type="dxa"/>
            <w:tcBorders>
              <w:top w:val="single" w:sz="4" w:space="0" w:color="auto"/>
              <w:left w:val="single" w:sz="4" w:space="0" w:color="auto"/>
              <w:bottom w:val="single" w:sz="4" w:space="0" w:color="auto"/>
              <w:right w:val="single" w:sz="4" w:space="0" w:color="auto"/>
            </w:tcBorders>
          </w:tcPr>
          <w:p w:rsidR="00966652" w:rsidRPr="009D4F11" w:rsidRDefault="00966652" w:rsidP="006B1759">
            <w:pPr>
              <w:jc w:val="center"/>
              <w:rPr>
                <w:bCs/>
                <w:sz w:val="28"/>
                <w:szCs w:val="28"/>
              </w:rPr>
            </w:pPr>
            <w:r w:rsidRPr="009D4F11">
              <w:rPr>
                <w:bCs/>
                <w:sz w:val="28"/>
                <w:szCs w:val="28"/>
              </w:rPr>
              <w:t>1</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jc w:val="center"/>
              <w:rPr>
                <w:bCs/>
                <w:sz w:val="28"/>
                <w:szCs w:val="28"/>
              </w:rPr>
            </w:pPr>
            <w:r w:rsidRPr="009D4F11">
              <w:rPr>
                <w:bCs/>
                <w:sz w:val="28"/>
                <w:szCs w:val="28"/>
              </w:rPr>
              <w:t>2</w:t>
            </w:r>
          </w:p>
        </w:tc>
        <w:tc>
          <w:tcPr>
            <w:tcW w:w="1256" w:type="dxa"/>
            <w:tcBorders>
              <w:top w:val="single" w:sz="4" w:space="0" w:color="auto"/>
              <w:left w:val="nil"/>
              <w:bottom w:val="single" w:sz="4" w:space="0" w:color="auto"/>
              <w:right w:val="single" w:sz="4" w:space="0" w:color="auto"/>
            </w:tcBorders>
            <w:shd w:val="clear" w:color="auto" w:fill="auto"/>
            <w:vAlign w:val="center"/>
          </w:tcPr>
          <w:p w:rsidR="00966652" w:rsidRPr="009D4F11" w:rsidRDefault="00966652" w:rsidP="006B1759">
            <w:pPr>
              <w:jc w:val="center"/>
              <w:rPr>
                <w:bCs/>
                <w:sz w:val="28"/>
                <w:szCs w:val="28"/>
              </w:rPr>
            </w:pPr>
            <w:r w:rsidRPr="009D4F11">
              <w:rPr>
                <w:bCs/>
                <w:sz w:val="28"/>
                <w:szCs w:val="28"/>
              </w:rPr>
              <w:t>3</w:t>
            </w:r>
          </w:p>
        </w:tc>
        <w:tc>
          <w:tcPr>
            <w:tcW w:w="14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bCs/>
                <w:sz w:val="28"/>
                <w:szCs w:val="28"/>
              </w:rPr>
            </w:pPr>
            <w:r w:rsidRPr="009D4F11">
              <w:rPr>
                <w:bCs/>
                <w:sz w:val="28"/>
                <w:szCs w:val="28"/>
              </w:rPr>
              <w:t>4</w:t>
            </w:r>
          </w:p>
        </w:tc>
        <w:tc>
          <w:tcPr>
            <w:tcW w:w="3032"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bCs/>
                <w:sz w:val="28"/>
                <w:szCs w:val="28"/>
              </w:rPr>
            </w:pPr>
            <w:r w:rsidRPr="009D4F11">
              <w:rPr>
                <w:bCs/>
                <w:sz w:val="28"/>
                <w:szCs w:val="28"/>
              </w:rPr>
              <w:t>5</w:t>
            </w:r>
          </w:p>
        </w:tc>
        <w:tc>
          <w:tcPr>
            <w:tcW w:w="1575"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bCs/>
                <w:sz w:val="28"/>
                <w:szCs w:val="28"/>
              </w:rPr>
            </w:pPr>
            <w:r w:rsidRPr="009D4F11">
              <w:rPr>
                <w:bCs/>
                <w:sz w:val="28"/>
                <w:szCs w:val="28"/>
              </w:rPr>
              <w:t>6</w:t>
            </w:r>
          </w:p>
        </w:tc>
        <w:tc>
          <w:tcPr>
            <w:tcW w:w="1260"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bCs/>
                <w:sz w:val="28"/>
                <w:szCs w:val="28"/>
              </w:rPr>
            </w:pPr>
            <w:r w:rsidRPr="009D4F11">
              <w:rPr>
                <w:bCs/>
                <w:sz w:val="28"/>
                <w:szCs w:val="28"/>
              </w:rPr>
              <w:t>7</w:t>
            </w:r>
          </w:p>
        </w:tc>
        <w:tc>
          <w:tcPr>
            <w:tcW w:w="1134"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bCs/>
                <w:sz w:val="28"/>
                <w:szCs w:val="28"/>
              </w:rPr>
            </w:pPr>
            <w:r w:rsidRPr="009D4F11">
              <w:rPr>
                <w:bCs/>
                <w:sz w:val="28"/>
                <w:szCs w:val="28"/>
              </w:rPr>
              <w:t>8</w:t>
            </w:r>
          </w:p>
        </w:tc>
        <w:tc>
          <w:tcPr>
            <w:tcW w:w="11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bCs/>
                <w:sz w:val="28"/>
                <w:szCs w:val="28"/>
              </w:rPr>
            </w:pPr>
            <w:r w:rsidRPr="009D4F11">
              <w:rPr>
                <w:bCs/>
                <w:sz w:val="28"/>
                <w:szCs w:val="28"/>
              </w:rPr>
              <w:t>9</w:t>
            </w:r>
          </w:p>
        </w:tc>
        <w:tc>
          <w:tcPr>
            <w:tcW w:w="1147"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bCs/>
                <w:sz w:val="28"/>
                <w:szCs w:val="28"/>
              </w:rPr>
            </w:pPr>
            <w:r w:rsidRPr="009D4F11">
              <w:rPr>
                <w:bCs/>
                <w:sz w:val="28"/>
                <w:szCs w:val="28"/>
              </w:rPr>
              <w:t>10</w:t>
            </w:r>
          </w:p>
        </w:tc>
      </w:tr>
      <w:tr w:rsidR="00FD26A1" w:rsidRPr="009D4F11">
        <w:trPr>
          <w:trHeight w:val="630"/>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r w:rsidRPr="009D4F11">
              <w:rPr>
                <w:bCs/>
                <w:sz w:val="28"/>
                <w:szCs w:val="28"/>
              </w:rPr>
              <w:t>1.</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r w:rsidRPr="009D4F11">
              <w:rPr>
                <w:bCs/>
                <w:sz w:val="28"/>
                <w:szCs w:val="28"/>
              </w:rPr>
              <w:t xml:space="preserve">Всего по муниципальной программе «Совершенствование муниципального управления и обеспечение деятельности органов </w:t>
            </w:r>
            <w:r w:rsidRPr="009D4F11">
              <w:rPr>
                <w:bCs/>
                <w:sz w:val="28"/>
                <w:szCs w:val="28"/>
              </w:rPr>
              <w:lastRenderedPageBreak/>
              <w:t>местного самоуправления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jc w:val="center"/>
              <w:rPr>
                <w:bCs/>
                <w:sz w:val="28"/>
                <w:szCs w:val="28"/>
              </w:rPr>
            </w:pPr>
            <w:r w:rsidRPr="009D4F11">
              <w:rPr>
                <w:bCs/>
                <w:sz w:val="28"/>
                <w:szCs w:val="28"/>
              </w:rPr>
              <w:lastRenderedPageBreak/>
              <w:t>24 0 00 00000</w:t>
            </w: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FD26A1">
            <w:pPr>
              <w:jc w:val="center"/>
              <w:rPr>
                <w:bCs/>
                <w:sz w:val="28"/>
                <w:szCs w:val="28"/>
              </w:rPr>
            </w:pPr>
            <w:r w:rsidRPr="009D4F11">
              <w:rPr>
                <w:bCs/>
                <w:sz w:val="28"/>
                <w:szCs w:val="28"/>
              </w:rPr>
              <w:t>202</w:t>
            </w:r>
            <w:r>
              <w:rPr>
                <w:bCs/>
                <w:sz w:val="28"/>
                <w:szCs w:val="28"/>
              </w:rPr>
              <w:t>1</w:t>
            </w:r>
            <w:r w:rsidRPr="009D4F11">
              <w:rPr>
                <w:bCs/>
                <w:sz w:val="28"/>
                <w:szCs w:val="28"/>
              </w:rPr>
              <w:t>-202</w:t>
            </w:r>
            <w:r>
              <w:rPr>
                <w:bCs/>
                <w:sz w:val="28"/>
                <w:szCs w:val="28"/>
              </w:rPr>
              <w:t>4</w:t>
            </w: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bCs/>
                <w:sz w:val="28"/>
                <w:szCs w:val="28"/>
              </w:rPr>
            </w:pPr>
            <w:r w:rsidRPr="009D4F11">
              <w:rPr>
                <w:bCs/>
                <w:sz w:val="28"/>
                <w:szCs w:val="28"/>
              </w:rPr>
              <w:t>Администрация городского округа г. Бор (сектор кадров и наград)</w:t>
            </w:r>
          </w:p>
          <w:p w:rsidR="00FD26A1" w:rsidRPr="009D4F11" w:rsidRDefault="00FD26A1" w:rsidP="006B1759">
            <w:pPr>
              <w:jc w:val="center"/>
              <w:rPr>
                <w:bCs/>
                <w:sz w:val="28"/>
                <w:szCs w:val="28"/>
              </w:rPr>
            </w:pPr>
            <w:r w:rsidRPr="009D4F11">
              <w:rPr>
                <w:sz w:val="28"/>
                <w:szCs w:val="28"/>
              </w:rPr>
              <w:t xml:space="preserve">Департамент имущественных и земельных отношений, </w:t>
            </w:r>
            <w:r w:rsidRPr="009D4F11">
              <w:rPr>
                <w:sz w:val="28"/>
                <w:szCs w:val="28"/>
              </w:rPr>
              <w:lastRenderedPageBreak/>
              <w:t xml:space="preserve">Департамент финансов,  Управление ЖКХ и 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 Большепикинский территориальный отдел, Кантауровский  территориальный отдел, Краснослободской территориальный отдел, Линдовский территориальный отдел, Неклюдовский территориальный отдел, Октябрьский территориальный отдел, Останкинский территориальный отдел, Редькинский территориальный </w:t>
            </w:r>
            <w:r w:rsidRPr="009D4F11">
              <w:rPr>
                <w:sz w:val="28"/>
                <w:szCs w:val="28"/>
              </w:rPr>
              <w:lastRenderedPageBreak/>
              <w:t>отдел, Ситниковский территориальный отдел, Территориальный отдел ППК, Ямновский территориальный отдел, МКУ по АХО, общий отдел, архивный отдел, сектор информационных технологий</w:t>
            </w:r>
          </w:p>
        </w:tc>
        <w:tc>
          <w:tcPr>
            <w:tcW w:w="1575" w:type="dxa"/>
            <w:tcBorders>
              <w:top w:val="nil"/>
              <w:left w:val="nil"/>
              <w:bottom w:val="single" w:sz="4" w:space="0" w:color="auto"/>
              <w:right w:val="single" w:sz="4" w:space="0" w:color="auto"/>
            </w:tcBorders>
            <w:shd w:val="clear" w:color="auto" w:fill="auto"/>
            <w:vAlign w:val="center"/>
          </w:tcPr>
          <w:p w:rsidR="00FD26A1" w:rsidRPr="00966652" w:rsidRDefault="00952FF4" w:rsidP="006B1759">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89705,5</w:t>
            </w:r>
          </w:p>
        </w:tc>
        <w:tc>
          <w:tcPr>
            <w:tcW w:w="1260" w:type="dxa"/>
            <w:tcBorders>
              <w:top w:val="nil"/>
              <w:left w:val="nil"/>
              <w:bottom w:val="single" w:sz="4" w:space="0" w:color="auto"/>
              <w:right w:val="single" w:sz="4" w:space="0" w:color="auto"/>
            </w:tcBorders>
            <w:shd w:val="clear" w:color="auto" w:fill="auto"/>
            <w:vAlign w:val="center"/>
          </w:tcPr>
          <w:p w:rsidR="00FD26A1" w:rsidRPr="00966652" w:rsidRDefault="00FD26A1" w:rsidP="006B1759">
            <w:pPr>
              <w:pStyle w:val="ConsPlusNormal"/>
              <w:jc w:val="center"/>
              <w:rPr>
                <w:rFonts w:ascii="Times New Roman" w:hAnsi="Times New Roman" w:cs="Times New Roman"/>
                <w:sz w:val="28"/>
                <w:szCs w:val="28"/>
              </w:rPr>
            </w:pPr>
            <w:r w:rsidRPr="00966652">
              <w:rPr>
                <w:rFonts w:ascii="Times New Roman" w:hAnsi="Times New Roman" w:cs="Times New Roman"/>
                <w:sz w:val="28"/>
                <w:szCs w:val="28"/>
              </w:rPr>
              <w:t>24940,2</w:t>
            </w:r>
          </w:p>
        </w:tc>
        <w:tc>
          <w:tcPr>
            <w:tcW w:w="1134" w:type="dxa"/>
            <w:tcBorders>
              <w:top w:val="nil"/>
              <w:left w:val="nil"/>
              <w:bottom w:val="single" w:sz="4" w:space="0" w:color="auto"/>
              <w:right w:val="single" w:sz="4" w:space="0" w:color="auto"/>
            </w:tcBorders>
            <w:shd w:val="clear" w:color="auto" w:fill="auto"/>
            <w:vAlign w:val="center"/>
          </w:tcPr>
          <w:p w:rsidR="00FD26A1" w:rsidRPr="00966652" w:rsidRDefault="00FD26A1" w:rsidP="000663A8">
            <w:pPr>
              <w:pStyle w:val="ConsPlusNormal"/>
              <w:jc w:val="center"/>
              <w:rPr>
                <w:rFonts w:ascii="Times New Roman" w:hAnsi="Times New Roman" w:cs="Times New Roman"/>
                <w:sz w:val="28"/>
                <w:szCs w:val="28"/>
              </w:rPr>
            </w:pPr>
            <w:r>
              <w:rPr>
                <w:rFonts w:ascii="Times New Roman" w:hAnsi="Times New Roman" w:cs="Times New Roman"/>
                <w:sz w:val="28"/>
                <w:szCs w:val="28"/>
              </w:rPr>
              <w:t>22669,</w:t>
            </w:r>
            <w:r w:rsidR="000663A8">
              <w:rPr>
                <w:rFonts w:ascii="Times New Roman" w:hAnsi="Times New Roman" w:cs="Times New Roman"/>
                <w:sz w:val="28"/>
                <w:szCs w:val="28"/>
              </w:rPr>
              <w:t>5</w:t>
            </w:r>
          </w:p>
        </w:tc>
        <w:tc>
          <w:tcPr>
            <w:tcW w:w="1139" w:type="dxa"/>
            <w:tcBorders>
              <w:top w:val="nil"/>
              <w:left w:val="nil"/>
              <w:bottom w:val="single" w:sz="4" w:space="0" w:color="auto"/>
              <w:right w:val="single" w:sz="4" w:space="0" w:color="auto"/>
            </w:tcBorders>
            <w:shd w:val="clear" w:color="auto" w:fill="auto"/>
            <w:vAlign w:val="center"/>
          </w:tcPr>
          <w:p w:rsidR="00FD26A1" w:rsidRPr="00966652" w:rsidRDefault="00FD26A1" w:rsidP="006B1759">
            <w:pPr>
              <w:pStyle w:val="ConsPlusNormal"/>
              <w:jc w:val="center"/>
              <w:rPr>
                <w:rFonts w:ascii="Times New Roman" w:hAnsi="Times New Roman" w:cs="Times New Roman"/>
                <w:sz w:val="28"/>
                <w:szCs w:val="28"/>
              </w:rPr>
            </w:pPr>
            <w:r w:rsidRPr="00966652">
              <w:rPr>
                <w:rFonts w:ascii="Times New Roman" w:hAnsi="Times New Roman" w:cs="Times New Roman"/>
                <w:sz w:val="28"/>
                <w:szCs w:val="28"/>
              </w:rPr>
              <w:t>20968,2</w:t>
            </w:r>
          </w:p>
        </w:tc>
        <w:tc>
          <w:tcPr>
            <w:tcW w:w="1147" w:type="dxa"/>
            <w:tcBorders>
              <w:top w:val="nil"/>
              <w:left w:val="nil"/>
              <w:bottom w:val="single" w:sz="4" w:space="0" w:color="auto"/>
              <w:right w:val="single" w:sz="4" w:space="0" w:color="auto"/>
            </w:tcBorders>
            <w:shd w:val="clear" w:color="auto" w:fill="auto"/>
            <w:vAlign w:val="center"/>
          </w:tcPr>
          <w:p w:rsidR="00FD26A1" w:rsidRPr="00966652" w:rsidRDefault="00FD26A1" w:rsidP="006B1759">
            <w:pPr>
              <w:pStyle w:val="ConsPlusNormal"/>
              <w:jc w:val="center"/>
              <w:rPr>
                <w:rFonts w:ascii="Times New Roman" w:hAnsi="Times New Roman" w:cs="Times New Roman"/>
                <w:sz w:val="28"/>
                <w:szCs w:val="28"/>
              </w:rPr>
            </w:pPr>
            <w:r w:rsidRPr="00966652">
              <w:rPr>
                <w:rFonts w:ascii="Times New Roman" w:hAnsi="Times New Roman" w:cs="Times New Roman"/>
                <w:sz w:val="28"/>
                <w:szCs w:val="28"/>
              </w:rPr>
              <w:t>21127,6</w:t>
            </w:r>
          </w:p>
        </w:tc>
      </w:tr>
      <w:tr w:rsidR="00966652"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 </w:t>
            </w:r>
          </w:p>
        </w:tc>
        <w:tc>
          <w:tcPr>
            <w:tcW w:w="14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 </w:t>
            </w:r>
          </w:p>
        </w:tc>
        <w:tc>
          <w:tcPr>
            <w:tcW w:w="3032"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 </w:t>
            </w:r>
          </w:p>
        </w:tc>
        <w:tc>
          <w:tcPr>
            <w:tcW w:w="1575"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 </w:t>
            </w:r>
          </w:p>
        </w:tc>
        <w:tc>
          <w:tcPr>
            <w:tcW w:w="1260"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 </w:t>
            </w:r>
          </w:p>
          <w:p w:rsidR="00966652" w:rsidRPr="009D4F11" w:rsidRDefault="00966652" w:rsidP="006B1759">
            <w:pPr>
              <w:rPr>
                <w:sz w:val="28"/>
                <w:szCs w:val="28"/>
              </w:rPr>
            </w:pPr>
            <w:r w:rsidRPr="009D4F11">
              <w:rPr>
                <w:sz w:val="28"/>
                <w:szCs w:val="28"/>
              </w:rPr>
              <w:t> </w:t>
            </w:r>
          </w:p>
        </w:tc>
        <w:tc>
          <w:tcPr>
            <w:tcW w:w="1134"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 </w:t>
            </w:r>
          </w:p>
        </w:tc>
        <w:tc>
          <w:tcPr>
            <w:tcW w:w="11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 </w:t>
            </w:r>
          </w:p>
        </w:tc>
        <w:tc>
          <w:tcPr>
            <w:tcW w:w="1147"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sz w:val="28"/>
                <w:szCs w:val="28"/>
              </w:rPr>
            </w:pPr>
          </w:p>
        </w:tc>
      </w:tr>
      <w:tr w:rsidR="00966652"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rPr>
                <w:bCs/>
                <w:sz w:val="28"/>
                <w:szCs w:val="28"/>
              </w:rPr>
            </w:pPr>
            <w:r w:rsidRPr="009D4F11">
              <w:rPr>
                <w:bCs/>
                <w:sz w:val="28"/>
                <w:szCs w:val="28"/>
              </w:rPr>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66652" w:rsidRPr="009D4F11" w:rsidRDefault="00966652" w:rsidP="006B1759">
            <w:pPr>
              <w:rPr>
                <w:bCs/>
                <w:sz w:val="28"/>
                <w:szCs w:val="28"/>
              </w:rPr>
            </w:pPr>
            <w:r w:rsidRPr="009D4F11">
              <w:rPr>
                <w:bCs/>
                <w:sz w:val="28"/>
                <w:szCs w:val="28"/>
              </w:rPr>
              <w:t> </w:t>
            </w:r>
          </w:p>
        </w:tc>
        <w:tc>
          <w:tcPr>
            <w:tcW w:w="14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b/>
                <w:bCs/>
                <w:sz w:val="28"/>
                <w:szCs w:val="28"/>
              </w:rPr>
            </w:pPr>
            <w:r w:rsidRPr="009D4F11">
              <w:rPr>
                <w:b/>
                <w:bCs/>
                <w:sz w:val="28"/>
                <w:szCs w:val="28"/>
              </w:rPr>
              <w:t> </w:t>
            </w:r>
          </w:p>
        </w:tc>
        <w:tc>
          <w:tcPr>
            <w:tcW w:w="3032"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b/>
                <w:bCs/>
                <w:sz w:val="28"/>
                <w:szCs w:val="28"/>
              </w:rPr>
            </w:pPr>
            <w:r w:rsidRPr="009D4F11">
              <w:rPr>
                <w:b/>
                <w:bCs/>
                <w:sz w:val="28"/>
                <w:szCs w:val="28"/>
              </w:rPr>
              <w:t> </w:t>
            </w:r>
          </w:p>
        </w:tc>
        <w:tc>
          <w:tcPr>
            <w:tcW w:w="1575"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260"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134"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139"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147"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r w:rsidRPr="009D4F11">
              <w:rPr>
                <w:bCs/>
                <w:sz w:val="28"/>
                <w:szCs w:val="28"/>
              </w:rPr>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r w:rsidRPr="009D4F11">
              <w:rPr>
                <w:bCs/>
                <w:sz w:val="28"/>
                <w:szCs w:val="28"/>
              </w:rPr>
              <w:t> </w:t>
            </w: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r w:rsidRPr="009D4F11">
              <w:rPr>
                <w:b/>
                <w:bCs/>
                <w:sz w:val="28"/>
                <w:szCs w:val="28"/>
              </w:rPr>
              <w:t> </w:t>
            </w: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r w:rsidRPr="009D4F11">
              <w:rPr>
                <w:b/>
                <w:bCs/>
                <w:sz w:val="28"/>
                <w:szCs w:val="28"/>
              </w:rPr>
              <w:t> </w:t>
            </w: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401,7</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401,7</w:t>
            </w:r>
          </w:p>
        </w:tc>
        <w:tc>
          <w:tcPr>
            <w:tcW w:w="1134" w:type="dxa"/>
            <w:tcBorders>
              <w:top w:val="nil"/>
              <w:left w:val="nil"/>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0,0</w:t>
            </w:r>
          </w:p>
        </w:tc>
      </w:tr>
      <w:tr w:rsidR="00966652"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66652" w:rsidRPr="009D4F11" w:rsidRDefault="00966652"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pStyle w:val="ConsPlusNormal"/>
              <w:jc w:val="center"/>
              <w:rPr>
                <w:rFonts w:ascii="Times New Roman" w:hAnsi="Times New Roman" w:cs="Times New Roman"/>
                <w:sz w:val="28"/>
                <w:szCs w:val="28"/>
              </w:rPr>
            </w:pPr>
          </w:p>
        </w:tc>
        <w:tc>
          <w:tcPr>
            <w:tcW w:w="1260"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pStyle w:val="ConsPlusNormal"/>
              <w:jc w:val="center"/>
              <w:rPr>
                <w:rFonts w:ascii="Times New Roman" w:hAnsi="Times New Roman" w:cs="Times New Roman"/>
                <w:sz w:val="28"/>
                <w:szCs w:val="28"/>
              </w:rPr>
            </w:pPr>
          </w:p>
        </w:tc>
        <w:tc>
          <w:tcPr>
            <w:tcW w:w="1134"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pStyle w:val="ConsPlusNormal"/>
              <w:jc w:val="center"/>
              <w:rPr>
                <w:rFonts w:ascii="Times New Roman" w:hAnsi="Times New Roman" w:cs="Times New Roman"/>
                <w:sz w:val="28"/>
                <w:szCs w:val="28"/>
              </w:rPr>
            </w:pPr>
          </w:p>
        </w:tc>
        <w:tc>
          <w:tcPr>
            <w:tcW w:w="11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pStyle w:val="ConsPlusNormal"/>
              <w:jc w:val="center"/>
              <w:rPr>
                <w:rFonts w:ascii="Times New Roman" w:hAnsi="Times New Roman" w:cs="Times New Roman"/>
                <w:sz w:val="28"/>
                <w:szCs w:val="28"/>
              </w:rPr>
            </w:pPr>
          </w:p>
        </w:tc>
        <w:tc>
          <w:tcPr>
            <w:tcW w:w="1147"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pStyle w:val="ConsPlusNormal"/>
              <w:jc w:val="center"/>
              <w:rPr>
                <w:rFonts w:ascii="Times New Roman" w:hAnsi="Times New Roman" w:cs="Times New Roman"/>
                <w:sz w:val="28"/>
                <w:szCs w:val="28"/>
              </w:rPr>
            </w:pP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135,8</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135,8</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92,1</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92,1</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Департамент финансов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72,0</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72,0</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Управление образования и молодежной политики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77,3</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77,3</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Ямновский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2,4</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2,4</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Краснослободский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Кантауровский</w:t>
            </w:r>
          </w:p>
          <w:p w:rsidR="00FD26A1" w:rsidRPr="00FD26A1" w:rsidRDefault="00FD26A1" w:rsidP="006B1759">
            <w:pPr>
              <w:jc w:val="center"/>
              <w:rPr>
                <w:sz w:val="28"/>
                <w:szCs w:val="28"/>
              </w:rPr>
            </w:pPr>
            <w:r w:rsidRPr="00FD26A1">
              <w:rPr>
                <w:sz w:val="28"/>
                <w:szCs w:val="28"/>
              </w:rPr>
              <w:t>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Ситниковский</w:t>
            </w:r>
          </w:p>
          <w:p w:rsidR="00FD26A1" w:rsidRPr="00FD26A1" w:rsidRDefault="00FD26A1" w:rsidP="006B1759">
            <w:pPr>
              <w:jc w:val="center"/>
              <w:rPr>
                <w:sz w:val="28"/>
                <w:szCs w:val="28"/>
              </w:rPr>
            </w:pPr>
            <w:r w:rsidRPr="00FD26A1">
              <w:rPr>
                <w:sz w:val="28"/>
                <w:szCs w:val="28"/>
              </w:rPr>
              <w:t>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2,0</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2,0</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Линдовский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2,4</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2,4</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Останкинский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Октябрьский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2,1</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2,1</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Неклюдовский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2,1</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2,1</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Большепикинский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Редькинский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Территориальный отдел в п. ППК</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sz w:val="28"/>
                <w:szCs w:val="28"/>
              </w:rPr>
            </w:pPr>
            <w:r w:rsidRPr="009D4F11">
              <w:rPr>
                <w:sz w:val="28"/>
                <w:szCs w:val="28"/>
              </w:rPr>
              <w:t>МКУ по АХО</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0,0</w:t>
            </w:r>
          </w:p>
        </w:tc>
        <w:tc>
          <w:tcPr>
            <w:tcW w:w="1260" w:type="dxa"/>
            <w:tcBorders>
              <w:top w:val="nil"/>
              <w:left w:val="nil"/>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0,0</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r w:rsidRPr="009D4F11">
              <w:rPr>
                <w:bCs/>
                <w:sz w:val="28"/>
                <w:szCs w:val="28"/>
              </w:rPr>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r w:rsidRPr="009D4F11">
              <w:rPr>
                <w:bCs/>
                <w:sz w:val="28"/>
                <w:szCs w:val="28"/>
              </w:rPr>
              <w:t> </w:t>
            </w: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r w:rsidRPr="009D4F11">
              <w:rPr>
                <w:b/>
                <w:bCs/>
                <w:sz w:val="28"/>
                <w:szCs w:val="28"/>
              </w:rPr>
              <w:t> </w:t>
            </w: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r w:rsidRPr="009D4F11">
              <w:rPr>
                <w:b/>
                <w:bCs/>
                <w:sz w:val="28"/>
                <w:szCs w:val="28"/>
              </w:rPr>
              <w:t> </w:t>
            </w: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952FF4" w:rsidP="006B1759">
            <w:pPr>
              <w:pStyle w:val="ConsPlusNormal"/>
              <w:jc w:val="center"/>
              <w:rPr>
                <w:rFonts w:ascii="Times New Roman" w:hAnsi="Times New Roman" w:cs="Times New Roman"/>
                <w:sz w:val="28"/>
                <w:szCs w:val="28"/>
              </w:rPr>
            </w:pPr>
            <w:r>
              <w:rPr>
                <w:rFonts w:ascii="Times New Roman" w:hAnsi="Times New Roman" w:cs="Times New Roman"/>
                <w:sz w:val="28"/>
                <w:szCs w:val="28"/>
              </w:rPr>
              <w:t>89303,8</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pStyle w:val="ConsPlusNormal"/>
              <w:jc w:val="center"/>
              <w:rPr>
                <w:rFonts w:ascii="Times New Roman" w:hAnsi="Times New Roman" w:cs="Times New Roman"/>
                <w:sz w:val="28"/>
                <w:szCs w:val="28"/>
              </w:rPr>
            </w:pPr>
            <w:r w:rsidRPr="00FD26A1">
              <w:rPr>
                <w:rFonts w:ascii="Times New Roman" w:hAnsi="Times New Roman" w:cs="Times New Roman"/>
                <w:sz w:val="28"/>
                <w:szCs w:val="28"/>
              </w:rPr>
              <w:t>24538,5</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0663A8">
            <w:pPr>
              <w:pStyle w:val="ConsPlusNormal"/>
              <w:jc w:val="center"/>
              <w:rPr>
                <w:rFonts w:ascii="Times New Roman" w:hAnsi="Times New Roman" w:cs="Times New Roman"/>
                <w:sz w:val="28"/>
                <w:szCs w:val="28"/>
              </w:rPr>
            </w:pPr>
            <w:r>
              <w:rPr>
                <w:rFonts w:ascii="Times New Roman" w:hAnsi="Times New Roman" w:cs="Times New Roman"/>
                <w:sz w:val="28"/>
                <w:szCs w:val="28"/>
              </w:rPr>
              <w:t>22669,</w:t>
            </w:r>
            <w:r w:rsidR="000663A8">
              <w:rPr>
                <w:rFonts w:ascii="Times New Roman" w:hAnsi="Times New Roman" w:cs="Times New Roman"/>
                <w:sz w:val="28"/>
                <w:szCs w:val="28"/>
              </w:rPr>
              <w:t>5</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pStyle w:val="ConsPlusNormal"/>
              <w:jc w:val="center"/>
              <w:rPr>
                <w:rFonts w:ascii="Times New Roman" w:hAnsi="Times New Roman" w:cs="Times New Roman"/>
                <w:sz w:val="28"/>
                <w:szCs w:val="28"/>
              </w:rPr>
            </w:pPr>
            <w:r w:rsidRPr="00FD26A1">
              <w:rPr>
                <w:rFonts w:ascii="Times New Roman" w:hAnsi="Times New Roman" w:cs="Times New Roman"/>
                <w:sz w:val="28"/>
                <w:szCs w:val="28"/>
              </w:rPr>
              <w:t>20968,2</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pStyle w:val="ConsPlusNormal"/>
              <w:jc w:val="center"/>
              <w:rPr>
                <w:rFonts w:ascii="Times New Roman" w:hAnsi="Times New Roman" w:cs="Times New Roman"/>
                <w:sz w:val="28"/>
                <w:szCs w:val="28"/>
              </w:rPr>
            </w:pPr>
            <w:r w:rsidRPr="00FD26A1">
              <w:rPr>
                <w:rFonts w:ascii="Times New Roman" w:hAnsi="Times New Roman" w:cs="Times New Roman"/>
                <w:sz w:val="28"/>
                <w:szCs w:val="28"/>
              </w:rPr>
              <w:t>21127,6</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sz w:val="28"/>
                <w:szCs w:val="28"/>
              </w:rPr>
            </w:pPr>
            <w:r w:rsidRPr="009D4F11">
              <w:rPr>
                <w:sz w:val="28"/>
                <w:szCs w:val="28"/>
              </w:rPr>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rPr>
                <w:b/>
                <w:bCs/>
                <w:sz w:val="28"/>
                <w:szCs w:val="28"/>
              </w:rPr>
            </w:pP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rPr>
                <w:b/>
                <w:bCs/>
                <w:sz w:val="28"/>
                <w:szCs w:val="28"/>
              </w:rPr>
            </w:pP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rPr>
                <w:b/>
                <w:bCs/>
                <w:sz w:val="28"/>
                <w:szCs w:val="28"/>
              </w:rPr>
            </w:pP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rPr>
                <w:b/>
                <w:bCs/>
                <w:sz w:val="28"/>
                <w:szCs w:val="28"/>
              </w:rPr>
            </w:pP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rPr>
                <w:b/>
                <w:bCs/>
                <w:sz w:val="28"/>
                <w:szCs w:val="28"/>
              </w:rPr>
            </w:pP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r w:rsidRPr="009D4F11">
              <w:rPr>
                <w:sz w:val="28"/>
                <w:szCs w:val="28"/>
              </w:rPr>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952FF4" w:rsidP="006B1759">
            <w:pPr>
              <w:jc w:val="center"/>
              <w:rPr>
                <w:sz w:val="28"/>
                <w:szCs w:val="28"/>
              </w:rPr>
            </w:pPr>
            <w:r>
              <w:rPr>
                <w:sz w:val="28"/>
                <w:szCs w:val="28"/>
              </w:rPr>
              <w:t>1181,6</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312,0</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0663A8" w:rsidP="000663A8">
            <w:pPr>
              <w:jc w:val="center"/>
              <w:rPr>
                <w:sz w:val="28"/>
                <w:szCs w:val="28"/>
              </w:rPr>
            </w:pPr>
            <w:r>
              <w:rPr>
                <w:sz w:val="28"/>
                <w:szCs w:val="28"/>
              </w:rPr>
              <w:t>343,4</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262,1</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264,1</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r w:rsidRPr="009D4F11">
              <w:rPr>
                <w:sz w:val="28"/>
                <w:szCs w:val="28"/>
              </w:rPr>
              <w:t>Управление ЖКХ и благоустройства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37,5</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37,5</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r w:rsidRPr="009D4F11">
              <w:rPr>
                <w:sz w:val="28"/>
                <w:szCs w:val="28"/>
              </w:rPr>
              <w:t>Управление сельского хозяйства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11,5</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11,5</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r w:rsidRPr="009D4F11">
              <w:rPr>
                <w:sz w:val="28"/>
                <w:szCs w:val="28"/>
              </w:rPr>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0663A8" w:rsidP="006B1759">
            <w:pPr>
              <w:jc w:val="center"/>
              <w:rPr>
                <w:sz w:val="28"/>
                <w:szCs w:val="28"/>
              </w:rPr>
            </w:pPr>
            <w:r>
              <w:rPr>
                <w:sz w:val="28"/>
                <w:szCs w:val="28"/>
              </w:rPr>
              <w:t>42,2</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20,1</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0663A8" w:rsidP="006B1759">
            <w:pPr>
              <w:jc w:val="center"/>
              <w:rPr>
                <w:sz w:val="28"/>
                <w:szCs w:val="28"/>
              </w:rPr>
            </w:pPr>
            <w:r>
              <w:rPr>
                <w:sz w:val="28"/>
                <w:szCs w:val="28"/>
              </w:rPr>
              <w:t>22,1</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r w:rsidRPr="009D4F11">
              <w:rPr>
                <w:sz w:val="28"/>
                <w:szCs w:val="28"/>
              </w:rPr>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0663A8" w:rsidP="006B1759">
            <w:pPr>
              <w:jc w:val="center"/>
              <w:rPr>
                <w:sz w:val="28"/>
                <w:szCs w:val="28"/>
              </w:rPr>
            </w:pPr>
            <w:r>
              <w:rPr>
                <w:sz w:val="28"/>
                <w:szCs w:val="28"/>
              </w:rPr>
              <w:t>56,6</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15,9</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0663A8" w:rsidP="006B1759">
            <w:pPr>
              <w:jc w:val="center"/>
              <w:rPr>
                <w:sz w:val="28"/>
                <w:szCs w:val="28"/>
              </w:rPr>
            </w:pPr>
            <w:r>
              <w:rPr>
                <w:sz w:val="28"/>
                <w:szCs w:val="28"/>
              </w:rPr>
              <w:t>40,7</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0663A8" w:rsidP="006B1759">
            <w:pPr>
              <w:jc w:val="center"/>
              <w:rPr>
                <w:sz w:val="28"/>
                <w:szCs w:val="28"/>
              </w:rPr>
            </w:pPr>
            <w:r w:rsidRPr="00FD26A1">
              <w:rPr>
                <w:sz w:val="28"/>
                <w:szCs w:val="28"/>
              </w:rPr>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0663A8" w:rsidP="006B1759">
            <w:pPr>
              <w:jc w:val="center"/>
              <w:rPr>
                <w:sz w:val="28"/>
                <w:szCs w:val="28"/>
              </w:rPr>
            </w:pPr>
            <w:r>
              <w:rPr>
                <w:sz w:val="28"/>
                <w:szCs w:val="28"/>
              </w:rPr>
              <w:t>5,5</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0663A8" w:rsidP="006B1759">
            <w:pPr>
              <w:jc w:val="center"/>
              <w:rPr>
                <w:sz w:val="28"/>
                <w:szCs w:val="28"/>
              </w:rPr>
            </w:pPr>
            <w:r>
              <w:rPr>
                <w:sz w:val="28"/>
                <w:szCs w:val="28"/>
              </w:rPr>
              <w:t>0,0</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0663A8" w:rsidP="006B1759">
            <w:pPr>
              <w:jc w:val="center"/>
              <w:rPr>
                <w:sz w:val="28"/>
                <w:szCs w:val="28"/>
              </w:rPr>
            </w:pPr>
            <w:r>
              <w:rPr>
                <w:sz w:val="28"/>
                <w:szCs w:val="28"/>
              </w:rPr>
              <w:t>5,5</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0663A8" w:rsidP="006B1759">
            <w:pPr>
              <w:jc w:val="center"/>
              <w:rPr>
                <w:sz w:val="28"/>
                <w:szCs w:val="28"/>
              </w:rPr>
            </w:pPr>
            <w:r>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0663A8" w:rsidP="006B1759">
            <w:pPr>
              <w:jc w:val="center"/>
              <w:rPr>
                <w:sz w:val="28"/>
                <w:szCs w:val="28"/>
              </w:rPr>
            </w:pPr>
            <w:r>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sz w:val="28"/>
                <w:szCs w:val="28"/>
              </w:rPr>
            </w:pPr>
            <w:r w:rsidRPr="009D4F11">
              <w:rPr>
                <w:sz w:val="28"/>
                <w:szCs w:val="28"/>
              </w:rPr>
              <w:t>МКУ по АХО</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rPr>
                <w:b/>
                <w:bCs/>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bCs/>
                <w:sz w:val="28"/>
                <w:szCs w:val="28"/>
              </w:rPr>
            </w:pPr>
            <w:r w:rsidRPr="00FD26A1">
              <w:rPr>
                <w:bCs/>
                <w:sz w:val="28"/>
                <w:szCs w:val="28"/>
              </w:rPr>
              <w:t>87968,9</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bCs/>
                <w:sz w:val="28"/>
                <w:szCs w:val="28"/>
              </w:rPr>
            </w:pPr>
            <w:r w:rsidRPr="00FD26A1">
              <w:rPr>
                <w:bCs/>
                <w:sz w:val="28"/>
                <w:szCs w:val="28"/>
              </w:rPr>
              <w:t>24141,5</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bCs/>
                <w:sz w:val="28"/>
                <w:szCs w:val="28"/>
              </w:rPr>
            </w:pPr>
            <w:r w:rsidRPr="00FD26A1">
              <w:rPr>
                <w:bCs/>
                <w:sz w:val="28"/>
                <w:szCs w:val="28"/>
              </w:rPr>
              <w:t>22257,8</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bCs/>
                <w:sz w:val="28"/>
                <w:szCs w:val="28"/>
              </w:rPr>
            </w:pPr>
            <w:r w:rsidRPr="00FD26A1">
              <w:rPr>
                <w:bCs/>
                <w:sz w:val="28"/>
                <w:szCs w:val="28"/>
              </w:rPr>
              <w:t>20706,1</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bCs/>
                <w:sz w:val="28"/>
                <w:szCs w:val="28"/>
              </w:rPr>
            </w:pPr>
            <w:r w:rsidRPr="00FD26A1">
              <w:rPr>
                <w:bCs/>
                <w:sz w:val="28"/>
                <w:szCs w:val="28"/>
              </w:rPr>
              <w:t>20863,5</w:t>
            </w:r>
          </w:p>
        </w:tc>
      </w:tr>
      <w:tr w:rsidR="00966652"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bCs/>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rPr>
                <w:bCs/>
                <w:sz w:val="28"/>
                <w:szCs w:val="28"/>
              </w:rPr>
            </w:pPr>
            <w:r w:rsidRPr="009D4F11">
              <w:rPr>
                <w:bCs/>
                <w:sz w:val="28"/>
                <w:szCs w:val="28"/>
              </w:rPr>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966652" w:rsidRPr="009D4F11" w:rsidRDefault="00966652" w:rsidP="006B1759">
            <w:pPr>
              <w:rPr>
                <w:bCs/>
                <w:sz w:val="28"/>
                <w:szCs w:val="28"/>
              </w:rPr>
            </w:pPr>
            <w:r w:rsidRPr="009D4F11">
              <w:rPr>
                <w:bCs/>
                <w:sz w:val="28"/>
                <w:szCs w:val="28"/>
              </w:rPr>
              <w:t> </w:t>
            </w:r>
          </w:p>
        </w:tc>
        <w:tc>
          <w:tcPr>
            <w:tcW w:w="14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b/>
                <w:bCs/>
                <w:sz w:val="28"/>
                <w:szCs w:val="28"/>
              </w:rPr>
            </w:pPr>
            <w:r w:rsidRPr="009D4F11">
              <w:rPr>
                <w:b/>
                <w:bCs/>
                <w:sz w:val="28"/>
                <w:szCs w:val="28"/>
              </w:rPr>
              <w:t> </w:t>
            </w:r>
          </w:p>
        </w:tc>
        <w:tc>
          <w:tcPr>
            <w:tcW w:w="3032"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rPr>
                <w:b/>
                <w:bCs/>
                <w:sz w:val="28"/>
                <w:szCs w:val="28"/>
              </w:rPr>
            </w:pPr>
            <w:r w:rsidRPr="009D4F11">
              <w:rPr>
                <w:b/>
                <w:bCs/>
                <w:sz w:val="28"/>
                <w:szCs w:val="28"/>
              </w:rPr>
              <w:t> </w:t>
            </w:r>
          </w:p>
        </w:tc>
        <w:tc>
          <w:tcPr>
            <w:tcW w:w="1575"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260"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134"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139"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147"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r>
      <w:tr w:rsidR="00FD26A1" w:rsidRPr="009D4F11">
        <w:trPr>
          <w:trHeight w:val="570"/>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bCs/>
                <w:sz w:val="28"/>
                <w:szCs w:val="28"/>
              </w:rPr>
            </w:pPr>
            <w:r w:rsidRPr="009D4F11">
              <w:rPr>
                <w:bCs/>
                <w:sz w:val="28"/>
                <w:szCs w:val="28"/>
              </w:rPr>
              <w:t>2.</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bCs/>
                <w:sz w:val="28"/>
                <w:szCs w:val="28"/>
              </w:rPr>
            </w:pPr>
            <w:r w:rsidRPr="009D4F11">
              <w:rPr>
                <w:bCs/>
                <w:sz w:val="28"/>
                <w:szCs w:val="28"/>
              </w:rPr>
              <w:t xml:space="preserve"> Подпрограмма 1 «Совершенствование муниципального управления в городском округе г. Бор», всего:</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jc w:val="center"/>
              <w:rPr>
                <w:bCs/>
                <w:sz w:val="28"/>
                <w:szCs w:val="28"/>
              </w:rPr>
            </w:pPr>
            <w:r w:rsidRPr="009D4F11">
              <w:rPr>
                <w:bCs/>
                <w:sz w:val="28"/>
                <w:szCs w:val="28"/>
              </w:rPr>
              <w:t>24 1 00 00000</w:t>
            </w: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FD26A1">
            <w:pPr>
              <w:jc w:val="center"/>
              <w:rPr>
                <w:bCs/>
                <w:sz w:val="28"/>
                <w:szCs w:val="28"/>
              </w:rPr>
            </w:pPr>
            <w:r w:rsidRPr="009D4F11">
              <w:rPr>
                <w:bCs/>
                <w:sz w:val="28"/>
                <w:szCs w:val="28"/>
              </w:rPr>
              <w:t>202</w:t>
            </w:r>
            <w:r>
              <w:rPr>
                <w:bCs/>
                <w:sz w:val="28"/>
                <w:szCs w:val="28"/>
              </w:rPr>
              <w:t>1</w:t>
            </w:r>
            <w:r w:rsidRPr="009D4F11">
              <w:rPr>
                <w:bCs/>
                <w:sz w:val="28"/>
                <w:szCs w:val="28"/>
              </w:rPr>
              <w:t>-202</w:t>
            </w:r>
            <w:r>
              <w:rPr>
                <w:bCs/>
                <w:sz w:val="28"/>
                <w:szCs w:val="28"/>
              </w:rPr>
              <w:t>4</w:t>
            </w: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bCs/>
                <w:sz w:val="28"/>
                <w:szCs w:val="28"/>
              </w:rPr>
            </w:pPr>
            <w:r w:rsidRPr="009D4F11">
              <w:rPr>
                <w:bCs/>
                <w:sz w:val="28"/>
                <w:szCs w:val="28"/>
              </w:rPr>
              <w:t>Администрация городского округа г. Бор (сектор кадров и наград)</w:t>
            </w:r>
          </w:p>
          <w:p w:rsidR="00FD26A1" w:rsidRPr="009D4F11" w:rsidRDefault="00FD26A1" w:rsidP="006B1759">
            <w:pPr>
              <w:jc w:val="center"/>
              <w:rPr>
                <w:bCs/>
                <w:sz w:val="28"/>
                <w:szCs w:val="28"/>
              </w:rPr>
            </w:pPr>
            <w:r w:rsidRPr="009D4F11">
              <w:rPr>
                <w:sz w:val="28"/>
                <w:szCs w:val="28"/>
              </w:rPr>
              <w:t xml:space="preserve">Департамент имущественных и земельных отношений, Департамент финансов,  Управление ЖКХ и 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 Большепикинский территориальный отдел, Кантауровский  </w:t>
            </w:r>
            <w:r w:rsidRPr="009D4F11">
              <w:rPr>
                <w:sz w:val="28"/>
                <w:szCs w:val="28"/>
              </w:rPr>
              <w:lastRenderedPageBreak/>
              <w:t>территориальный отдел, Краснослободской территориальный отдел, Линдовский территориальный отдел, Неклюдовский территориальный отдел, Октябрьский территориальный отдел, Останкинский территориальный отдел, Редькинский территориальный отдел, Ситниковский территориальный отдел, Территориальный отдел ППК, Ямновский территориальный отдел, общий отдел, архивный отдел, сектор информационных технологий</w:t>
            </w: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0663A8" w:rsidP="006B1759">
            <w:pPr>
              <w:jc w:val="center"/>
              <w:rPr>
                <w:bCs/>
                <w:sz w:val="28"/>
                <w:szCs w:val="28"/>
              </w:rPr>
            </w:pPr>
            <w:r>
              <w:rPr>
                <w:bCs/>
                <w:sz w:val="28"/>
                <w:szCs w:val="28"/>
              </w:rPr>
              <w:lastRenderedPageBreak/>
              <w:t>1736,6</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bCs/>
                <w:sz w:val="28"/>
                <w:szCs w:val="28"/>
              </w:rPr>
            </w:pPr>
            <w:r w:rsidRPr="00FD26A1">
              <w:rPr>
                <w:bCs/>
                <w:sz w:val="28"/>
                <w:szCs w:val="28"/>
              </w:rPr>
              <w:t>798,7</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0663A8">
            <w:pPr>
              <w:jc w:val="center"/>
              <w:rPr>
                <w:bCs/>
                <w:sz w:val="28"/>
                <w:szCs w:val="28"/>
              </w:rPr>
            </w:pPr>
            <w:r>
              <w:rPr>
                <w:bCs/>
                <w:sz w:val="28"/>
                <w:szCs w:val="28"/>
              </w:rPr>
              <w:t>41</w:t>
            </w:r>
            <w:r w:rsidRPr="00FD26A1">
              <w:rPr>
                <w:bCs/>
                <w:sz w:val="28"/>
                <w:szCs w:val="28"/>
              </w:rPr>
              <w:t>1,</w:t>
            </w:r>
            <w:r w:rsidR="000663A8">
              <w:rPr>
                <w:bCs/>
                <w:sz w:val="28"/>
                <w:szCs w:val="28"/>
              </w:rPr>
              <w:t>7</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bCs/>
                <w:sz w:val="28"/>
                <w:szCs w:val="28"/>
              </w:rPr>
            </w:pPr>
            <w:r w:rsidRPr="00FD26A1">
              <w:rPr>
                <w:bCs/>
                <w:sz w:val="28"/>
                <w:szCs w:val="28"/>
              </w:rPr>
              <w:t>262,1</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bCs/>
                <w:sz w:val="28"/>
                <w:szCs w:val="28"/>
              </w:rPr>
            </w:pPr>
            <w:r w:rsidRPr="00FD26A1">
              <w:rPr>
                <w:bCs/>
                <w:sz w:val="28"/>
                <w:szCs w:val="28"/>
              </w:rPr>
              <w:t>264,1</w:t>
            </w:r>
          </w:p>
        </w:tc>
      </w:tr>
      <w:tr w:rsidR="00966652"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 </w:t>
            </w:r>
          </w:p>
        </w:tc>
        <w:tc>
          <w:tcPr>
            <w:tcW w:w="14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1260"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1134"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11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1147"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r>
      <w:tr w:rsidR="00966652"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 </w:t>
            </w:r>
          </w:p>
        </w:tc>
        <w:tc>
          <w:tcPr>
            <w:tcW w:w="14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260"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134"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139"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c>
          <w:tcPr>
            <w:tcW w:w="1147" w:type="dxa"/>
            <w:tcBorders>
              <w:top w:val="nil"/>
              <w:left w:val="nil"/>
              <w:bottom w:val="single" w:sz="4" w:space="0" w:color="auto"/>
              <w:right w:val="single" w:sz="4" w:space="0" w:color="auto"/>
            </w:tcBorders>
            <w:shd w:val="clear" w:color="auto" w:fill="auto"/>
          </w:tcPr>
          <w:p w:rsidR="00966652" w:rsidRPr="009D4F11" w:rsidRDefault="00966652" w:rsidP="006B1759">
            <w:pPr>
              <w:jc w:val="center"/>
              <w:rPr>
                <w:sz w:val="28"/>
                <w:szCs w:val="28"/>
              </w:rPr>
            </w:pPr>
            <w:r w:rsidRPr="009D4F1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sz w:val="28"/>
                <w:szCs w:val="28"/>
              </w:rPr>
            </w:pPr>
            <w:r w:rsidRPr="009D4F11">
              <w:rPr>
                <w:sz w:val="28"/>
                <w:szCs w:val="28"/>
              </w:rPr>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r w:rsidRPr="009D4F11">
              <w:rPr>
                <w:sz w:val="28"/>
                <w:szCs w:val="28"/>
              </w:rPr>
              <w:t> </w:t>
            </w: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401,7</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401,7</w:t>
            </w:r>
          </w:p>
        </w:tc>
        <w:tc>
          <w:tcPr>
            <w:tcW w:w="1134" w:type="dxa"/>
            <w:tcBorders>
              <w:top w:val="nil"/>
              <w:left w:val="nil"/>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0,0</w:t>
            </w:r>
          </w:p>
        </w:tc>
      </w:tr>
      <w:tr w:rsidR="00966652"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966652" w:rsidRPr="009D4F11" w:rsidRDefault="00966652"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66652" w:rsidRPr="009D4F11" w:rsidRDefault="00966652" w:rsidP="006B1759">
            <w:pPr>
              <w:rPr>
                <w:sz w:val="28"/>
                <w:szCs w:val="28"/>
              </w:rPr>
            </w:pPr>
            <w:r w:rsidRPr="009D4F11">
              <w:rPr>
                <w:sz w:val="28"/>
                <w:szCs w:val="28"/>
              </w:rPr>
              <w:t xml:space="preserve">в том числе в разрезе </w:t>
            </w:r>
            <w:r w:rsidRPr="009D4F11">
              <w:rPr>
                <w:sz w:val="28"/>
                <w:szCs w:val="28"/>
              </w:rPr>
              <w:lastRenderedPageBreak/>
              <w:t>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66652" w:rsidRPr="009D4F11" w:rsidRDefault="00966652"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bCs/>
                <w:sz w:val="28"/>
                <w:szCs w:val="28"/>
              </w:rPr>
            </w:pPr>
          </w:p>
        </w:tc>
        <w:tc>
          <w:tcPr>
            <w:tcW w:w="1260"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bCs/>
                <w:sz w:val="28"/>
                <w:szCs w:val="28"/>
              </w:rPr>
            </w:pPr>
          </w:p>
        </w:tc>
        <w:tc>
          <w:tcPr>
            <w:tcW w:w="1134"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1139"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c>
          <w:tcPr>
            <w:tcW w:w="1147" w:type="dxa"/>
            <w:tcBorders>
              <w:top w:val="nil"/>
              <w:left w:val="nil"/>
              <w:bottom w:val="single" w:sz="4" w:space="0" w:color="auto"/>
              <w:right w:val="single" w:sz="4" w:space="0" w:color="auto"/>
            </w:tcBorders>
            <w:shd w:val="clear" w:color="auto" w:fill="auto"/>
            <w:vAlign w:val="center"/>
          </w:tcPr>
          <w:p w:rsidR="00966652" w:rsidRPr="009D4F11" w:rsidRDefault="00966652" w:rsidP="006B1759">
            <w:pPr>
              <w:jc w:val="center"/>
              <w:rPr>
                <w:sz w:val="28"/>
                <w:szCs w:val="28"/>
              </w:rPr>
            </w:pP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r w:rsidRPr="009D4F11">
              <w:rPr>
                <w:sz w:val="28"/>
                <w:szCs w:val="28"/>
              </w:rPr>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135,8</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135,8</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r w:rsidRPr="009D4F11">
              <w:rPr>
                <w:sz w:val="28"/>
                <w:szCs w:val="28"/>
              </w:rPr>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92,1</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92,1</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r w:rsidRPr="009D4F11">
              <w:rPr>
                <w:sz w:val="28"/>
                <w:szCs w:val="28"/>
              </w:rPr>
              <w:t>Департамент финансов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72,0</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72,0</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r w:rsidRPr="009D4F11">
              <w:rPr>
                <w:sz w:val="28"/>
                <w:szCs w:val="28"/>
              </w:rPr>
              <w:t>Управление образования и молодежной политики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77,3</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77,3</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Ямновский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2,4</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2,4</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Краснослободский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Кантауровский</w:t>
            </w:r>
          </w:p>
          <w:p w:rsidR="00FD26A1" w:rsidRPr="00FD26A1" w:rsidRDefault="00FD26A1" w:rsidP="006B1759">
            <w:pPr>
              <w:jc w:val="center"/>
              <w:rPr>
                <w:sz w:val="28"/>
                <w:szCs w:val="28"/>
              </w:rPr>
            </w:pPr>
            <w:r w:rsidRPr="00FD26A1">
              <w:rPr>
                <w:sz w:val="28"/>
                <w:szCs w:val="28"/>
              </w:rPr>
              <w:t>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Ситниковский</w:t>
            </w:r>
          </w:p>
          <w:p w:rsidR="00FD26A1" w:rsidRPr="00FD26A1" w:rsidRDefault="00FD26A1" w:rsidP="006B1759">
            <w:pPr>
              <w:jc w:val="center"/>
              <w:rPr>
                <w:sz w:val="28"/>
                <w:szCs w:val="28"/>
              </w:rPr>
            </w:pPr>
            <w:r w:rsidRPr="00FD26A1">
              <w:rPr>
                <w:sz w:val="28"/>
                <w:szCs w:val="28"/>
              </w:rPr>
              <w:t>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2,0</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2,0</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Линдовский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2,4</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2,4</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Останкинский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Октябрьский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2,1</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2,1</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Неклюдовский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2,1</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2,1</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Большепикинский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2,3</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Редькинский территориальный отдел</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tcPr>
          <w:p w:rsidR="00FD26A1" w:rsidRPr="00FD26A1" w:rsidRDefault="00FD26A1" w:rsidP="006B1759">
            <w:pPr>
              <w:jc w:val="center"/>
              <w:rPr>
                <w:sz w:val="28"/>
                <w:szCs w:val="28"/>
              </w:rPr>
            </w:pPr>
            <w:r w:rsidRPr="00FD26A1">
              <w:rPr>
                <w:sz w:val="28"/>
                <w:szCs w:val="28"/>
              </w:rPr>
              <w:t xml:space="preserve">Территориальный отдел </w:t>
            </w:r>
            <w:r w:rsidRPr="00FD26A1">
              <w:rPr>
                <w:sz w:val="28"/>
                <w:szCs w:val="28"/>
              </w:rPr>
              <w:lastRenderedPageBreak/>
              <w:t>в п. ППК</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2,2</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r w:rsidRPr="00FD26A1">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bCs/>
                <w:sz w:val="28"/>
                <w:szCs w:val="28"/>
              </w:rPr>
            </w:pPr>
          </w:p>
        </w:tc>
        <w:tc>
          <w:tcPr>
            <w:tcW w:w="1260"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bCs/>
                <w:sz w:val="28"/>
                <w:szCs w:val="28"/>
              </w:rPr>
            </w:pPr>
          </w:p>
        </w:tc>
        <w:tc>
          <w:tcPr>
            <w:tcW w:w="1134"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bCs/>
                <w:sz w:val="28"/>
                <w:szCs w:val="28"/>
              </w:rPr>
            </w:pPr>
          </w:p>
        </w:tc>
        <w:tc>
          <w:tcPr>
            <w:tcW w:w="11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bCs/>
                <w:sz w:val="28"/>
                <w:szCs w:val="28"/>
              </w:rPr>
            </w:pPr>
          </w:p>
        </w:tc>
        <w:tc>
          <w:tcPr>
            <w:tcW w:w="1147"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bCs/>
                <w:sz w:val="28"/>
                <w:szCs w:val="28"/>
              </w:rPr>
            </w:pP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sz w:val="28"/>
                <w:szCs w:val="28"/>
              </w:rPr>
            </w:pPr>
            <w:r w:rsidRPr="009D4F11">
              <w:rPr>
                <w:sz w:val="28"/>
                <w:szCs w:val="28"/>
              </w:rPr>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r w:rsidRPr="009D4F11">
              <w:rPr>
                <w:sz w:val="28"/>
                <w:szCs w:val="28"/>
              </w:rPr>
              <w:t> </w:t>
            </w: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0663A8" w:rsidP="006B1759">
            <w:pPr>
              <w:jc w:val="center"/>
              <w:rPr>
                <w:bCs/>
                <w:sz w:val="28"/>
                <w:szCs w:val="28"/>
              </w:rPr>
            </w:pPr>
            <w:r>
              <w:rPr>
                <w:bCs/>
                <w:sz w:val="28"/>
                <w:szCs w:val="28"/>
              </w:rPr>
              <w:t>1334,9</w:t>
            </w: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bCs/>
                <w:sz w:val="28"/>
                <w:szCs w:val="28"/>
              </w:rPr>
            </w:pPr>
            <w:r w:rsidRPr="00FD26A1">
              <w:rPr>
                <w:bCs/>
                <w:sz w:val="28"/>
                <w:szCs w:val="28"/>
              </w:rPr>
              <w:t>397,0</w:t>
            </w: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0663A8">
            <w:pPr>
              <w:jc w:val="center"/>
              <w:rPr>
                <w:bCs/>
                <w:sz w:val="28"/>
                <w:szCs w:val="28"/>
              </w:rPr>
            </w:pPr>
            <w:r>
              <w:rPr>
                <w:bCs/>
                <w:sz w:val="28"/>
                <w:szCs w:val="28"/>
              </w:rPr>
              <w:t>41</w:t>
            </w:r>
            <w:r w:rsidRPr="00FD26A1">
              <w:rPr>
                <w:bCs/>
                <w:sz w:val="28"/>
                <w:szCs w:val="28"/>
              </w:rPr>
              <w:t>1,</w:t>
            </w:r>
            <w:r w:rsidR="000663A8">
              <w:rPr>
                <w:bCs/>
                <w:sz w:val="28"/>
                <w:szCs w:val="28"/>
              </w:rPr>
              <w:t>7</w:t>
            </w: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bCs/>
                <w:sz w:val="28"/>
                <w:szCs w:val="28"/>
              </w:rPr>
            </w:pPr>
            <w:r w:rsidRPr="00FD26A1">
              <w:rPr>
                <w:bCs/>
                <w:sz w:val="28"/>
                <w:szCs w:val="28"/>
              </w:rPr>
              <w:t>262,1</w:t>
            </w: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bCs/>
                <w:sz w:val="28"/>
                <w:szCs w:val="28"/>
              </w:rPr>
            </w:pPr>
            <w:r w:rsidRPr="00FD26A1">
              <w:rPr>
                <w:bCs/>
                <w:sz w:val="28"/>
                <w:szCs w:val="28"/>
              </w:rPr>
              <w:t>264,1</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sz w:val="28"/>
                <w:szCs w:val="28"/>
              </w:rPr>
            </w:pPr>
            <w:r w:rsidRPr="009D4F11">
              <w:rPr>
                <w:sz w:val="28"/>
                <w:szCs w:val="28"/>
              </w:rPr>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p>
        </w:tc>
        <w:tc>
          <w:tcPr>
            <w:tcW w:w="1260"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p>
        </w:tc>
        <w:tc>
          <w:tcPr>
            <w:tcW w:w="1134"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p>
        </w:tc>
        <w:tc>
          <w:tcPr>
            <w:tcW w:w="1139"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p>
        </w:tc>
        <w:tc>
          <w:tcPr>
            <w:tcW w:w="1147" w:type="dxa"/>
            <w:tcBorders>
              <w:top w:val="nil"/>
              <w:left w:val="nil"/>
              <w:bottom w:val="single" w:sz="4" w:space="0" w:color="auto"/>
              <w:right w:val="single" w:sz="4" w:space="0" w:color="auto"/>
            </w:tcBorders>
            <w:shd w:val="clear" w:color="auto" w:fill="auto"/>
            <w:vAlign w:val="center"/>
          </w:tcPr>
          <w:p w:rsidR="00FD26A1" w:rsidRPr="00FD26A1" w:rsidRDefault="00FD26A1" w:rsidP="006B1759">
            <w:pPr>
              <w:jc w:val="center"/>
              <w:rPr>
                <w:sz w:val="28"/>
                <w:szCs w:val="28"/>
              </w:rPr>
            </w:pPr>
          </w:p>
        </w:tc>
      </w:tr>
      <w:tr w:rsidR="000663A8"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0663A8" w:rsidRPr="009D4F11" w:rsidRDefault="000663A8"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r w:rsidRPr="009D4F11">
              <w:rPr>
                <w:sz w:val="28"/>
                <w:szCs w:val="28"/>
              </w:rPr>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0663A8" w:rsidRPr="009D4F11" w:rsidRDefault="000663A8"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Pr>
                <w:sz w:val="28"/>
                <w:szCs w:val="28"/>
              </w:rPr>
              <w:t>1181,6</w:t>
            </w:r>
          </w:p>
        </w:tc>
        <w:tc>
          <w:tcPr>
            <w:tcW w:w="1260"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312,0</w:t>
            </w:r>
          </w:p>
        </w:tc>
        <w:tc>
          <w:tcPr>
            <w:tcW w:w="1134"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Pr>
                <w:sz w:val="28"/>
                <w:szCs w:val="28"/>
              </w:rPr>
              <w:t>343,4</w:t>
            </w:r>
          </w:p>
        </w:tc>
        <w:tc>
          <w:tcPr>
            <w:tcW w:w="1139"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262,1</w:t>
            </w:r>
          </w:p>
        </w:tc>
        <w:tc>
          <w:tcPr>
            <w:tcW w:w="1147"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264,1</w:t>
            </w:r>
          </w:p>
        </w:tc>
      </w:tr>
      <w:tr w:rsidR="000663A8"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0663A8" w:rsidRPr="009D4F11" w:rsidRDefault="000663A8"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r w:rsidRPr="009D4F11">
              <w:rPr>
                <w:sz w:val="28"/>
                <w:szCs w:val="28"/>
              </w:rPr>
              <w:t>Управление ЖКХ и благоустройства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0663A8" w:rsidRPr="009D4F11" w:rsidRDefault="000663A8"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37,5</w:t>
            </w:r>
          </w:p>
        </w:tc>
        <w:tc>
          <w:tcPr>
            <w:tcW w:w="1260"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37,5</w:t>
            </w:r>
          </w:p>
        </w:tc>
        <w:tc>
          <w:tcPr>
            <w:tcW w:w="1134"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0,0</w:t>
            </w:r>
          </w:p>
        </w:tc>
      </w:tr>
      <w:tr w:rsidR="000663A8"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0663A8" w:rsidRPr="009D4F11" w:rsidRDefault="000663A8"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r w:rsidRPr="009D4F11">
              <w:rPr>
                <w:sz w:val="28"/>
                <w:szCs w:val="28"/>
              </w:rPr>
              <w:t>Управление сельского хозяйства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0663A8" w:rsidRPr="009D4F11" w:rsidRDefault="000663A8"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11,5</w:t>
            </w:r>
          </w:p>
        </w:tc>
        <w:tc>
          <w:tcPr>
            <w:tcW w:w="1260"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11,5</w:t>
            </w:r>
          </w:p>
        </w:tc>
        <w:tc>
          <w:tcPr>
            <w:tcW w:w="1134"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0,0</w:t>
            </w:r>
          </w:p>
        </w:tc>
        <w:tc>
          <w:tcPr>
            <w:tcW w:w="1139"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0,0</w:t>
            </w:r>
          </w:p>
        </w:tc>
      </w:tr>
      <w:tr w:rsidR="000663A8"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0663A8" w:rsidRPr="009D4F11" w:rsidRDefault="000663A8"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r w:rsidRPr="009D4F11">
              <w:rPr>
                <w:sz w:val="28"/>
                <w:szCs w:val="28"/>
              </w:rPr>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0663A8" w:rsidRPr="009D4F11" w:rsidRDefault="000663A8"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Pr>
                <w:sz w:val="28"/>
                <w:szCs w:val="28"/>
              </w:rPr>
              <w:t>42,2</w:t>
            </w:r>
          </w:p>
        </w:tc>
        <w:tc>
          <w:tcPr>
            <w:tcW w:w="1260"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20,1</w:t>
            </w:r>
          </w:p>
        </w:tc>
        <w:tc>
          <w:tcPr>
            <w:tcW w:w="1134"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Pr>
                <w:sz w:val="28"/>
                <w:szCs w:val="28"/>
              </w:rPr>
              <w:t>22,1</w:t>
            </w:r>
          </w:p>
        </w:tc>
        <w:tc>
          <w:tcPr>
            <w:tcW w:w="1139"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0,0</w:t>
            </w:r>
          </w:p>
        </w:tc>
      </w:tr>
      <w:tr w:rsidR="000663A8"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0663A8" w:rsidRPr="009D4F11" w:rsidRDefault="000663A8"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r w:rsidRPr="009D4F11">
              <w:rPr>
                <w:sz w:val="28"/>
                <w:szCs w:val="28"/>
              </w:rPr>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0663A8" w:rsidRPr="009D4F11" w:rsidRDefault="000663A8"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Pr>
                <w:sz w:val="28"/>
                <w:szCs w:val="28"/>
              </w:rPr>
              <w:t>56,6</w:t>
            </w:r>
          </w:p>
        </w:tc>
        <w:tc>
          <w:tcPr>
            <w:tcW w:w="1260"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15,9</w:t>
            </w:r>
          </w:p>
        </w:tc>
        <w:tc>
          <w:tcPr>
            <w:tcW w:w="1134"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Pr>
                <w:sz w:val="28"/>
                <w:szCs w:val="28"/>
              </w:rPr>
              <w:t>40,7</w:t>
            </w:r>
          </w:p>
        </w:tc>
        <w:tc>
          <w:tcPr>
            <w:tcW w:w="1139"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sidRPr="00FD26A1">
              <w:rPr>
                <w:sz w:val="28"/>
                <w:szCs w:val="28"/>
              </w:rPr>
              <w:t>0,0</w:t>
            </w:r>
          </w:p>
        </w:tc>
      </w:tr>
      <w:tr w:rsidR="000663A8"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0663A8" w:rsidRPr="009D4F11" w:rsidRDefault="000663A8"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r w:rsidRPr="00FD26A1">
              <w:rPr>
                <w:sz w:val="28"/>
                <w:szCs w:val="28"/>
              </w:rPr>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0663A8" w:rsidRPr="009D4F11" w:rsidRDefault="000663A8" w:rsidP="006B1759">
            <w:pP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0663A8" w:rsidRPr="009D4F11" w:rsidRDefault="000663A8"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Pr>
                <w:sz w:val="28"/>
                <w:szCs w:val="28"/>
              </w:rPr>
              <w:t>5,5</w:t>
            </w:r>
          </w:p>
        </w:tc>
        <w:tc>
          <w:tcPr>
            <w:tcW w:w="1260"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Pr>
                <w:sz w:val="28"/>
                <w:szCs w:val="28"/>
              </w:rPr>
              <w:t>0,0</w:t>
            </w:r>
          </w:p>
        </w:tc>
        <w:tc>
          <w:tcPr>
            <w:tcW w:w="1134"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Pr>
                <w:sz w:val="28"/>
                <w:szCs w:val="28"/>
              </w:rPr>
              <w:t>5,5</w:t>
            </w:r>
          </w:p>
        </w:tc>
        <w:tc>
          <w:tcPr>
            <w:tcW w:w="1139"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Pr>
                <w:sz w:val="28"/>
                <w:szCs w:val="28"/>
              </w:rPr>
              <w:t>0,0</w:t>
            </w:r>
          </w:p>
        </w:tc>
        <w:tc>
          <w:tcPr>
            <w:tcW w:w="1147" w:type="dxa"/>
            <w:tcBorders>
              <w:top w:val="nil"/>
              <w:left w:val="nil"/>
              <w:bottom w:val="single" w:sz="4" w:space="0" w:color="auto"/>
              <w:right w:val="single" w:sz="4" w:space="0" w:color="auto"/>
            </w:tcBorders>
            <w:shd w:val="clear" w:color="auto" w:fill="auto"/>
            <w:vAlign w:val="center"/>
          </w:tcPr>
          <w:p w:rsidR="000663A8" w:rsidRPr="00FD26A1" w:rsidRDefault="000663A8" w:rsidP="006B1759">
            <w:pPr>
              <w:jc w:val="center"/>
              <w:rPr>
                <w:sz w:val="28"/>
                <w:szCs w:val="28"/>
              </w:rPr>
            </w:pPr>
            <w:r>
              <w:rPr>
                <w:sz w:val="28"/>
                <w:szCs w:val="28"/>
              </w:rPr>
              <w:t>0,0</w:t>
            </w:r>
          </w:p>
        </w:tc>
      </w:tr>
      <w:tr w:rsidR="00FD26A1" w:rsidRPr="009D4F11">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FD26A1" w:rsidRPr="009D4F11" w:rsidRDefault="00FD26A1"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FD26A1" w:rsidRPr="009D4F11" w:rsidRDefault="00FD26A1" w:rsidP="006B1759">
            <w:pPr>
              <w:rPr>
                <w:sz w:val="28"/>
                <w:szCs w:val="28"/>
              </w:rPr>
            </w:pPr>
            <w:r w:rsidRPr="009D4F11">
              <w:rPr>
                <w:sz w:val="28"/>
                <w:szCs w:val="28"/>
              </w:rPr>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FD26A1" w:rsidRPr="009D4F11" w:rsidRDefault="00FD26A1" w:rsidP="006B1759">
            <w:pPr>
              <w:rPr>
                <w:sz w:val="28"/>
                <w:szCs w:val="28"/>
              </w:rPr>
            </w:pPr>
            <w:r w:rsidRPr="009D4F11">
              <w:rPr>
                <w:sz w:val="28"/>
                <w:szCs w:val="28"/>
              </w:rPr>
              <w:t> </w:t>
            </w:r>
          </w:p>
        </w:tc>
        <w:tc>
          <w:tcPr>
            <w:tcW w:w="1439"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FD26A1" w:rsidRPr="009D4F11" w:rsidRDefault="00FD26A1"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tcPr>
          <w:p w:rsidR="00FD26A1" w:rsidRPr="009D4F11" w:rsidRDefault="00FD26A1" w:rsidP="006B1759">
            <w:pPr>
              <w:jc w:val="center"/>
              <w:rPr>
                <w:sz w:val="28"/>
                <w:szCs w:val="28"/>
              </w:rPr>
            </w:pPr>
            <w:r w:rsidRPr="009D4F11">
              <w:rPr>
                <w:sz w:val="28"/>
                <w:szCs w:val="28"/>
              </w:rPr>
              <w:t>0,0</w:t>
            </w:r>
          </w:p>
        </w:tc>
        <w:tc>
          <w:tcPr>
            <w:tcW w:w="1260" w:type="dxa"/>
            <w:tcBorders>
              <w:top w:val="nil"/>
              <w:left w:val="nil"/>
              <w:bottom w:val="single" w:sz="4" w:space="0" w:color="auto"/>
              <w:right w:val="single" w:sz="4" w:space="0" w:color="auto"/>
            </w:tcBorders>
            <w:shd w:val="clear" w:color="auto" w:fill="auto"/>
          </w:tcPr>
          <w:p w:rsidR="00FD26A1" w:rsidRPr="009D4F11" w:rsidRDefault="00FD26A1" w:rsidP="006B1759">
            <w:pPr>
              <w:jc w:val="center"/>
              <w:rPr>
                <w:sz w:val="28"/>
                <w:szCs w:val="28"/>
              </w:rPr>
            </w:pPr>
            <w:r w:rsidRPr="009D4F11">
              <w:rPr>
                <w:sz w:val="28"/>
                <w:szCs w:val="28"/>
              </w:rPr>
              <w:t>0,0</w:t>
            </w:r>
          </w:p>
        </w:tc>
        <w:tc>
          <w:tcPr>
            <w:tcW w:w="1134" w:type="dxa"/>
            <w:tcBorders>
              <w:top w:val="nil"/>
              <w:left w:val="nil"/>
              <w:bottom w:val="single" w:sz="4" w:space="0" w:color="auto"/>
              <w:right w:val="single" w:sz="4" w:space="0" w:color="auto"/>
            </w:tcBorders>
            <w:shd w:val="clear" w:color="auto" w:fill="auto"/>
          </w:tcPr>
          <w:p w:rsidR="00FD26A1" w:rsidRPr="009D4F11" w:rsidRDefault="00FD26A1" w:rsidP="006B1759">
            <w:pPr>
              <w:jc w:val="center"/>
              <w:rPr>
                <w:sz w:val="28"/>
                <w:szCs w:val="28"/>
              </w:rPr>
            </w:pPr>
            <w:r w:rsidRPr="009D4F11">
              <w:rPr>
                <w:sz w:val="28"/>
                <w:szCs w:val="28"/>
              </w:rPr>
              <w:t>0,0</w:t>
            </w:r>
          </w:p>
        </w:tc>
        <w:tc>
          <w:tcPr>
            <w:tcW w:w="1139" w:type="dxa"/>
            <w:tcBorders>
              <w:top w:val="nil"/>
              <w:left w:val="nil"/>
              <w:bottom w:val="single" w:sz="4" w:space="0" w:color="auto"/>
              <w:right w:val="single" w:sz="4" w:space="0" w:color="auto"/>
            </w:tcBorders>
            <w:shd w:val="clear" w:color="auto" w:fill="auto"/>
          </w:tcPr>
          <w:p w:rsidR="00FD26A1" w:rsidRPr="009D4F11" w:rsidRDefault="00FD26A1" w:rsidP="006B1759">
            <w:pPr>
              <w:jc w:val="center"/>
              <w:rPr>
                <w:sz w:val="28"/>
                <w:szCs w:val="28"/>
              </w:rPr>
            </w:pPr>
            <w:r w:rsidRPr="009D4F11">
              <w:rPr>
                <w:sz w:val="28"/>
                <w:szCs w:val="28"/>
              </w:rPr>
              <w:t>0,0</w:t>
            </w:r>
          </w:p>
        </w:tc>
        <w:tc>
          <w:tcPr>
            <w:tcW w:w="1147" w:type="dxa"/>
            <w:tcBorders>
              <w:top w:val="nil"/>
              <w:left w:val="nil"/>
              <w:bottom w:val="single" w:sz="4" w:space="0" w:color="auto"/>
              <w:right w:val="single" w:sz="4" w:space="0" w:color="auto"/>
            </w:tcBorders>
            <w:shd w:val="clear" w:color="auto" w:fill="auto"/>
          </w:tcPr>
          <w:p w:rsidR="00FD26A1" w:rsidRPr="009D4F11" w:rsidRDefault="00FD26A1" w:rsidP="006B1759">
            <w:pPr>
              <w:jc w:val="center"/>
              <w:rPr>
                <w:sz w:val="28"/>
                <w:szCs w:val="28"/>
              </w:rPr>
            </w:pPr>
            <w:r w:rsidRPr="009D4F11">
              <w:rPr>
                <w:sz w:val="28"/>
                <w:szCs w:val="28"/>
              </w:rPr>
              <w:t>0,0</w:t>
            </w:r>
          </w:p>
        </w:tc>
      </w:tr>
    </w:tbl>
    <w:p w:rsidR="00966652" w:rsidRDefault="00966652" w:rsidP="00966652">
      <w:pPr>
        <w:widowControl w:val="0"/>
        <w:autoSpaceDE w:val="0"/>
        <w:autoSpaceDN w:val="0"/>
        <w:adjustRightInd w:val="0"/>
        <w:ind w:left="-142" w:firstLine="142"/>
        <w:jc w:val="both"/>
        <w:rPr>
          <w:sz w:val="20"/>
          <w:szCs w:val="20"/>
        </w:rPr>
      </w:pPr>
    </w:p>
    <w:p w:rsidR="000663A8" w:rsidRDefault="000663A8" w:rsidP="000663A8">
      <w:pPr>
        <w:widowControl w:val="0"/>
        <w:autoSpaceDE w:val="0"/>
        <w:autoSpaceDN w:val="0"/>
        <w:adjustRightInd w:val="0"/>
        <w:ind w:firstLine="567"/>
        <w:jc w:val="both"/>
        <w:rPr>
          <w:sz w:val="28"/>
          <w:szCs w:val="28"/>
        </w:rPr>
      </w:pPr>
      <w:r w:rsidRPr="000663A8">
        <w:rPr>
          <w:sz w:val="28"/>
          <w:szCs w:val="28"/>
        </w:rPr>
        <w:t xml:space="preserve">2.2. дополнить позицией  2.7.  </w:t>
      </w:r>
      <w:r>
        <w:rPr>
          <w:sz w:val="28"/>
          <w:szCs w:val="28"/>
        </w:rPr>
        <w:t>«О</w:t>
      </w:r>
      <w:r w:rsidRPr="000663A8">
        <w:rPr>
          <w:sz w:val="28"/>
          <w:szCs w:val="28"/>
        </w:rPr>
        <w:t>сновное мероприятие 1.7. «Мотивация участников проектной деятельности в рамках реализации на территории городского округа город Бор Нижегородской области</w:t>
      </w:r>
      <w:r>
        <w:rPr>
          <w:sz w:val="20"/>
          <w:szCs w:val="20"/>
        </w:rPr>
        <w:t xml:space="preserve"> </w:t>
      </w:r>
      <w:r w:rsidRPr="000663A8">
        <w:rPr>
          <w:sz w:val="28"/>
          <w:szCs w:val="28"/>
        </w:rPr>
        <w:t>проекта «Эффективный муниципалитет»</w:t>
      </w:r>
      <w:r>
        <w:rPr>
          <w:sz w:val="28"/>
          <w:szCs w:val="28"/>
        </w:rPr>
        <w:t xml:space="preserve"> следующего содержания:</w:t>
      </w:r>
    </w:p>
    <w:p w:rsidR="000663A8" w:rsidRDefault="000663A8" w:rsidP="000663A8">
      <w:pPr>
        <w:widowControl w:val="0"/>
        <w:autoSpaceDE w:val="0"/>
        <w:autoSpaceDN w:val="0"/>
        <w:adjustRightInd w:val="0"/>
        <w:ind w:firstLine="567"/>
        <w:jc w:val="both"/>
        <w:rPr>
          <w:sz w:val="28"/>
          <w:szCs w:val="28"/>
        </w:rPr>
      </w:pPr>
    </w:p>
    <w:tbl>
      <w:tblPr>
        <w:tblW w:w="15944" w:type="dxa"/>
        <w:tblInd w:w="-176" w:type="dxa"/>
        <w:tblLayout w:type="fixed"/>
        <w:tblLook w:val="0000"/>
      </w:tblPr>
      <w:tblGrid>
        <w:gridCol w:w="727"/>
        <w:gridCol w:w="3235"/>
        <w:gridCol w:w="1256"/>
        <w:gridCol w:w="1439"/>
        <w:gridCol w:w="3032"/>
        <w:gridCol w:w="1575"/>
        <w:gridCol w:w="1260"/>
        <w:gridCol w:w="1134"/>
        <w:gridCol w:w="1167"/>
        <w:gridCol w:w="1119"/>
      </w:tblGrid>
      <w:tr w:rsidR="000663A8"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0663A8" w:rsidRPr="000663A8" w:rsidRDefault="000663A8" w:rsidP="000663A8">
            <w:pPr>
              <w:jc w:val="center"/>
              <w:rPr>
                <w:bCs/>
                <w:sz w:val="28"/>
                <w:szCs w:val="28"/>
              </w:rPr>
            </w:pPr>
            <w:r w:rsidRPr="000663A8">
              <w:rPr>
                <w:bCs/>
                <w:sz w:val="28"/>
                <w:szCs w:val="28"/>
              </w:rPr>
              <w:t>2.7.</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63A8" w:rsidRPr="000663A8" w:rsidRDefault="000663A8" w:rsidP="006B1759">
            <w:pPr>
              <w:jc w:val="center"/>
              <w:rPr>
                <w:bCs/>
                <w:sz w:val="28"/>
                <w:szCs w:val="28"/>
              </w:rPr>
            </w:pPr>
            <w:r w:rsidRPr="000663A8">
              <w:rPr>
                <w:bCs/>
                <w:sz w:val="28"/>
                <w:szCs w:val="28"/>
              </w:rPr>
              <w:t>Основное мероприятие 1.7</w:t>
            </w:r>
          </w:p>
          <w:p w:rsidR="000663A8" w:rsidRPr="000663A8" w:rsidRDefault="000663A8" w:rsidP="000663A8">
            <w:pPr>
              <w:jc w:val="center"/>
              <w:rPr>
                <w:bCs/>
                <w:sz w:val="28"/>
                <w:szCs w:val="28"/>
              </w:rPr>
            </w:pPr>
            <w:r w:rsidRPr="000663A8">
              <w:rPr>
                <w:bCs/>
                <w:sz w:val="28"/>
                <w:szCs w:val="28"/>
              </w:rPr>
              <w:t>«</w:t>
            </w:r>
            <w:r w:rsidRPr="000663A8">
              <w:rPr>
                <w:sz w:val="28"/>
                <w:szCs w:val="28"/>
              </w:rPr>
              <w:t xml:space="preserve">Мотивация участников проектной деятельности в рамках реализации на территории городского </w:t>
            </w:r>
            <w:r w:rsidRPr="000663A8">
              <w:rPr>
                <w:sz w:val="28"/>
                <w:szCs w:val="28"/>
              </w:rPr>
              <w:lastRenderedPageBreak/>
              <w:t>округа город Бор Нижегородской области проекта «Эффективный муниципалитет»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0663A8" w:rsidP="00901336">
            <w:pPr>
              <w:jc w:val="center"/>
              <w:rPr>
                <w:bCs/>
                <w:sz w:val="28"/>
                <w:szCs w:val="28"/>
              </w:rPr>
            </w:pPr>
            <w:r w:rsidRPr="000663A8">
              <w:rPr>
                <w:bCs/>
                <w:sz w:val="28"/>
                <w:szCs w:val="28"/>
              </w:rPr>
              <w:lastRenderedPageBreak/>
              <w:t>24 1 0</w:t>
            </w:r>
            <w:r w:rsidR="00901336">
              <w:rPr>
                <w:bCs/>
                <w:sz w:val="28"/>
                <w:szCs w:val="28"/>
              </w:rPr>
              <w:t>7</w:t>
            </w:r>
            <w:r w:rsidRPr="000663A8">
              <w:rPr>
                <w:bCs/>
                <w:sz w:val="28"/>
                <w:szCs w:val="28"/>
              </w:rPr>
              <w:t xml:space="preserve"> 00000</w:t>
            </w:r>
          </w:p>
        </w:tc>
        <w:tc>
          <w:tcPr>
            <w:tcW w:w="1439"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r w:rsidRPr="000663A8">
              <w:rPr>
                <w:bCs/>
                <w:sz w:val="28"/>
                <w:szCs w:val="28"/>
              </w:rPr>
              <w:t>2021-2024</w:t>
            </w:r>
          </w:p>
        </w:tc>
        <w:tc>
          <w:tcPr>
            <w:tcW w:w="3032"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0663A8" w:rsidP="00952FF4">
            <w:pPr>
              <w:jc w:val="center"/>
              <w:rPr>
                <w:sz w:val="28"/>
                <w:szCs w:val="28"/>
              </w:rPr>
            </w:pPr>
            <w:r w:rsidRPr="000663A8">
              <w:rPr>
                <w:bCs/>
                <w:sz w:val="28"/>
                <w:szCs w:val="28"/>
              </w:rPr>
              <w:t>Админис</w:t>
            </w:r>
            <w:r w:rsidR="00952FF4">
              <w:rPr>
                <w:bCs/>
                <w:sz w:val="28"/>
                <w:szCs w:val="28"/>
              </w:rPr>
              <w:t xml:space="preserve">трация городского округа г. Бор, </w:t>
            </w:r>
            <w:r w:rsidRPr="000663A8">
              <w:rPr>
                <w:sz w:val="28"/>
                <w:szCs w:val="28"/>
              </w:rPr>
              <w:t xml:space="preserve">Департамент имущественных и земельных отношений, Управление культуры </w:t>
            </w:r>
            <w:r w:rsidRPr="000663A8">
              <w:rPr>
                <w:sz w:val="28"/>
                <w:szCs w:val="28"/>
              </w:rPr>
              <w:lastRenderedPageBreak/>
              <w:t xml:space="preserve">и туризма, Управление физической культуры и </w:t>
            </w:r>
            <w:r w:rsidR="00952FF4">
              <w:rPr>
                <w:sz w:val="28"/>
                <w:szCs w:val="28"/>
              </w:rPr>
              <w:t>спорта</w:t>
            </w:r>
          </w:p>
        </w:tc>
        <w:tc>
          <w:tcPr>
            <w:tcW w:w="1575"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952FF4" w:rsidP="006B1759">
            <w:pPr>
              <w:jc w:val="center"/>
              <w:rPr>
                <w:sz w:val="28"/>
                <w:szCs w:val="28"/>
              </w:rPr>
            </w:pPr>
            <w:r>
              <w:rPr>
                <w:sz w:val="28"/>
                <w:szCs w:val="28"/>
              </w:rPr>
              <w:lastRenderedPageBreak/>
              <w:t>129,9</w:t>
            </w:r>
          </w:p>
        </w:tc>
        <w:tc>
          <w:tcPr>
            <w:tcW w:w="1260"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952FF4" w:rsidP="006B1759">
            <w:pPr>
              <w:jc w:val="center"/>
              <w:rPr>
                <w:sz w:val="28"/>
                <w:szCs w:val="28"/>
              </w:rPr>
            </w:pPr>
            <w:r>
              <w:rPr>
                <w:sz w:val="28"/>
                <w:szCs w:val="28"/>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952FF4" w:rsidP="006B1759">
            <w:pPr>
              <w:jc w:val="center"/>
              <w:rPr>
                <w:sz w:val="28"/>
                <w:szCs w:val="28"/>
              </w:rPr>
            </w:pPr>
            <w:r>
              <w:rPr>
                <w:sz w:val="28"/>
                <w:szCs w:val="28"/>
              </w:rPr>
              <w:t>129,9</w:t>
            </w:r>
          </w:p>
        </w:tc>
        <w:tc>
          <w:tcPr>
            <w:tcW w:w="1167"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952FF4" w:rsidP="006B1759">
            <w:pPr>
              <w:jc w:val="center"/>
              <w:rPr>
                <w:sz w:val="28"/>
                <w:szCs w:val="28"/>
              </w:rPr>
            </w:pPr>
            <w:r>
              <w:rPr>
                <w:sz w:val="28"/>
                <w:szCs w:val="28"/>
              </w:rPr>
              <w:t>0,0</w:t>
            </w:r>
          </w:p>
        </w:tc>
        <w:tc>
          <w:tcPr>
            <w:tcW w:w="1119"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952FF4" w:rsidP="006B1759">
            <w:pPr>
              <w:jc w:val="center"/>
              <w:rPr>
                <w:sz w:val="28"/>
                <w:szCs w:val="28"/>
              </w:rPr>
            </w:pPr>
            <w:r>
              <w:rPr>
                <w:sz w:val="28"/>
                <w:szCs w:val="28"/>
              </w:rPr>
              <w:t>0,0</w:t>
            </w:r>
          </w:p>
        </w:tc>
      </w:tr>
      <w:tr w:rsidR="000663A8"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0663A8" w:rsidRPr="000663A8" w:rsidRDefault="000663A8"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r w:rsidRPr="000663A8">
              <w:rPr>
                <w:sz w:val="28"/>
                <w:szCs w:val="28"/>
              </w:rPr>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260"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134"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167"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119"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r>
      <w:tr w:rsidR="000663A8"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0663A8" w:rsidRPr="000663A8" w:rsidRDefault="000663A8"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r w:rsidRPr="000663A8">
              <w:rPr>
                <w:sz w:val="28"/>
                <w:szCs w:val="28"/>
              </w:rPr>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tcPr>
          <w:p w:rsidR="000663A8" w:rsidRPr="000663A8" w:rsidRDefault="000663A8" w:rsidP="006B1759">
            <w:pPr>
              <w:jc w:val="center"/>
              <w:rPr>
                <w:sz w:val="28"/>
                <w:szCs w:val="28"/>
              </w:rPr>
            </w:pPr>
            <w:r w:rsidRPr="000663A8">
              <w:rPr>
                <w:sz w:val="28"/>
                <w:szCs w:val="28"/>
              </w:rPr>
              <w:t>0,0</w:t>
            </w:r>
          </w:p>
        </w:tc>
        <w:tc>
          <w:tcPr>
            <w:tcW w:w="1260" w:type="dxa"/>
            <w:tcBorders>
              <w:top w:val="nil"/>
              <w:left w:val="nil"/>
              <w:bottom w:val="single" w:sz="4" w:space="0" w:color="auto"/>
              <w:right w:val="single" w:sz="4" w:space="0" w:color="auto"/>
            </w:tcBorders>
            <w:shd w:val="clear" w:color="auto" w:fill="auto"/>
          </w:tcPr>
          <w:p w:rsidR="000663A8" w:rsidRPr="000663A8" w:rsidRDefault="000663A8" w:rsidP="006B1759">
            <w:pPr>
              <w:jc w:val="center"/>
              <w:rPr>
                <w:sz w:val="28"/>
                <w:szCs w:val="28"/>
              </w:rPr>
            </w:pPr>
            <w:r w:rsidRPr="000663A8">
              <w:rPr>
                <w:sz w:val="28"/>
                <w:szCs w:val="28"/>
              </w:rPr>
              <w:t>0,0</w:t>
            </w:r>
          </w:p>
        </w:tc>
        <w:tc>
          <w:tcPr>
            <w:tcW w:w="1134"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r w:rsidRPr="000663A8">
              <w:rPr>
                <w:sz w:val="28"/>
                <w:szCs w:val="28"/>
              </w:rPr>
              <w:t>0,0</w:t>
            </w:r>
          </w:p>
        </w:tc>
        <w:tc>
          <w:tcPr>
            <w:tcW w:w="1167"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r w:rsidRPr="000663A8">
              <w:rPr>
                <w:sz w:val="28"/>
                <w:szCs w:val="28"/>
              </w:rPr>
              <w:t>0,0</w:t>
            </w:r>
          </w:p>
        </w:tc>
        <w:tc>
          <w:tcPr>
            <w:tcW w:w="1119"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r w:rsidRPr="000663A8">
              <w:rPr>
                <w:sz w:val="28"/>
                <w:szCs w:val="28"/>
              </w:rPr>
              <w:t>0,0</w:t>
            </w:r>
          </w:p>
        </w:tc>
      </w:tr>
      <w:tr w:rsidR="00952FF4"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52FF4" w:rsidRPr="000663A8" w:rsidRDefault="00952FF4"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r w:rsidRPr="000663A8">
              <w:rPr>
                <w:sz w:val="28"/>
                <w:szCs w:val="28"/>
              </w:rPr>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tcPr>
          <w:p w:rsidR="00952FF4" w:rsidRPr="000663A8" w:rsidRDefault="00952FF4" w:rsidP="006B1759">
            <w:pPr>
              <w:jc w:val="center"/>
              <w:rPr>
                <w:sz w:val="28"/>
                <w:szCs w:val="28"/>
              </w:rPr>
            </w:pPr>
            <w:r w:rsidRPr="000663A8">
              <w:rPr>
                <w:sz w:val="28"/>
                <w:szCs w:val="28"/>
              </w:rPr>
              <w:t>0,0</w:t>
            </w:r>
          </w:p>
        </w:tc>
        <w:tc>
          <w:tcPr>
            <w:tcW w:w="1260" w:type="dxa"/>
            <w:tcBorders>
              <w:top w:val="nil"/>
              <w:left w:val="nil"/>
              <w:bottom w:val="single" w:sz="4" w:space="0" w:color="auto"/>
              <w:right w:val="single" w:sz="4" w:space="0" w:color="auto"/>
            </w:tcBorders>
            <w:shd w:val="clear" w:color="auto" w:fill="auto"/>
          </w:tcPr>
          <w:p w:rsidR="00952FF4" w:rsidRPr="000663A8" w:rsidRDefault="00952FF4" w:rsidP="006B1759">
            <w:pPr>
              <w:jc w:val="center"/>
              <w:rPr>
                <w:sz w:val="28"/>
                <w:szCs w:val="28"/>
              </w:rPr>
            </w:pPr>
            <w:r w:rsidRPr="000663A8">
              <w:rPr>
                <w:sz w:val="28"/>
                <w:szCs w:val="28"/>
              </w:rPr>
              <w:t>0,0</w:t>
            </w:r>
          </w:p>
        </w:tc>
        <w:tc>
          <w:tcPr>
            <w:tcW w:w="1134"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r w:rsidRPr="000663A8">
              <w:rPr>
                <w:sz w:val="28"/>
                <w:szCs w:val="28"/>
              </w:rPr>
              <w:t>0,0</w:t>
            </w:r>
          </w:p>
        </w:tc>
        <w:tc>
          <w:tcPr>
            <w:tcW w:w="1167"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r w:rsidRPr="000663A8">
              <w:rPr>
                <w:sz w:val="28"/>
                <w:szCs w:val="28"/>
              </w:rPr>
              <w:t>0,0</w:t>
            </w:r>
          </w:p>
        </w:tc>
        <w:tc>
          <w:tcPr>
            <w:tcW w:w="1119"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r w:rsidRPr="000663A8">
              <w:rPr>
                <w:sz w:val="28"/>
                <w:szCs w:val="28"/>
              </w:rPr>
              <w:t>0,0</w:t>
            </w:r>
          </w:p>
        </w:tc>
      </w:tr>
      <w:tr w:rsidR="000663A8"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0663A8" w:rsidRPr="000663A8" w:rsidRDefault="000663A8"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r w:rsidRPr="000663A8">
              <w:rPr>
                <w:sz w:val="28"/>
                <w:szCs w:val="28"/>
              </w:rPr>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0663A8" w:rsidRPr="000663A8" w:rsidRDefault="00952FF4" w:rsidP="006B1759">
            <w:pPr>
              <w:jc w:val="center"/>
              <w:rPr>
                <w:sz w:val="28"/>
                <w:szCs w:val="28"/>
              </w:rPr>
            </w:pPr>
            <w:r>
              <w:rPr>
                <w:sz w:val="28"/>
                <w:szCs w:val="28"/>
              </w:rPr>
              <w:t>129,9</w:t>
            </w:r>
          </w:p>
        </w:tc>
        <w:tc>
          <w:tcPr>
            <w:tcW w:w="1260" w:type="dxa"/>
            <w:tcBorders>
              <w:top w:val="nil"/>
              <w:left w:val="nil"/>
              <w:bottom w:val="single" w:sz="4" w:space="0" w:color="auto"/>
              <w:right w:val="single" w:sz="4" w:space="0" w:color="auto"/>
            </w:tcBorders>
            <w:shd w:val="clear" w:color="auto" w:fill="auto"/>
          </w:tcPr>
          <w:p w:rsidR="000663A8" w:rsidRPr="000663A8" w:rsidRDefault="00952FF4" w:rsidP="006B1759">
            <w:pPr>
              <w:jc w:val="center"/>
              <w:rPr>
                <w:sz w:val="28"/>
                <w:szCs w:val="28"/>
              </w:rPr>
            </w:pPr>
            <w:r>
              <w:rPr>
                <w:sz w:val="28"/>
                <w:szCs w:val="28"/>
              </w:rPr>
              <w:t>0,0</w:t>
            </w:r>
          </w:p>
        </w:tc>
        <w:tc>
          <w:tcPr>
            <w:tcW w:w="1134" w:type="dxa"/>
            <w:tcBorders>
              <w:top w:val="nil"/>
              <w:left w:val="nil"/>
              <w:bottom w:val="single" w:sz="4" w:space="0" w:color="auto"/>
              <w:right w:val="single" w:sz="4" w:space="0" w:color="auto"/>
            </w:tcBorders>
            <w:shd w:val="clear" w:color="auto" w:fill="auto"/>
            <w:vAlign w:val="center"/>
          </w:tcPr>
          <w:p w:rsidR="000663A8" w:rsidRPr="000663A8" w:rsidRDefault="00952FF4" w:rsidP="006B1759">
            <w:pPr>
              <w:jc w:val="center"/>
              <w:rPr>
                <w:sz w:val="28"/>
                <w:szCs w:val="28"/>
              </w:rPr>
            </w:pPr>
            <w:r>
              <w:rPr>
                <w:sz w:val="28"/>
                <w:szCs w:val="28"/>
              </w:rPr>
              <w:t>129,9</w:t>
            </w:r>
          </w:p>
        </w:tc>
        <w:tc>
          <w:tcPr>
            <w:tcW w:w="1167"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r w:rsidRPr="000663A8">
              <w:rPr>
                <w:sz w:val="28"/>
                <w:szCs w:val="28"/>
              </w:rPr>
              <w:t>0,0</w:t>
            </w:r>
          </w:p>
        </w:tc>
        <w:tc>
          <w:tcPr>
            <w:tcW w:w="1119"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r w:rsidRPr="000663A8">
              <w:rPr>
                <w:sz w:val="28"/>
                <w:szCs w:val="28"/>
              </w:rPr>
              <w:t>0,0</w:t>
            </w:r>
          </w:p>
        </w:tc>
      </w:tr>
      <w:tr w:rsidR="000663A8"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0663A8" w:rsidRPr="000663A8" w:rsidRDefault="000663A8"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r w:rsidRPr="000663A8">
              <w:rPr>
                <w:sz w:val="28"/>
                <w:szCs w:val="28"/>
              </w:rPr>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260"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134"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167"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c>
          <w:tcPr>
            <w:tcW w:w="1119" w:type="dxa"/>
            <w:tcBorders>
              <w:top w:val="nil"/>
              <w:left w:val="nil"/>
              <w:bottom w:val="single" w:sz="4" w:space="0" w:color="auto"/>
              <w:right w:val="single" w:sz="4" w:space="0" w:color="auto"/>
            </w:tcBorders>
            <w:shd w:val="clear" w:color="auto" w:fill="auto"/>
            <w:vAlign w:val="center"/>
          </w:tcPr>
          <w:p w:rsidR="000663A8" w:rsidRPr="000663A8" w:rsidRDefault="000663A8" w:rsidP="006B1759">
            <w:pPr>
              <w:jc w:val="center"/>
              <w:rPr>
                <w:sz w:val="28"/>
                <w:szCs w:val="28"/>
              </w:rPr>
            </w:pPr>
          </w:p>
        </w:tc>
      </w:tr>
      <w:tr w:rsidR="00952FF4"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52FF4" w:rsidRPr="000663A8" w:rsidRDefault="00952FF4"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r w:rsidRPr="000663A8">
              <w:rPr>
                <w:sz w:val="28"/>
                <w:szCs w:val="28"/>
              </w:rPr>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61,6</w:t>
            </w:r>
          </w:p>
        </w:tc>
        <w:tc>
          <w:tcPr>
            <w:tcW w:w="1260"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c>
          <w:tcPr>
            <w:tcW w:w="1134"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61,6</w:t>
            </w:r>
          </w:p>
        </w:tc>
        <w:tc>
          <w:tcPr>
            <w:tcW w:w="1167"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c>
          <w:tcPr>
            <w:tcW w:w="1119"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r>
      <w:tr w:rsidR="00952FF4"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52FF4" w:rsidRPr="000663A8" w:rsidRDefault="00952FF4"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r>
              <w:rPr>
                <w:sz w:val="28"/>
                <w:szCs w:val="28"/>
              </w:rPr>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5,5</w:t>
            </w:r>
          </w:p>
        </w:tc>
        <w:tc>
          <w:tcPr>
            <w:tcW w:w="1260"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c>
          <w:tcPr>
            <w:tcW w:w="1134"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5,5</w:t>
            </w:r>
          </w:p>
        </w:tc>
        <w:tc>
          <w:tcPr>
            <w:tcW w:w="1167"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c>
          <w:tcPr>
            <w:tcW w:w="1119"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r>
      <w:tr w:rsidR="00952FF4"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52FF4" w:rsidRPr="000663A8" w:rsidRDefault="00952FF4"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r w:rsidRPr="000663A8">
              <w:rPr>
                <w:sz w:val="28"/>
                <w:szCs w:val="28"/>
              </w:rPr>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22,1</w:t>
            </w:r>
          </w:p>
        </w:tc>
        <w:tc>
          <w:tcPr>
            <w:tcW w:w="1260"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c>
          <w:tcPr>
            <w:tcW w:w="1134"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22,1</w:t>
            </w:r>
          </w:p>
        </w:tc>
        <w:tc>
          <w:tcPr>
            <w:tcW w:w="1167"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c>
          <w:tcPr>
            <w:tcW w:w="1119"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r>
      <w:tr w:rsidR="00952FF4"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52FF4" w:rsidRPr="000663A8" w:rsidRDefault="00952FF4"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r w:rsidRPr="000663A8">
              <w:rPr>
                <w:sz w:val="28"/>
                <w:szCs w:val="28"/>
              </w:rPr>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40,7</w:t>
            </w:r>
          </w:p>
        </w:tc>
        <w:tc>
          <w:tcPr>
            <w:tcW w:w="1260"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c>
          <w:tcPr>
            <w:tcW w:w="1134"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40,7</w:t>
            </w:r>
          </w:p>
        </w:tc>
        <w:tc>
          <w:tcPr>
            <w:tcW w:w="1167"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c>
          <w:tcPr>
            <w:tcW w:w="1119" w:type="dxa"/>
            <w:tcBorders>
              <w:top w:val="nil"/>
              <w:left w:val="nil"/>
              <w:bottom w:val="single" w:sz="4" w:space="0" w:color="auto"/>
              <w:right w:val="single" w:sz="4" w:space="0" w:color="auto"/>
            </w:tcBorders>
            <w:shd w:val="clear" w:color="auto" w:fill="auto"/>
            <w:vAlign w:val="center"/>
          </w:tcPr>
          <w:p w:rsidR="00952FF4" w:rsidRPr="00952FF4" w:rsidRDefault="00952FF4" w:rsidP="00952FF4">
            <w:pPr>
              <w:jc w:val="center"/>
              <w:rPr>
                <w:sz w:val="28"/>
                <w:szCs w:val="28"/>
              </w:rPr>
            </w:pPr>
            <w:r w:rsidRPr="00952FF4">
              <w:rPr>
                <w:sz w:val="28"/>
                <w:szCs w:val="28"/>
              </w:rPr>
              <w:t>0,0</w:t>
            </w:r>
          </w:p>
        </w:tc>
      </w:tr>
      <w:tr w:rsidR="00952FF4"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952FF4" w:rsidRPr="000663A8" w:rsidRDefault="00952FF4" w:rsidP="006B1759">
            <w:pPr>
              <w:jc w:val="center"/>
              <w:rPr>
                <w:sz w:val="28"/>
                <w:szCs w:val="28"/>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r w:rsidRPr="000663A8">
              <w:rPr>
                <w:sz w:val="28"/>
                <w:szCs w:val="28"/>
              </w:rPr>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439"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3032" w:type="dxa"/>
            <w:tcBorders>
              <w:top w:val="nil"/>
              <w:left w:val="nil"/>
              <w:bottom w:val="single" w:sz="4" w:space="0" w:color="auto"/>
              <w:right w:val="single" w:sz="4" w:space="0" w:color="auto"/>
            </w:tcBorders>
            <w:shd w:val="clear" w:color="auto" w:fill="auto"/>
            <w:vAlign w:val="center"/>
          </w:tcPr>
          <w:p w:rsidR="00952FF4" w:rsidRPr="000663A8" w:rsidRDefault="00952FF4" w:rsidP="006B1759">
            <w:pPr>
              <w:jc w:val="center"/>
              <w:rPr>
                <w:sz w:val="28"/>
                <w:szCs w:val="28"/>
              </w:rPr>
            </w:pPr>
          </w:p>
        </w:tc>
        <w:tc>
          <w:tcPr>
            <w:tcW w:w="1575" w:type="dxa"/>
            <w:tcBorders>
              <w:top w:val="nil"/>
              <w:left w:val="nil"/>
              <w:bottom w:val="single" w:sz="4" w:space="0" w:color="auto"/>
              <w:right w:val="single" w:sz="4" w:space="0" w:color="auto"/>
            </w:tcBorders>
            <w:shd w:val="clear" w:color="auto" w:fill="auto"/>
          </w:tcPr>
          <w:p w:rsidR="00952FF4" w:rsidRPr="000663A8" w:rsidRDefault="00952FF4" w:rsidP="006B1759">
            <w:pPr>
              <w:jc w:val="center"/>
              <w:rPr>
                <w:sz w:val="28"/>
                <w:szCs w:val="28"/>
              </w:rPr>
            </w:pPr>
            <w:r w:rsidRPr="000663A8">
              <w:rPr>
                <w:sz w:val="28"/>
                <w:szCs w:val="28"/>
              </w:rPr>
              <w:t>0,0</w:t>
            </w:r>
          </w:p>
        </w:tc>
        <w:tc>
          <w:tcPr>
            <w:tcW w:w="1260" w:type="dxa"/>
            <w:tcBorders>
              <w:top w:val="nil"/>
              <w:left w:val="nil"/>
              <w:bottom w:val="single" w:sz="4" w:space="0" w:color="auto"/>
              <w:right w:val="single" w:sz="4" w:space="0" w:color="auto"/>
            </w:tcBorders>
            <w:shd w:val="clear" w:color="auto" w:fill="auto"/>
          </w:tcPr>
          <w:p w:rsidR="00952FF4" w:rsidRPr="000663A8" w:rsidRDefault="00952FF4" w:rsidP="006B1759">
            <w:pPr>
              <w:jc w:val="center"/>
              <w:rPr>
                <w:sz w:val="28"/>
                <w:szCs w:val="28"/>
              </w:rPr>
            </w:pPr>
            <w:r w:rsidRPr="000663A8">
              <w:rPr>
                <w:sz w:val="28"/>
                <w:szCs w:val="28"/>
              </w:rPr>
              <w:t>0,0</w:t>
            </w:r>
          </w:p>
        </w:tc>
        <w:tc>
          <w:tcPr>
            <w:tcW w:w="1134" w:type="dxa"/>
            <w:tcBorders>
              <w:top w:val="nil"/>
              <w:left w:val="nil"/>
              <w:bottom w:val="single" w:sz="4" w:space="0" w:color="auto"/>
              <w:right w:val="single" w:sz="4" w:space="0" w:color="auto"/>
            </w:tcBorders>
            <w:shd w:val="clear" w:color="auto" w:fill="auto"/>
          </w:tcPr>
          <w:p w:rsidR="00952FF4" w:rsidRPr="000663A8" w:rsidRDefault="00952FF4" w:rsidP="006B1759">
            <w:pPr>
              <w:jc w:val="center"/>
              <w:rPr>
                <w:sz w:val="28"/>
                <w:szCs w:val="28"/>
              </w:rPr>
            </w:pPr>
            <w:r w:rsidRPr="000663A8">
              <w:rPr>
                <w:sz w:val="28"/>
                <w:szCs w:val="28"/>
              </w:rPr>
              <w:t>0,0</w:t>
            </w:r>
          </w:p>
        </w:tc>
        <w:tc>
          <w:tcPr>
            <w:tcW w:w="1167" w:type="dxa"/>
            <w:tcBorders>
              <w:top w:val="nil"/>
              <w:left w:val="nil"/>
              <w:bottom w:val="single" w:sz="4" w:space="0" w:color="auto"/>
              <w:right w:val="single" w:sz="4" w:space="0" w:color="auto"/>
            </w:tcBorders>
            <w:shd w:val="clear" w:color="auto" w:fill="auto"/>
          </w:tcPr>
          <w:p w:rsidR="00952FF4" w:rsidRPr="000663A8" w:rsidRDefault="00952FF4" w:rsidP="006B1759">
            <w:pPr>
              <w:jc w:val="center"/>
              <w:rPr>
                <w:sz w:val="28"/>
                <w:szCs w:val="28"/>
              </w:rPr>
            </w:pPr>
            <w:r w:rsidRPr="000663A8">
              <w:rPr>
                <w:sz w:val="28"/>
                <w:szCs w:val="28"/>
              </w:rPr>
              <w:t>0,0</w:t>
            </w:r>
          </w:p>
        </w:tc>
        <w:tc>
          <w:tcPr>
            <w:tcW w:w="1119" w:type="dxa"/>
            <w:tcBorders>
              <w:top w:val="nil"/>
              <w:left w:val="nil"/>
              <w:bottom w:val="single" w:sz="4" w:space="0" w:color="auto"/>
              <w:right w:val="single" w:sz="4" w:space="0" w:color="auto"/>
            </w:tcBorders>
            <w:shd w:val="clear" w:color="auto" w:fill="auto"/>
          </w:tcPr>
          <w:p w:rsidR="00952FF4" w:rsidRPr="000663A8" w:rsidRDefault="00952FF4" w:rsidP="006B1759">
            <w:pPr>
              <w:jc w:val="center"/>
              <w:rPr>
                <w:sz w:val="28"/>
                <w:szCs w:val="28"/>
              </w:rPr>
            </w:pPr>
            <w:r w:rsidRPr="000663A8">
              <w:rPr>
                <w:sz w:val="28"/>
                <w:szCs w:val="28"/>
              </w:rPr>
              <w:t>0,0</w:t>
            </w:r>
          </w:p>
        </w:tc>
      </w:tr>
    </w:tbl>
    <w:p w:rsidR="000663A8" w:rsidRDefault="000663A8" w:rsidP="000663A8">
      <w:pPr>
        <w:widowControl w:val="0"/>
        <w:autoSpaceDE w:val="0"/>
        <w:autoSpaceDN w:val="0"/>
        <w:adjustRightInd w:val="0"/>
        <w:ind w:firstLine="567"/>
        <w:jc w:val="both"/>
        <w:rPr>
          <w:sz w:val="28"/>
          <w:szCs w:val="28"/>
        </w:rPr>
      </w:pPr>
    </w:p>
    <w:p w:rsidR="00952FF4" w:rsidRDefault="00952FF4" w:rsidP="000663A8">
      <w:pPr>
        <w:widowControl w:val="0"/>
        <w:autoSpaceDE w:val="0"/>
        <w:autoSpaceDN w:val="0"/>
        <w:adjustRightInd w:val="0"/>
        <w:ind w:firstLine="567"/>
        <w:jc w:val="both"/>
        <w:rPr>
          <w:sz w:val="28"/>
          <w:szCs w:val="28"/>
        </w:rPr>
      </w:pPr>
    </w:p>
    <w:p w:rsidR="00641466" w:rsidRPr="00496CFC" w:rsidRDefault="00952FF4" w:rsidP="00641466">
      <w:pPr>
        <w:widowControl w:val="0"/>
        <w:autoSpaceDE w:val="0"/>
        <w:autoSpaceDN w:val="0"/>
        <w:adjustRightInd w:val="0"/>
        <w:ind w:firstLine="567"/>
        <w:jc w:val="both"/>
        <w:outlineLvl w:val="2"/>
        <w:rPr>
          <w:sz w:val="28"/>
          <w:szCs w:val="28"/>
        </w:rPr>
      </w:pPr>
      <w:r>
        <w:rPr>
          <w:sz w:val="28"/>
          <w:szCs w:val="28"/>
        </w:rPr>
        <w:t xml:space="preserve">3. </w:t>
      </w:r>
      <w:r w:rsidR="00641466" w:rsidRPr="00496CFC">
        <w:rPr>
          <w:sz w:val="28"/>
          <w:szCs w:val="28"/>
        </w:rPr>
        <w:t>Таблицу 3 «Сведения об индикаторах и непосредственных результатах Программы» дополнить позици</w:t>
      </w:r>
      <w:r w:rsidR="00641466">
        <w:rPr>
          <w:sz w:val="28"/>
          <w:szCs w:val="28"/>
        </w:rPr>
        <w:t xml:space="preserve">ей </w:t>
      </w:r>
      <w:r w:rsidR="00641466" w:rsidRPr="00496CFC">
        <w:rPr>
          <w:sz w:val="28"/>
          <w:szCs w:val="28"/>
        </w:rPr>
        <w:t>Р.</w:t>
      </w:r>
      <w:r w:rsidR="00641466">
        <w:rPr>
          <w:sz w:val="28"/>
          <w:szCs w:val="28"/>
        </w:rPr>
        <w:t>1.7.1</w:t>
      </w:r>
      <w:r w:rsidR="00641466" w:rsidRPr="00496CFC">
        <w:rPr>
          <w:sz w:val="28"/>
          <w:szCs w:val="28"/>
        </w:rPr>
        <w:t>. следующего содержания:</w:t>
      </w:r>
    </w:p>
    <w:p w:rsidR="00641466" w:rsidRDefault="00641466" w:rsidP="00641466">
      <w:pPr>
        <w:widowControl w:val="0"/>
        <w:autoSpaceDE w:val="0"/>
        <w:autoSpaceDN w:val="0"/>
        <w:adjustRightInd w:val="0"/>
        <w:jc w:val="center"/>
        <w:outlineLvl w:val="2"/>
      </w:pPr>
    </w:p>
    <w:tbl>
      <w:tblPr>
        <w:tblW w:w="15042"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444"/>
        <w:gridCol w:w="1609"/>
        <w:gridCol w:w="2077"/>
        <w:gridCol w:w="1984"/>
        <w:gridCol w:w="2126"/>
        <w:gridCol w:w="1985"/>
      </w:tblGrid>
      <w:tr w:rsidR="00641466" w:rsidRPr="00692478">
        <w:trPr>
          <w:trHeight w:val="314"/>
          <w:tblHeader/>
        </w:trPr>
        <w:tc>
          <w:tcPr>
            <w:tcW w:w="817" w:type="dxa"/>
            <w:vMerge w:val="restart"/>
            <w:shd w:val="clear" w:color="auto" w:fill="auto"/>
            <w:vAlign w:val="center"/>
          </w:tcPr>
          <w:p w:rsidR="00641466" w:rsidRPr="00692478" w:rsidRDefault="00641466" w:rsidP="00684B21">
            <w:pPr>
              <w:jc w:val="center"/>
            </w:pPr>
            <w:r w:rsidRPr="00692478">
              <w:t>№ п/п</w:t>
            </w:r>
          </w:p>
        </w:tc>
        <w:tc>
          <w:tcPr>
            <w:tcW w:w="4444" w:type="dxa"/>
            <w:vMerge w:val="restart"/>
            <w:shd w:val="clear" w:color="auto" w:fill="auto"/>
            <w:vAlign w:val="center"/>
          </w:tcPr>
          <w:p w:rsidR="00641466" w:rsidRPr="00692478" w:rsidRDefault="00641466" w:rsidP="00684B21">
            <w:pPr>
              <w:jc w:val="center"/>
            </w:pPr>
            <w:r w:rsidRPr="00692478">
              <w:t>Наименование индикатора / непосредственного результата</w:t>
            </w:r>
          </w:p>
        </w:tc>
        <w:tc>
          <w:tcPr>
            <w:tcW w:w="1609" w:type="dxa"/>
            <w:vMerge w:val="restart"/>
            <w:shd w:val="clear" w:color="auto" w:fill="auto"/>
            <w:vAlign w:val="center"/>
          </w:tcPr>
          <w:p w:rsidR="00641466" w:rsidRPr="00692478" w:rsidRDefault="00641466" w:rsidP="00684B21">
            <w:pPr>
              <w:ind w:left="-115" w:right="-108"/>
              <w:jc w:val="center"/>
            </w:pPr>
            <w:r w:rsidRPr="00692478">
              <w:t>Ед. измерения</w:t>
            </w:r>
          </w:p>
        </w:tc>
        <w:tc>
          <w:tcPr>
            <w:tcW w:w="8172" w:type="dxa"/>
            <w:gridSpan w:val="4"/>
          </w:tcPr>
          <w:p w:rsidR="00641466" w:rsidRPr="00692478" w:rsidRDefault="00641466" w:rsidP="00684B21">
            <w:pPr>
              <w:jc w:val="center"/>
            </w:pPr>
            <w:r w:rsidRPr="00692478">
              <w:t>Значение индикатора / непосредственного результата</w:t>
            </w:r>
          </w:p>
        </w:tc>
      </w:tr>
      <w:tr w:rsidR="00641466" w:rsidRPr="00DE7400">
        <w:trPr>
          <w:trHeight w:val="370"/>
          <w:tblHeader/>
        </w:trPr>
        <w:tc>
          <w:tcPr>
            <w:tcW w:w="817" w:type="dxa"/>
            <w:vMerge/>
            <w:vAlign w:val="center"/>
          </w:tcPr>
          <w:p w:rsidR="00641466" w:rsidRPr="00692478" w:rsidRDefault="00641466" w:rsidP="00684B21"/>
        </w:tc>
        <w:tc>
          <w:tcPr>
            <w:tcW w:w="4444" w:type="dxa"/>
            <w:vMerge/>
            <w:vAlign w:val="center"/>
          </w:tcPr>
          <w:p w:rsidR="00641466" w:rsidRPr="00692478" w:rsidRDefault="00641466" w:rsidP="00684B21"/>
        </w:tc>
        <w:tc>
          <w:tcPr>
            <w:tcW w:w="1609" w:type="dxa"/>
            <w:vMerge/>
            <w:vAlign w:val="center"/>
          </w:tcPr>
          <w:p w:rsidR="00641466" w:rsidRPr="00692478" w:rsidRDefault="00641466" w:rsidP="00684B21"/>
        </w:tc>
        <w:tc>
          <w:tcPr>
            <w:tcW w:w="2077" w:type="dxa"/>
            <w:vAlign w:val="center"/>
          </w:tcPr>
          <w:p w:rsidR="00641466" w:rsidRPr="00692478" w:rsidRDefault="00641466" w:rsidP="00684B21">
            <w:pPr>
              <w:jc w:val="center"/>
            </w:pPr>
            <w:r>
              <w:t>2021</w:t>
            </w:r>
            <w:r w:rsidRPr="00692478">
              <w:t xml:space="preserve"> год</w:t>
            </w:r>
          </w:p>
        </w:tc>
        <w:tc>
          <w:tcPr>
            <w:tcW w:w="1984" w:type="dxa"/>
            <w:vAlign w:val="center"/>
          </w:tcPr>
          <w:p w:rsidR="00641466" w:rsidRPr="00692478" w:rsidRDefault="00641466" w:rsidP="00684B21">
            <w:pPr>
              <w:jc w:val="center"/>
            </w:pPr>
            <w:r w:rsidRPr="00692478">
              <w:t>20</w:t>
            </w:r>
            <w:r>
              <w:t>22</w:t>
            </w:r>
            <w:r w:rsidRPr="00692478">
              <w:t xml:space="preserve"> год</w:t>
            </w:r>
          </w:p>
        </w:tc>
        <w:tc>
          <w:tcPr>
            <w:tcW w:w="2126" w:type="dxa"/>
            <w:shd w:val="clear" w:color="auto" w:fill="auto"/>
            <w:vAlign w:val="center"/>
          </w:tcPr>
          <w:p w:rsidR="00641466" w:rsidRPr="00692478" w:rsidRDefault="00641466" w:rsidP="00684B21">
            <w:pPr>
              <w:jc w:val="center"/>
            </w:pPr>
            <w:r>
              <w:t>2023</w:t>
            </w:r>
            <w:r w:rsidRPr="00692478">
              <w:t xml:space="preserve"> год</w:t>
            </w:r>
          </w:p>
        </w:tc>
        <w:tc>
          <w:tcPr>
            <w:tcW w:w="1985" w:type="dxa"/>
            <w:shd w:val="clear" w:color="auto" w:fill="auto"/>
            <w:vAlign w:val="center"/>
          </w:tcPr>
          <w:p w:rsidR="00641466" w:rsidRPr="00692478" w:rsidRDefault="00641466" w:rsidP="00684B21">
            <w:pPr>
              <w:jc w:val="center"/>
            </w:pPr>
            <w:r>
              <w:t xml:space="preserve">2024 </w:t>
            </w:r>
            <w:r w:rsidRPr="00692478">
              <w:t>год</w:t>
            </w:r>
          </w:p>
        </w:tc>
      </w:tr>
      <w:tr w:rsidR="00641466" w:rsidRPr="00DE7400">
        <w:trPr>
          <w:trHeight w:val="274"/>
          <w:tblHeader/>
        </w:trPr>
        <w:tc>
          <w:tcPr>
            <w:tcW w:w="817" w:type="dxa"/>
            <w:vAlign w:val="center"/>
          </w:tcPr>
          <w:p w:rsidR="00641466" w:rsidRPr="00692478" w:rsidRDefault="00641466" w:rsidP="00684B21">
            <w:pPr>
              <w:jc w:val="center"/>
            </w:pPr>
            <w:r w:rsidRPr="00692478">
              <w:t>1</w:t>
            </w:r>
          </w:p>
        </w:tc>
        <w:tc>
          <w:tcPr>
            <w:tcW w:w="4444" w:type="dxa"/>
            <w:vAlign w:val="center"/>
          </w:tcPr>
          <w:p w:rsidR="00641466" w:rsidRPr="00692478" w:rsidRDefault="00641466" w:rsidP="00684B21">
            <w:pPr>
              <w:jc w:val="center"/>
            </w:pPr>
            <w:r w:rsidRPr="00692478">
              <w:t>2</w:t>
            </w:r>
          </w:p>
        </w:tc>
        <w:tc>
          <w:tcPr>
            <w:tcW w:w="1609" w:type="dxa"/>
            <w:vAlign w:val="center"/>
          </w:tcPr>
          <w:p w:rsidR="00641466" w:rsidRPr="00692478" w:rsidRDefault="00641466" w:rsidP="00684B21">
            <w:pPr>
              <w:jc w:val="center"/>
            </w:pPr>
            <w:r w:rsidRPr="00692478">
              <w:t>3</w:t>
            </w:r>
          </w:p>
        </w:tc>
        <w:tc>
          <w:tcPr>
            <w:tcW w:w="2077" w:type="dxa"/>
          </w:tcPr>
          <w:p w:rsidR="00641466" w:rsidRPr="00692478" w:rsidRDefault="00641466" w:rsidP="00684B21">
            <w:pPr>
              <w:jc w:val="center"/>
            </w:pPr>
            <w:r w:rsidRPr="00692478">
              <w:t>4</w:t>
            </w:r>
          </w:p>
        </w:tc>
        <w:tc>
          <w:tcPr>
            <w:tcW w:w="1984" w:type="dxa"/>
          </w:tcPr>
          <w:p w:rsidR="00641466" w:rsidRPr="00692478" w:rsidRDefault="00641466" w:rsidP="00684B21">
            <w:pPr>
              <w:jc w:val="center"/>
            </w:pPr>
            <w:r w:rsidRPr="00692478">
              <w:t>5</w:t>
            </w:r>
          </w:p>
        </w:tc>
        <w:tc>
          <w:tcPr>
            <w:tcW w:w="2126" w:type="dxa"/>
            <w:shd w:val="clear" w:color="auto" w:fill="auto"/>
            <w:vAlign w:val="center"/>
          </w:tcPr>
          <w:p w:rsidR="00641466" w:rsidRPr="00692478" w:rsidRDefault="00641466" w:rsidP="00684B21">
            <w:pPr>
              <w:jc w:val="center"/>
            </w:pPr>
            <w:r w:rsidRPr="00692478">
              <w:t>6</w:t>
            </w:r>
          </w:p>
        </w:tc>
        <w:tc>
          <w:tcPr>
            <w:tcW w:w="1985" w:type="dxa"/>
            <w:shd w:val="clear" w:color="auto" w:fill="auto"/>
            <w:vAlign w:val="center"/>
          </w:tcPr>
          <w:p w:rsidR="00641466" w:rsidRPr="00692478" w:rsidRDefault="00641466" w:rsidP="00684B21">
            <w:pPr>
              <w:jc w:val="center"/>
            </w:pPr>
            <w:r>
              <w:t>7</w:t>
            </w:r>
          </w:p>
        </w:tc>
      </w:tr>
      <w:tr w:rsidR="00641466" w:rsidRPr="00B15295">
        <w:trPr>
          <w:trHeight w:val="429"/>
        </w:trPr>
        <w:tc>
          <w:tcPr>
            <w:tcW w:w="817" w:type="dxa"/>
          </w:tcPr>
          <w:p w:rsidR="00641466" w:rsidRPr="00692478" w:rsidRDefault="00641466" w:rsidP="00684B21"/>
        </w:tc>
        <w:tc>
          <w:tcPr>
            <w:tcW w:w="4444" w:type="dxa"/>
          </w:tcPr>
          <w:p w:rsidR="00641466" w:rsidRDefault="00641466" w:rsidP="00684B21">
            <w:pPr>
              <w:widowControl w:val="0"/>
              <w:adjustRightInd w:val="0"/>
              <w:jc w:val="both"/>
            </w:pPr>
            <w:r>
              <w:t>Непосредственные результаты:</w:t>
            </w:r>
          </w:p>
        </w:tc>
        <w:tc>
          <w:tcPr>
            <w:tcW w:w="1609" w:type="dxa"/>
            <w:vAlign w:val="center"/>
          </w:tcPr>
          <w:p w:rsidR="00641466" w:rsidRDefault="00641466" w:rsidP="00684B21">
            <w:pPr>
              <w:jc w:val="center"/>
            </w:pPr>
          </w:p>
        </w:tc>
        <w:tc>
          <w:tcPr>
            <w:tcW w:w="2077" w:type="dxa"/>
            <w:vAlign w:val="center"/>
          </w:tcPr>
          <w:p w:rsidR="00641466" w:rsidRDefault="00641466" w:rsidP="00684B21">
            <w:pPr>
              <w:jc w:val="center"/>
            </w:pPr>
          </w:p>
        </w:tc>
        <w:tc>
          <w:tcPr>
            <w:tcW w:w="1984" w:type="dxa"/>
            <w:vAlign w:val="center"/>
          </w:tcPr>
          <w:p w:rsidR="00641466" w:rsidRDefault="00641466" w:rsidP="00684B21">
            <w:pPr>
              <w:jc w:val="center"/>
            </w:pPr>
          </w:p>
        </w:tc>
        <w:tc>
          <w:tcPr>
            <w:tcW w:w="2126" w:type="dxa"/>
            <w:shd w:val="clear" w:color="auto" w:fill="auto"/>
            <w:vAlign w:val="center"/>
          </w:tcPr>
          <w:p w:rsidR="00641466" w:rsidRDefault="00641466" w:rsidP="00684B21">
            <w:pPr>
              <w:jc w:val="center"/>
            </w:pPr>
          </w:p>
        </w:tc>
        <w:tc>
          <w:tcPr>
            <w:tcW w:w="1985" w:type="dxa"/>
            <w:shd w:val="clear" w:color="auto" w:fill="auto"/>
            <w:vAlign w:val="center"/>
          </w:tcPr>
          <w:p w:rsidR="00641466" w:rsidRDefault="00641466" w:rsidP="00684B21">
            <w:pPr>
              <w:jc w:val="center"/>
            </w:pPr>
          </w:p>
        </w:tc>
      </w:tr>
      <w:tr w:rsidR="00641466" w:rsidRPr="00B15295">
        <w:trPr>
          <w:trHeight w:val="1409"/>
        </w:trPr>
        <w:tc>
          <w:tcPr>
            <w:tcW w:w="817" w:type="dxa"/>
          </w:tcPr>
          <w:p w:rsidR="00641466" w:rsidRPr="00692478" w:rsidRDefault="00641466" w:rsidP="00684B21">
            <w:r w:rsidRPr="00692478">
              <w:lastRenderedPageBreak/>
              <w:t>Р.</w:t>
            </w:r>
            <w:r>
              <w:t>1.7.1</w:t>
            </w:r>
            <w:r w:rsidRPr="00692478">
              <w:t>.</w:t>
            </w:r>
          </w:p>
          <w:p w:rsidR="00641466" w:rsidRPr="00692478" w:rsidRDefault="00641466" w:rsidP="00684B21"/>
          <w:p w:rsidR="00641466" w:rsidRPr="00692478" w:rsidRDefault="00641466" w:rsidP="00684B21"/>
          <w:p w:rsidR="00641466" w:rsidRPr="00692478" w:rsidRDefault="00641466" w:rsidP="00684B21"/>
          <w:p w:rsidR="00641466" w:rsidRPr="00692478" w:rsidRDefault="00641466" w:rsidP="00684B21"/>
        </w:tc>
        <w:tc>
          <w:tcPr>
            <w:tcW w:w="4444" w:type="dxa"/>
          </w:tcPr>
          <w:p w:rsidR="00641466" w:rsidRPr="00692478" w:rsidRDefault="00641466" w:rsidP="00684B21">
            <w:pPr>
              <w:widowControl w:val="0"/>
              <w:adjustRightInd w:val="0"/>
              <w:jc w:val="both"/>
              <w:rPr>
                <w:color w:val="FF0000"/>
              </w:rPr>
            </w:pPr>
            <w:r>
              <w:t>Обеспечение материальным вознаграждением (поощрением) участников проектной деятельности из числа подлежащих материальному вознаграждению (поощрению)</w:t>
            </w:r>
          </w:p>
        </w:tc>
        <w:tc>
          <w:tcPr>
            <w:tcW w:w="1609" w:type="dxa"/>
            <w:vAlign w:val="center"/>
          </w:tcPr>
          <w:p w:rsidR="00641466" w:rsidRPr="00692478" w:rsidRDefault="00641466" w:rsidP="00684B21">
            <w:pPr>
              <w:jc w:val="center"/>
            </w:pPr>
            <w:r>
              <w:t>%</w:t>
            </w:r>
          </w:p>
        </w:tc>
        <w:tc>
          <w:tcPr>
            <w:tcW w:w="2077" w:type="dxa"/>
            <w:vAlign w:val="center"/>
          </w:tcPr>
          <w:p w:rsidR="00641466" w:rsidRPr="00E92BD7" w:rsidRDefault="00641466" w:rsidP="00684B21">
            <w:pPr>
              <w:jc w:val="center"/>
            </w:pPr>
            <w:r>
              <w:t>0</w:t>
            </w:r>
          </w:p>
        </w:tc>
        <w:tc>
          <w:tcPr>
            <w:tcW w:w="1984" w:type="dxa"/>
            <w:vAlign w:val="center"/>
          </w:tcPr>
          <w:p w:rsidR="00641466" w:rsidRDefault="00641466" w:rsidP="00684B21">
            <w:pPr>
              <w:jc w:val="center"/>
            </w:pPr>
            <w:r>
              <w:t>100</w:t>
            </w:r>
          </w:p>
        </w:tc>
        <w:tc>
          <w:tcPr>
            <w:tcW w:w="2126" w:type="dxa"/>
            <w:shd w:val="clear" w:color="auto" w:fill="auto"/>
            <w:vAlign w:val="center"/>
          </w:tcPr>
          <w:p w:rsidR="00641466" w:rsidRDefault="00641466" w:rsidP="00684B21">
            <w:pPr>
              <w:jc w:val="center"/>
            </w:pPr>
            <w:r>
              <w:t>0</w:t>
            </w:r>
          </w:p>
        </w:tc>
        <w:tc>
          <w:tcPr>
            <w:tcW w:w="1985" w:type="dxa"/>
            <w:shd w:val="clear" w:color="auto" w:fill="auto"/>
            <w:vAlign w:val="center"/>
          </w:tcPr>
          <w:p w:rsidR="00641466" w:rsidRDefault="00641466" w:rsidP="00684B21">
            <w:pPr>
              <w:jc w:val="center"/>
            </w:pPr>
            <w:r>
              <w:t>0</w:t>
            </w:r>
          </w:p>
        </w:tc>
      </w:tr>
    </w:tbl>
    <w:p w:rsidR="00641466" w:rsidRDefault="00641466" w:rsidP="00952FF4">
      <w:pPr>
        <w:widowControl w:val="0"/>
        <w:autoSpaceDE w:val="0"/>
        <w:autoSpaceDN w:val="0"/>
        <w:adjustRightInd w:val="0"/>
        <w:spacing w:line="360" w:lineRule="auto"/>
        <w:ind w:firstLine="539"/>
        <w:jc w:val="both"/>
        <w:rPr>
          <w:sz w:val="28"/>
          <w:szCs w:val="28"/>
        </w:rPr>
      </w:pPr>
    </w:p>
    <w:p w:rsidR="00641466" w:rsidRDefault="00641466" w:rsidP="00952FF4">
      <w:pPr>
        <w:widowControl w:val="0"/>
        <w:autoSpaceDE w:val="0"/>
        <w:autoSpaceDN w:val="0"/>
        <w:adjustRightInd w:val="0"/>
        <w:spacing w:line="360" w:lineRule="auto"/>
        <w:ind w:firstLine="539"/>
        <w:jc w:val="both"/>
        <w:rPr>
          <w:sz w:val="28"/>
          <w:szCs w:val="28"/>
        </w:rPr>
      </w:pPr>
      <w:r>
        <w:rPr>
          <w:sz w:val="28"/>
          <w:szCs w:val="28"/>
        </w:rPr>
        <w:t xml:space="preserve">4. </w:t>
      </w:r>
      <w:r w:rsidR="00952FF4">
        <w:rPr>
          <w:sz w:val="28"/>
          <w:szCs w:val="28"/>
        </w:rPr>
        <w:t>В паспорте Подпрограммы 1</w:t>
      </w:r>
      <w:r>
        <w:rPr>
          <w:sz w:val="28"/>
          <w:szCs w:val="28"/>
        </w:rPr>
        <w:t>:</w:t>
      </w:r>
    </w:p>
    <w:p w:rsidR="00952FF4" w:rsidRPr="009D4F11" w:rsidRDefault="00641466" w:rsidP="00952FF4">
      <w:pPr>
        <w:widowControl w:val="0"/>
        <w:autoSpaceDE w:val="0"/>
        <w:autoSpaceDN w:val="0"/>
        <w:adjustRightInd w:val="0"/>
        <w:spacing w:line="360" w:lineRule="auto"/>
        <w:ind w:firstLine="539"/>
        <w:jc w:val="both"/>
        <w:rPr>
          <w:sz w:val="28"/>
          <w:szCs w:val="28"/>
        </w:rPr>
      </w:pPr>
      <w:r>
        <w:rPr>
          <w:sz w:val="28"/>
          <w:szCs w:val="28"/>
        </w:rPr>
        <w:t>4.1.</w:t>
      </w:r>
      <w:r w:rsidR="00952FF4">
        <w:rPr>
          <w:sz w:val="28"/>
          <w:szCs w:val="28"/>
        </w:rPr>
        <w:t xml:space="preserve"> </w:t>
      </w:r>
      <w:r w:rsidR="00952FF4" w:rsidRPr="009D4F11">
        <w:rPr>
          <w:sz w:val="28"/>
          <w:szCs w:val="28"/>
        </w:rPr>
        <w:t>позицию 6 «Объемы финансирования Подпрограммы в разрезе источников и сроков реализации»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754"/>
        <w:gridCol w:w="4144"/>
        <w:gridCol w:w="3451"/>
        <w:gridCol w:w="1309"/>
        <w:gridCol w:w="1511"/>
        <w:gridCol w:w="1508"/>
        <w:gridCol w:w="1358"/>
        <w:gridCol w:w="1508"/>
      </w:tblGrid>
      <w:tr w:rsidR="00952FF4" w:rsidRPr="009D4F11">
        <w:trPr>
          <w:trHeight w:val="238"/>
        </w:trPr>
        <w:tc>
          <w:tcPr>
            <w:tcW w:w="243" w:type="pct"/>
            <w:vMerge w:val="restart"/>
          </w:tcPr>
          <w:p w:rsidR="00952FF4" w:rsidRPr="009D4F11" w:rsidRDefault="00952FF4" w:rsidP="006B1759">
            <w:pPr>
              <w:pStyle w:val="ConsPlusNormal"/>
              <w:jc w:val="both"/>
              <w:rPr>
                <w:rFonts w:ascii="Times New Roman" w:hAnsi="Times New Roman" w:cs="Times New Roman"/>
                <w:sz w:val="28"/>
                <w:szCs w:val="28"/>
              </w:rPr>
            </w:pPr>
            <w:r>
              <w:rPr>
                <w:rFonts w:ascii="Times New Roman" w:hAnsi="Times New Roman" w:cs="Times New Roman"/>
                <w:sz w:val="28"/>
                <w:szCs w:val="28"/>
              </w:rPr>
              <w:t>6</w:t>
            </w:r>
            <w:r w:rsidRPr="009D4F11">
              <w:rPr>
                <w:rFonts w:ascii="Times New Roman" w:hAnsi="Times New Roman" w:cs="Times New Roman"/>
                <w:sz w:val="28"/>
                <w:szCs w:val="28"/>
              </w:rPr>
              <w:t>.</w:t>
            </w:r>
          </w:p>
        </w:tc>
        <w:tc>
          <w:tcPr>
            <w:tcW w:w="1333" w:type="pct"/>
            <w:vMerge w:val="restart"/>
          </w:tcPr>
          <w:p w:rsidR="00952FF4" w:rsidRPr="009D4F11" w:rsidRDefault="00952FF4"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 xml:space="preserve">Объемы финансирования Подпрограммы в разрезе источников и сроков реализации </w:t>
            </w:r>
          </w:p>
        </w:tc>
        <w:tc>
          <w:tcPr>
            <w:tcW w:w="1110" w:type="pct"/>
            <w:vMerge w:val="restart"/>
          </w:tcPr>
          <w:p w:rsidR="00952FF4" w:rsidRPr="009D4F11" w:rsidRDefault="00952FF4" w:rsidP="006B1759">
            <w:pPr>
              <w:pStyle w:val="ConsPlusNormal"/>
              <w:rPr>
                <w:rFonts w:ascii="Times New Roman" w:hAnsi="Times New Roman" w:cs="Times New Roman"/>
                <w:sz w:val="28"/>
                <w:szCs w:val="28"/>
              </w:rPr>
            </w:pPr>
            <w:r w:rsidRPr="009D4F11">
              <w:rPr>
                <w:rFonts w:ascii="Times New Roman" w:hAnsi="Times New Roman" w:cs="Times New Roman"/>
                <w:sz w:val="28"/>
                <w:szCs w:val="28"/>
              </w:rPr>
              <w:t>Источники финансирования программы</w:t>
            </w:r>
          </w:p>
        </w:tc>
        <w:tc>
          <w:tcPr>
            <w:tcW w:w="421" w:type="pct"/>
            <w:vMerge w:val="restart"/>
          </w:tcPr>
          <w:p w:rsidR="00952FF4" w:rsidRPr="009D4F11" w:rsidRDefault="00952FF4" w:rsidP="006B1759">
            <w:pPr>
              <w:pStyle w:val="ConsPlusNormal"/>
              <w:jc w:val="center"/>
              <w:rPr>
                <w:rFonts w:ascii="Times New Roman" w:hAnsi="Times New Roman" w:cs="Times New Roman"/>
                <w:sz w:val="28"/>
                <w:szCs w:val="28"/>
              </w:rPr>
            </w:pPr>
            <w:r w:rsidRPr="009D4F11">
              <w:rPr>
                <w:rFonts w:ascii="Times New Roman" w:hAnsi="Times New Roman" w:cs="Times New Roman"/>
                <w:sz w:val="28"/>
                <w:szCs w:val="28"/>
              </w:rPr>
              <w:t>Всего, тыс.руб.</w:t>
            </w:r>
          </w:p>
        </w:tc>
        <w:tc>
          <w:tcPr>
            <w:tcW w:w="1893" w:type="pct"/>
            <w:gridSpan w:val="4"/>
          </w:tcPr>
          <w:p w:rsidR="00952FF4" w:rsidRPr="009D4F11" w:rsidRDefault="00952FF4" w:rsidP="006B1759">
            <w:pPr>
              <w:pStyle w:val="ConsPlusNormal"/>
              <w:jc w:val="center"/>
              <w:rPr>
                <w:rFonts w:ascii="Times New Roman" w:hAnsi="Times New Roman" w:cs="Times New Roman"/>
                <w:sz w:val="28"/>
                <w:szCs w:val="28"/>
              </w:rPr>
            </w:pPr>
            <w:r w:rsidRPr="009D4F11">
              <w:rPr>
                <w:rFonts w:ascii="Times New Roman" w:hAnsi="Times New Roman" w:cs="Times New Roman"/>
                <w:sz w:val="28"/>
                <w:szCs w:val="28"/>
              </w:rPr>
              <w:t>В том числе  по годам реализации программы, тыс.руб.</w:t>
            </w:r>
          </w:p>
          <w:p w:rsidR="00952FF4" w:rsidRPr="009D4F11" w:rsidRDefault="00952FF4" w:rsidP="006B1759">
            <w:pPr>
              <w:pStyle w:val="ConsPlusNormal"/>
              <w:jc w:val="center"/>
              <w:rPr>
                <w:rFonts w:ascii="Times New Roman" w:hAnsi="Times New Roman" w:cs="Times New Roman"/>
                <w:sz w:val="28"/>
                <w:szCs w:val="28"/>
              </w:rPr>
            </w:pPr>
          </w:p>
        </w:tc>
      </w:tr>
      <w:tr w:rsidR="00952FF4" w:rsidRPr="009D4F11">
        <w:trPr>
          <w:trHeight w:val="237"/>
        </w:trPr>
        <w:tc>
          <w:tcPr>
            <w:tcW w:w="243" w:type="pct"/>
            <w:vMerge/>
          </w:tcPr>
          <w:p w:rsidR="00952FF4" w:rsidRPr="009D4F11" w:rsidRDefault="00952FF4" w:rsidP="006B1759">
            <w:pPr>
              <w:pStyle w:val="ConsPlusNormal"/>
              <w:jc w:val="both"/>
              <w:rPr>
                <w:rFonts w:ascii="Times New Roman" w:hAnsi="Times New Roman" w:cs="Times New Roman"/>
                <w:sz w:val="28"/>
                <w:szCs w:val="28"/>
              </w:rPr>
            </w:pPr>
          </w:p>
        </w:tc>
        <w:tc>
          <w:tcPr>
            <w:tcW w:w="1333" w:type="pct"/>
            <w:vMerge/>
          </w:tcPr>
          <w:p w:rsidR="00952FF4" w:rsidRPr="009D4F11" w:rsidRDefault="00952FF4" w:rsidP="006B1759">
            <w:pPr>
              <w:pStyle w:val="ConsPlusNormal"/>
              <w:jc w:val="both"/>
              <w:rPr>
                <w:rFonts w:ascii="Times New Roman" w:hAnsi="Times New Roman" w:cs="Times New Roman"/>
                <w:sz w:val="28"/>
                <w:szCs w:val="28"/>
              </w:rPr>
            </w:pPr>
          </w:p>
        </w:tc>
        <w:tc>
          <w:tcPr>
            <w:tcW w:w="1110" w:type="pct"/>
            <w:vMerge/>
          </w:tcPr>
          <w:p w:rsidR="00952FF4" w:rsidRPr="009D4F11" w:rsidRDefault="00952FF4" w:rsidP="006B1759">
            <w:pPr>
              <w:pStyle w:val="ConsPlusNormal"/>
              <w:rPr>
                <w:rFonts w:ascii="Times New Roman" w:hAnsi="Times New Roman" w:cs="Times New Roman"/>
                <w:sz w:val="28"/>
                <w:szCs w:val="28"/>
              </w:rPr>
            </w:pPr>
          </w:p>
        </w:tc>
        <w:tc>
          <w:tcPr>
            <w:tcW w:w="421" w:type="pct"/>
            <w:vMerge/>
            <w:shd w:val="clear" w:color="auto" w:fill="auto"/>
          </w:tcPr>
          <w:p w:rsidR="00952FF4" w:rsidRPr="009D4F11" w:rsidRDefault="00952FF4" w:rsidP="006B1759">
            <w:pPr>
              <w:pStyle w:val="ConsPlusNormal"/>
              <w:jc w:val="center"/>
              <w:rPr>
                <w:rFonts w:ascii="Times New Roman" w:hAnsi="Times New Roman" w:cs="Times New Roman"/>
                <w:sz w:val="28"/>
                <w:szCs w:val="28"/>
              </w:rPr>
            </w:pPr>
          </w:p>
        </w:tc>
        <w:tc>
          <w:tcPr>
            <w:tcW w:w="486" w:type="pct"/>
            <w:shd w:val="clear" w:color="auto" w:fill="auto"/>
          </w:tcPr>
          <w:p w:rsidR="00952FF4" w:rsidRPr="00952FF4" w:rsidRDefault="00952FF4" w:rsidP="006B1759">
            <w:pPr>
              <w:pStyle w:val="ConsPlusNormal"/>
              <w:jc w:val="center"/>
              <w:rPr>
                <w:rFonts w:ascii="Times New Roman" w:hAnsi="Times New Roman" w:cs="Times New Roman"/>
                <w:sz w:val="28"/>
                <w:szCs w:val="28"/>
              </w:rPr>
            </w:pPr>
            <w:r w:rsidRPr="00952FF4">
              <w:rPr>
                <w:rFonts w:ascii="Times New Roman" w:hAnsi="Times New Roman" w:cs="Times New Roman"/>
                <w:sz w:val="28"/>
                <w:szCs w:val="28"/>
              </w:rPr>
              <w:t>2021 год</w:t>
            </w:r>
          </w:p>
        </w:tc>
        <w:tc>
          <w:tcPr>
            <w:tcW w:w="485" w:type="pct"/>
            <w:shd w:val="clear" w:color="auto" w:fill="auto"/>
          </w:tcPr>
          <w:p w:rsidR="00952FF4" w:rsidRPr="00952FF4" w:rsidRDefault="00952FF4" w:rsidP="006B1759">
            <w:pPr>
              <w:pStyle w:val="ConsPlusNormal"/>
              <w:jc w:val="center"/>
              <w:rPr>
                <w:rFonts w:ascii="Times New Roman" w:hAnsi="Times New Roman" w:cs="Times New Roman"/>
                <w:sz w:val="28"/>
                <w:szCs w:val="28"/>
              </w:rPr>
            </w:pPr>
            <w:r w:rsidRPr="00952FF4">
              <w:rPr>
                <w:rFonts w:ascii="Times New Roman" w:hAnsi="Times New Roman" w:cs="Times New Roman"/>
                <w:sz w:val="28"/>
                <w:szCs w:val="28"/>
              </w:rPr>
              <w:t>2022 год</w:t>
            </w:r>
          </w:p>
        </w:tc>
        <w:tc>
          <w:tcPr>
            <w:tcW w:w="437" w:type="pct"/>
            <w:shd w:val="clear" w:color="auto" w:fill="auto"/>
          </w:tcPr>
          <w:p w:rsidR="00952FF4" w:rsidRPr="00952FF4" w:rsidRDefault="00952FF4" w:rsidP="006B1759">
            <w:pPr>
              <w:pStyle w:val="ConsPlusNormal"/>
              <w:jc w:val="center"/>
              <w:rPr>
                <w:rFonts w:ascii="Times New Roman" w:hAnsi="Times New Roman" w:cs="Times New Roman"/>
                <w:sz w:val="28"/>
                <w:szCs w:val="28"/>
              </w:rPr>
            </w:pPr>
            <w:r w:rsidRPr="00952FF4">
              <w:rPr>
                <w:rFonts w:ascii="Times New Roman" w:hAnsi="Times New Roman" w:cs="Times New Roman"/>
                <w:sz w:val="28"/>
                <w:szCs w:val="28"/>
              </w:rPr>
              <w:t>2023 год</w:t>
            </w:r>
          </w:p>
        </w:tc>
        <w:tc>
          <w:tcPr>
            <w:tcW w:w="485" w:type="pct"/>
            <w:shd w:val="clear" w:color="auto" w:fill="auto"/>
          </w:tcPr>
          <w:p w:rsidR="00952FF4" w:rsidRPr="00952FF4" w:rsidRDefault="00952FF4" w:rsidP="006B1759">
            <w:pPr>
              <w:pStyle w:val="ConsPlusNormal"/>
              <w:jc w:val="center"/>
              <w:rPr>
                <w:rFonts w:ascii="Times New Roman" w:hAnsi="Times New Roman" w:cs="Times New Roman"/>
                <w:sz w:val="28"/>
                <w:szCs w:val="28"/>
              </w:rPr>
            </w:pPr>
            <w:r w:rsidRPr="00952FF4">
              <w:rPr>
                <w:rFonts w:ascii="Times New Roman" w:hAnsi="Times New Roman" w:cs="Times New Roman"/>
                <w:sz w:val="28"/>
                <w:szCs w:val="28"/>
              </w:rPr>
              <w:t>2024 год</w:t>
            </w:r>
          </w:p>
        </w:tc>
      </w:tr>
      <w:tr w:rsidR="00952FF4" w:rsidRPr="009D4F11">
        <w:trPr>
          <w:trHeight w:val="237"/>
        </w:trPr>
        <w:tc>
          <w:tcPr>
            <w:tcW w:w="243" w:type="pct"/>
            <w:vMerge/>
          </w:tcPr>
          <w:p w:rsidR="00952FF4" w:rsidRPr="009D4F11" w:rsidRDefault="00952FF4" w:rsidP="006B1759">
            <w:pPr>
              <w:pStyle w:val="ConsPlusNormal"/>
              <w:jc w:val="both"/>
              <w:rPr>
                <w:rFonts w:ascii="Times New Roman" w:hAnsi="Times New Roman" w:cs="Times New Roman"/>
                <w:sz w:val="28"/>
                <w:szCs w:val="28"/>
              </w:rPr>
            </w:pPr>
          </w:p>
        </w:tc>
        <w:tc>
          <w:tcPr>
            <w:tcW w:w="1333" w:type="pct"/>
            <w:vMerge/>
          </w:tcPr>
          <w:p w:rsidR="00952FF4" w:rsidRPr="009D4F11" w:rsidRDefault="00952FF4" w:rsidP="006B1759">
            <w:pPr>
              <w:pStyle w:val="ConsPlusNormal"/>
              <w:jc w:val="both"/>
              <w:rPr>
                <w:rFonts w:ascii="Times New Roman" w:hAnsi="Times New Roman" w:cs="Times New Roman"/>
                <w:sz w:val="28"/>
                <w:szCs w:val="28"/>
              </w:rPr>
            </w:pPr>
          </w:p>
        </w:tc>
        <w:tc>
          <w:tcPr>
            <w:tcW w:w="1110" w:type="pct"/>
          </w:tcPr>
          <w:p w:rsidR="00952FF4" w:rsidRPr="009D4F11" w:rsidRDefault="00952FF4"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Всего  по Подпрограмме</w:t>
            </w:r>
          </w:p>
          <w:p w:rsidR="00952FF4" w:rsidRPr="009D4F11" w:rsidRDefault="00952FF4"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 xml:space="preserve"> </w:t>
            </w:r>
            <w:hyperlink w:anchor="P1209" w:history="1">
              <w:r w:rsidRPr="009D4F11">
                <w:rPr>
                  <w:rFonts w:ascii="Times New Roman" w:hAnsi="Times New Roman" w:cs="Times New Roman"/>
                  <w:sz w:val="28"/>
                  <w:szCs w:val="28"/>
                </w:rPr>
                <w:t>(1)</w:t>
              </w:r>
            </w:hyperlink>
            <w:r w:rsidRPr="009D4F11">
              <w:rPr>
                <w:rFonts w:ascii="Times New Roman" w:hAnsi="Times New Roman" w:cs="Times New Roman"/>
                <w:sz w:val="28"/>
                <w:szCs w:val="28"/>
              </w:rPr>
              <w:t xml:space="preserve"> + </w:t>
            </w:r>
            <w:hyperlink w:anchor="P1214" w:history="1">
              <w:r w:rsidRPr="009D4F11">
                <w:rPr>
                  <w:rFonts w:ascii="Times New Roman" w:hAnsi="Times New Roman" w:cs="Times New Roman"/>
                  <w:sz w:val="28"/>
                  <w:szCs w:val="28"/>
                </w:rPr>
                <w:t>(2)</w:t>
              </w:r>
            </w:hyperlink>
            <w:r w:rsidRPr="009D4F11">
              <w:rPr>
                <w:rFonts w:ascii="Times New Roman" w:hAnsi="Times New Roman" w:cs="Times New Roman"/>
                <w:sz w:val="28"/>
                <w:szCs w:val="28"/>
              </w:rPr>
              <w:t xml:space="preserve"> + </w:t>
            </w:r>
            <w:hyperlink w:anchor="P1219" w:history="1">
              <w:r w:rsidRPr="009D4F11">
                <w:rPr>
                  <w:rFonts w:ascii="Times New Roman" w:hAnsi="Times New Roman" w:cs="Times New Roman"/>
                  <w:sz w:val="28"/>
                  <w:szCs w:val="28"/>
                </w:rPr>
                <w:t>(3)</w:t>
              </w:r>
            </w:hyperlink>
            <w:r w:rsidRPr="009D4F11">
              <w:rPr>
                <w:rFonts w:ascii="Times New Roman" w:hAnsi="Times New Roman" w:cs="Times New Roman"/>
                <w:sz w:val="28"/>
                <w:szCs w:val="28"/>
              </w:rPr>
              <w:t xml:space="preserve"> + </w:t>
            </w:r>
            <w:hyperlink w:anchor="P1224" w:history="1">
              <w:r w:rsidRPr="009D4F11">
                <w:rPr>
                  <w:rFonts w:ascii="Times New Roman" w:hAnsi="Times New Roman" w:cs="Times New Roman"/>
                  <w:sz w:val="28"/>
                  <w:szCs w:val="28"/>
                </w:rPr>
                <w:t>(4)</w:t>
              </w:r>
            </w:hyperlink>
          </w:p>
        </w:tc>
        <w:tc>
          <w:tcPr>
            <w:tcW w:w="421" w:type="pct"/>
            <w:shd w:val="clear" w:color="auto" w:fill="auto"/>
            <w:vAlign w:val="center"/>
          </w:tcPr>
          <w:p w:rsidR="00952FF4" w:rsidRPr="00FD26A1" w:rsidRDefault="00952FF4" w:rsidP="006B1759">
            <w:pPr>
              <w:jc w:val="center"/>
              <w:rPr>
                <w:bCs/>
                <w:sz w:val="28"/>
                <w:szCs w:val="28"/>
              </w:rPr>
            </w:pPr>
            <w:r>
              <w:rPr>
                <w:bCs/>
                <w:sz w:val="28"/>
                <w:szCs w:val="28"/>
              </w:rPr>
              <w:t>1736,6</w:t>
            </w:r>
          </w:p>
        </w:tc>
        <w:tc>
          <w:tcPr>
            <w:tcW w:w="486" w:type="pct"/>
            <w:shd w:val="clear" w:color="auto" w:fill="auto"/>
            <w:vAlign w:val="center"/>
          </w:tcPr>
          <w:p w:rsidR="00952FF4" w:rsidRPr="00FD26A1" w:rsidRDefault="00952FF4" w:rsidP="006B1759">
            <w:pPr>
              <w:jc w:val="center"/>
              <w:rPr>
                <w:bCs/>
                <w:sz w:val="28"/>
                <w:szCs w:val="28"/>
              </w:rPr>
            </w:pPr>
            <w:r w:rsidRPr="00FD26A1">
              <w:rPr>
                <w:bCs/>
                <w:sz w:val="28"/>
                <w:szCs w:val="28"/>
              </w:rPr>
              <w:t>798,7</w:t>
            </w:r>
          </w:p>
        </w:tc>
        <w:tc>
          <w:tcPr>
            <w:tcW w:w="485" w:type="pct"/>
            <w:shd w:val="clear" w:color="auto" w:fill="auto"/>
            <w:vAlign w:val="center"/>
          </w:tcPr>
          <w:p w:rsidR="00952FF4" w:rsidRPr="00FD26A1" w:rsidRDefault="00952FF4" w:rsidP="006B1759">
            <w:pPr>
              <w:jc w:val="center"/>
              <w:rPr>
                <w:bCs/>
                <w:sz w:val="28"/>
                <w:szCs w:val="28"/>
              </w:rPr>
            </w:pPr>
            <w:r>
              <w:rPr>
                <w:bCs/>
                <w:sz w:val="28"/>
                <w:szCs w:val="28"/>
              </w:rPr>
              <w:t>41</w:t>
            </w:r>
            <w:r w:rsidRPr="00FD26A1">
              <w:rPr>
                <w:bCs/>
                <w:sz w:val="28"/>
                <w:szCs w:val="28"/>
              </w:rPr>
              <w:t>1,</w:t>
            </w:r>
            <w:r>
              <w:rPr>
                <w:bCs/>
                <w:sz w:val="28"/>
                <w:szCs w:val="28"/>
              </w:rPr>
              <w:t>7</w:t>
            </w:r>
          </w:p>
        </w:tc>
        <w:tc>
          <w:tcPr>
            <w:tcW w:w="437" w:type="pct"/>
            <w:shd w:val="clear" w:color="auto" w:fill="auto"/>
            <w:vAlign w:val="center"/>
          </w:tcPr>
          <w:p w:rsidR="00952FF4" w:rsidRPr="00FD26A1" w:rsidRDefault="00952FF4" w:rsidP="006B1759">
            <w:pPr>
              <w:jc w:val="center"/>
              <w:rPr>
                <w:bCs/>
                <w:sz w:val="28"/>
                <w:szCs w:val="28"/>
              </w:rPr>
            </w:pPr>
            <w:r w:rsidRPr="00FD26A1">
              <w:rPr>
                <w:bCs/>
                <w:sz w:val="28"/>
                <w:szCs w:val="28"/>
              </w:rPr>
              <w:t>262,1</w:t>
            </w:r>
          </w:p>
        </w:tc>
        <w:tc>
          <w:tcPr>
            <w:tcW w:w="485" w:type="pct"/>
            <w:shd w:val="clear" w:color="auto" w:fill="auto"/>
            <w:vAlign w:val="center"/>
          </w:tcPr>
          <w:p w:rsidR="00952FF4" w:rsidRPr="00FD26A1" w:rsidRDefault="00952FF4" w:rsidP="006B1759">
            <w:pPr>
              <w:jc w:val="center"/>
              <w:rPr>
                <w:bCs/>
                <w:sz w:val="28"/>
                <w:szCs w:val="28"/>
              </w:rPr>
            </w:pPr>
            <w:r w:rsidRPr="00FD26A1">
              <w:rPr>
                <w:bCs/>
                <w:sz w:val="28"/>
                <w:szCs w:val="28"/>
              </w:rPr>
              <w:t>264,1</w:t>
            </w:r>
          </w:p>
        </w:tc>
      </w:tr>
      <w:tr w:rsidR="00952FF4" w:rsidRPr="009D4F11">
        <w:trPr>
          <w:trHeight w:val="237"/>
        </w:trPr>
        <w:tc>
          <w:tcPr>
            <w:tcW w:w="243" w:type="pct"/>
            <w:vMerge/>
          </w:tcPr>
          <w:p w:rsidR="00952FF4" w:rsidRPr="009D4F11" w:rsidRDefault="00952FF4" w:rsidP="006B1759">
            <w:pPr>
              <w:pStyle w:val="ConsPlusNormal"/>
              <w:jc w:val="both"/>
              <w:rPr>
                <w:rFonts w:ascii="Times New Roman" w:hAnsi="Times New Roman" w:cs="Times New Roman"/>
                <w:sz w:val="28"/>
                <w:szCs w:val="28"/>
              </w:rPr>
            </w:pPr>
          </w:p>
        </w:tc>
        <w:tc>
          <w:tcPr>
            <w:tcW w:w="1333" w:type="pct"/>
            <w:vMerge/>
          </w:tcPr>
          <w:p w:rsidR="00952FF4" w:rsidRPr="009D4F11" w:rsidRDefault="00952FF4" w:rsidP="006B1759">
            <w:pPr>
              <w:pStyle w:val="ConsPlusNormal"/>
              <w:jc w:val="both"/>
              <w:rPr>
                <w:rFonts w:ascii="Times New Roman" w:hAnsi="Times New Roman" w:cs="Times New Roman"/>
                <w:sz w:val="28"/>
                <w:szCs w:val="28"/>
              </w:rPr>
            </w:pPr>
          </w:p>
        </w:tc>
        <w:tc>
          <w:tcPr>
            <w:tcW w:w="1110" w:type="pct"/>
          </w:tcPr>
          <w:p w:rsidR="00952FF4" w:rsidRPr="009D4F11" w:rsidRDefault="00952FF4"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(1) расходы бюджета ГО г. Бор (без учета передаваемых в бюджет ГО  средств из областного и федерального бюджетов)</w:t>
            </w:r>
          </w:p>
        </w:tc>
        <w:tc>
          <w:tcPr>
            <w:tcW w:w="421" w:type="pct"/>
            <w:shd w:val="clear" w:color="auto" w:fill="auto"/>
            <w:vAlign w:val="center"/>
          </w:tcPr>
          <w:p w:rsidR="00952FF4" w:rsidRPr="00952FF4" w:rsidRDefault="00952FF4" w:rsidP="006B1759">
            <w:pPr>
              <w:jc w:val="center"/>
              <w:rPr>
                <w:bCs/>
                <w:sz w:val="28"/>
                <w:szCs w:val="28"/>
              </w:rPr>
            </w:pPr>
            <w:r>
              <w:rPr>
                <w:bCs/>
                <w:sz w:val="28"/>
                <w:szCs w:val="28"/>
              </w:rPr>
              <w:t>1334,9</w:t>
            </w:r>
          </w:p>
        </w:tc>
        <w:tc>
          <w:tcPr>
            <w:tcW w:w="486" w:type="pct"/>
            <w:shd w:val="clear" w:color="auto" w:fill="auto"/>
            <w:vAlign w:val="center"/>
          </w:tcPr>
          <w:p w:rsidR="00952FF4" w:rsidRPr="00952FF4" w:rsidRDefault="00952FF4" w:rsidP="006B1759">
            <w:pPr>
              <w:jc w:val="center"/>
              <w:rPr>
                <w:bCs/>
                <w:sz w:val="28"/>
                <w:szCs w:val="28"/>
              </w:rPr>
            </w:pPr>
            <w:r w:rsidRPr="00952FF4">
              <w:rPr>
                <w:bCs/>
                <w:sz w:val="28"/>
                <w:szCs w:val="28"/>
              </w:rPr>
              <w:t>397,0</w:t>
            </w:r>
          </w:p>
        </w:tc>
        <w:tc>
          <w:tcPr>
            <w:tcW w:w="485" w:type="pct"/>
            <w:shd w:val="clear" w:color="auto" w:fill="auto"/>
            <w:vAlign w:val="center"/>
          </w:tcPr>
          <w:p w:rsidR="00952FF4" w:rsidRPr="00952FF4" w:rsidRDefault="00F65ADD" w:rsidP="006B1759">
            <w:pPr>
              <w:jc w:val="center"/>
              <w:rPr>
                <w:bCs/>
                <w:sz w:val="28"/>
                <w:szCs w:val="28"/>
              </w:rPr>
            </w:pPr>
            <w:r>
              <w:rPr>
                <w:bCs/>
                <w:sz w:val="28"/>
                <w:szCs w:val="28"/>
              </w:rPr>
              <w:t>411,7</w:t>
            </w:r>
          </w:p>
        </w:tc>
        <w:tc>
          <w:tcPr>
            <w:tcW w:w="437" w:type="pct"/>
            <w:shd w:val="clear" w:color="auto" w:fill="auto"/>
            <w:vAlign w:val="center"/>
          </w:tcPr>
          <w:p w:rsidR="00952FF4" w:rsidRPr="00952FF4" w:rsidRDefault="00952FF4" w:rsidP="006B1759">
            <w:pPr>
              <w:jc w:val="center"/>
              <w:rPr>
                <w:bCs/>
                <w:sz w:val="28"/>
                <w:szCs w:val="28"/>
              </w:rPr>
            </w:pPr>
            <w:r w:rsidRPr="00952FF4">
              <w:rPr>
                <w:bCs/>
                <w:sz w:val="28"/>
                <w:szCs w:val="28"/>
              </w:rPr>
              <w:t>262,1</w:t>
            </w:r>
          </w:p>
        </w:tc>
        <w:tc>
          <w:tcPr>
            <w:tcW w:w="485" w:type="pct"/>
            <w:shd w:val="clear" w:color="auto" w:fill="auto"/>
            <w:vAlign w:val="center"/>
          </w:tcPr>
          <w:p w:rsidR="00952FF4" w:rsidRPr="00952FF4" w:rsidRDefault="00952FF4" w:rsidP="006B1759">
            <w:pPr>
              <w:jc w:val="center"/>
              <w:rPr>
                <w:bCs/>
                <w:sz w:val="28"/>
                <w:szCs w:val="28"/>
              </w:rPr>
            </w:pPr>
            <w:r w:rsidRPr="00952FF4">
              <w:rPr>
                <w:bCs/>
                <w:sz w:val="28"/>
                <w:szCs w:val="28"/>
              </w:rPr>
              <w:t>264,1</w:t>
            </w:r>
          </w:p>
        </w:tc>
      </w:tr>
      <w:tr w:rsidR="00952FF4" w:rsidRPr="009D4F11">
        <w:trPr>
          <w:trHeight w:val="237"/>
        </w:trPr>
        <w:tc>
          <w:tcPr>
            <w:tcW w:w="243" w:type="pct"/>
            <w:vMerge/>
          </w:tcPr>
          <w:p w:rsidR="00952FF4" w:rsidRPr="009D4F11" w:rsidRDefault="00952FF4" w:rsidP="006B1759">
            <w:pPr>
              <w:pStyle w:val="ConsPlusNormal"/>
              <w:jc w:val="both"/>
              <w:rPr>
                <w:rFonts w:ascii="Times New Roman" w:hAnsi="Times New Roman" w:cs="Times New Roman"/>
                <w:sz w:val="28"/>
                <w:szCs w:val="28"/>
              </w:rPr>
            </w:pPr>
          </w:p>
        </w:tc>
        <w:tc>
          <w:tcPr>
            <w:tcW w:w="1333" w:type="pct"/>
            <w:vMerge/>
          </w:tcPr>
          <w:p w:rsidR="00952FF4" w:rsidRPr="009D4F11" w:rsidRDefault="00952FF4" w:rsidP="006B1759">
            <w:pPr>
              <w:pStyle w:val="ConsPlusNormal"/>
              <w:jc w:val="both"/>
              <w:rPr>
                <w:rFonts w:ascii="Times New Roman" w:hAnsi="Times New Roman" w:cs="Times New Roman"/>
                <w:sz w:val="28"/>
                <w:szCs w:val="28"/>
              </w:rPr>
            </w:pPr>
          </w:p>
        </w:tc>
        <w:tc>
          <w:tcPr>
            <w:tcW w:w="1110" w:type="pct"/>
          </w:tcPr>
          <w:p w:rsidR="00952FF4" w:rsidRPr="009D4F11" w:rsidRDefault="00952FF4"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 xml:space="preserve">(2) расходы за счет средств областного бюджета, </w:t>
            </w:r>
            <w:r w:rsidRPr="009D4F11">
              <w:rPr>
                <w:rFonts w:ascii="Times New Roman" w:hAnsi="Times New Roman" w:cs="Times New Roman"/>
                <w:sz w:val="28"/>
                <w:szCs w:val="28"/>
              </w:rPr>
              <w:lastRenderedPageBreak/>
              <w:t>передаваемых в бюджет ГО г. Бор</w:t>
            </w:r>
          </w:p>
        </w:tc>
        <w:tc>
          <w:tcPr>
            <w:tcW w:w="421" w:type="pct"/>
            <w:shd w:val="clear" w:color="auto" w:fill="auto"/>
            <w:vAlign w:val="center"/>
          </w:tcPr>
          <w:p w:rsidR="00952FF4" w:rsidRPr="00952FF4" w:rsidRDefault="00952FF4" w:rsidP="006B1759">
            <w:pPr>
              <w:jc w:val="center"/>
              <w:rPr>
                <w:sz w:val="28"/>
                <w:szCs w:val="28"/>
              </w:rPr>
            </w:pPr>
            <w:r>
              <w:rPr>
                <w:sz w:val="28"/>
                <w:szCs w:val="28"/>
              </w:rPr>
              <w:lastRenderedPageBreak/>
              <w:t>401,7</w:t>
            </w:r>
          </w:p>
        </w:tc>
        <w:tc>
          <w:tcPr>
            <w:tcW w:w="486" w:type="pct"/>
            <w:shd w:val="clear" w:color="auto" w:fill="auto"/>
            <w:vAlign w:val="center"/>
          </w:tcPr>
          <w:p w:rsidR="00952FF4" w:rsidRPr="00952FF4" w:rsidRDefault="00952FF4" w:rsidP="006B1759">
            <w:pPr>
              <w:jc w:val="center"/>
              <w:rPr>
                <w:sz w:val="28"/>
                <w:szCs w:val="28"/>
              </w:rPr>
            </w:pPr>
            <w:r w:rsidRPr="00952FF4">
              <w:rPr>
                <w:sz w:val="28"/>
                <w:szCs w:val="28"/>
              </w:rPr>
              <w:t>401,7</w:t>
            </w:r>
          </w:p>
        </w:tc>
        <w:tc>
          <w:tcPr>
            <w:tcW w:w="485" w:type="pct"/>
            <w:shd w:val="clear" w:color="auto" w:fill="auto"/>
            <w:vAlign w:val="center"/>
          </w:tcPr>
          <w:p w:rsidR="00952FF4" w:rsidRPr="00952FF4" w:rsidRDefault="00952FF4" w:rsidP="006B1759">
            <w:pPr>
              <w:jc w:val="center"/>
              <w:rPr>
                <w:sz w:val="28"/>
                <w:szCs w:val="28"/>
              </w:rPr>
            </w:pPr>
            <w:r w:rsidRPr="00952FF4">
              <w:rPr>
                <w:sz w:val="28"/>
                <w:szCs w:val="28"/>
              </w:rPr>
              <w:t>0,0</w:t>
            </w:r>
          </w:p>
        </w:tc>
        <w:tc>
          <w:tcPr>
            <w:tcW w:w="437" w:type="pct"/>
            <w:shd w:val="clear" w:color="auto" w:fill="auto"/>
            <w:vAlign w:val="center"/>
          </w:tcPr>
          <w:p w:rsidR="00952FF4" w:rsidRPr="00952FF4" w:rsidRDefault="00952FF4" w:rsidP="006B1759">
            <w:pPr>
              <w:jc w:val="center"/>
              <w:rPr>
                <w:sz w:val="28"/>
                <w:szCs w:val="28"/>
              </w:rPr>
            </w:pPr>
            <w:r w:rsidRPr="00952FF4">
              <w:rPr>
                <w:sz w:val="28"/>
                <w:szCs w:val="28"/>
              </w:rPr>
              <w:t>0,0</w:t>
            </w:r>
          </w:p>
        </w:tc>
        <w:tc>
          <w:tcPr>
            <w:tcW w:w="485" w:type="pct"/>
            <w:shd w:val="clear" w:color="auto" w:fill="auto"/>
            <w:vAlign w:val="center"/>
          </w:tcPr>
          <w:p w:rsidR="00952FF4" w:rsidRPr="00952FF4" w:rsidRDefault="00952FF4" w:rsidP="006B1759">
            <w:pPr>
              <w:jc w:val="center"/>
              <w:rPr>
                <w:sz w:val="28"/>
                <w:szCs w:val="28"/>
              </w:rPr>
            </w:pPr>
            <w:r w:rsidRPr="00952FF4">
              <w:rPr>
                <w:sz w:val="28"/>
                <w:szCs w:val="28"/>
              </w:rPr>
              <w:t>0,0</w:t>
            </w:r>
          </w:p>
        </w:tc>
      </w:tr>
      <w:tr w:rsidR="00952FF4" w:rsidRPr="009D4F11">
        <w:trPr>
          <w:trHeight w:val="237"/>
        </w:trPr>
        <w:tc>
          <w:tcPr>
            <w:tcW w:w="243" w:type="pct"/>
            <w:vMerge/>
          </w:tcPr>
          <w:p w:rsidR="00952FF4" w:rsidRPr="009D4F11" w:rsidRDefault="00952FF4" w:rsidP="006B1759">
            <w:pPr>
              <w:pStyle w:val="ConsPlusNormal"/>
              <w:jc w:val="both"/>
              <w:rPr>
                <w:rFonts w:ascii="Times New Roman" w:hAnsi="Times New Roman" w:cs="Times New Roman"/>
                <w:sz w:val="28"/>
                <w:szCs w:val="28"/>
              </w:rPr>
            </w:pPr>
          </w:p>
        </w:tc>
        <w:tc>
          <w:tcPr>
            <w:tcW w:w="1333" w:type="pct"/>
            <w:vMerge/>
          </w:tcPr>
          <w:p w:rsidR="00952FF4" w:rsidRPr="009D4F11" w:rsidRDefault="00952FF4" w:rsidP="006B1759">
            <w:pPr>
              <w:pStyle w:val="ConsPlusNormal"/>
              <w:jc w:val="both"/>
              <w:rPr>
                <w:rFonts w:ascii="Times New Roman" w:hAnsi="Times New Roman" w:cs="Times New Roman"/>
                <w:sz w:val="28"/>
                <w:szCs w:val="28"/>
              </w:rPr>
            </w:pPr>
          </w:p>
        </w:tc>
        <w:tc>
          <w:tcPr>
            <w:tcW w:w="1110" w:type="pct"/>
          </w:tcPr>
          <w:p w:rsidR="00952FF4" w:rsidRPr="009D4F11" w:rsidRDefault="00952FF4"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(3) расходы за счет средств  федерального бюджета, передаваемых в бюджет ГО г. Бор</w:t>
            </w:r>
          </w:p>
        </w:tc>
        <w:tc>
          <w:tcPr>
            <w:tcW w:w="421" w:type="pct"/>
            <w:shd w:val="clear" w:color="auto" w:fill="auto"/>
          </w:tcPr>
          <w:p w:rsidR="00952FF4" w:rsidRPr="009D4F11" w:rsidRDefault="00952FF4" w:rsidP="006B1759">
            <w:pPr>
              <w:pStyle w:val="ConsPlusNormal"/>
              <w:rPr>
                <w:rFonts w:ascii="Times New Roman" w:hAnsi="Times New Roman" w:cs="Times New Roman"/>
                <w:sz w:val="28"/>
                <w:szCs w:val="28"/>
              </w:rPr>
            </w:pPr>
          </w:p>
        </w:tc>
        <w:tc>
          <w:tcPr>
            <w:tcW w:w="486" w:type="pct"/>
            <w:shd w:val="clear" w:color="auto" w:fill="auto"/>
          </w:tcPr>
          <w:p w:rsidR="00952FF4" w:rsidRPr="00684B01" w:rsidRDefault="00952FF4" w:rsidP="006B1759">
            <w:pPr>
              <w:pStyle w:val="ConsPlusNormal"/>
              <w:jc w:val="center"/>
              <w:rPr>
                <w:rFonts w:ascii="Times New Roman" w:hAnsi="Times New Roman" w:cs="Times New Roman"/>
                <w:sz w:val="24"/>
                <w:szCs w:val="24"/>
              </w:rPr>
            </w:pPr>
          </w:p>
        </w:tc>
        <w:tc>
          <w:tcPr>
            <w:tcW w:w="485" w:type="pct"/>
            <w:shd w:val="clear" w:color="auto" w:fill="auto"/>
          </w:tcPr>
          <w:p w:rsidR="00952FF4" w:rsidRPr="00684B01" w:rsidRDefault="00952FF4" w:rsidP="006B1759">
            <w:pPr>
              <w:pStyle w:val="ConsPlusNormal"/>
              <w:jc w:val="center"/>
              <w:rPr>
                <w:rFonts w:ascii="Times New Roman" w:hAnsi="Times New Roman" w:cs="Times New Roman"/>
                <w:sz w:val="24"/>
                <w:szCs w:val="24"/>
              </w:rPr>
            </w:pPr>
          </w:p>
        </w:tc>
        <w:tc>
          <w:tcPr>
            <w:tcW w:w="437" w:type="pct"/>
            <w:shd w:val="clear" w:color="auto" w:fill="auto"/>
          </w:tcPr>
          <w:p w:rsidR="00952FF4" w:rsidRPr="00684B01" w:rsidRDefault="00952FF4" w:rsidP="006B1759">
            <w:pPr>
              <w:pStyle w:val="ConsPlusNormal"/>
              <w:jc w:val="center"/>
              <w:rPr>
                <w:rFonts w:ascii="Times New Roman" w:hAnsi="Times New Roman" w:cs="Times New Roman"/>
                <w:sz w:val="24"/>
                <w:szCs w:val="24"/>
              </w:rPr>
            </w:pPr>
          </w:p>
        </w:tc>
        <w:tc>
          <w:tcPr>
            <w:tcW w:w="485" w:type="pct"/>
            <w:shd w:val="clear" w:color="auto" w:fill="auto"/>
          </w:tcPr>
          <w:p w:rsidR="00952FF4" w:rsidRPr="00684B01" w:rsidRDefault="00952FF4" w:rsidP="006B1759">
            <w:pPr>
              <w:pStyle w:val="ConsPlusNormal"/>
              <w:jc w:val="center"/>
              <w:rPr>
                <w:rFonts w:ascii="Times New Roman" w:hAnsi="Times New Roman" w:cs="Times New Roman"/>
                <w:sz w:val="24"/>
                <w:szCs w:val="24"/>
              </w:rPr>
            </w:pPr>
          </w:p>
        </w:tc>
      </w:tr>
      <w:tr w:rsidR="00952FF4" w:rsidRPr="009D4F11">
        <w:trPr>
          <w:trHeight w:val="237"/>
        </w:trPr>
        <w:tc>
          <w:tcPr>
            <w:tcW w:w="243" w:type="pct"/>
            <w:vMerge/>
          </w:tcPr>
          <w:p w:rsidR="00952FF4" w:rsidRPr="009D4F11" w:rsidRDefault="00952FF4" w:rsidP="006B1759">
            <w:pPr>
              <w:pStyle w:val="ConsPlusNormal"/>
              <w:jc w:val="both"/>
              <w:rPr>
                <w:rFonts w:ascii="Times New Roman" w:hAnsi="Times New Roman" w:cs="Times New Roman"/>
                <w:sz w:val="28"/>
                <w:szCs w:val="28"/>
              </w:rPr>
            </w:pPr>
          </w:p>
        </w:tc>
        <w:tc>
          <w:tcPr>
            <w:tcW w:w="1333" w:type="pct"/>
            <w:vMerge/>
          </w:tcPr>
          <w:p w:rsidR="00952FF4" w:rsidRPr="009D4F11" w:rsidRDefault="00952FF4" w:rsidP="006B1759">
            <w:pPr>
              <w:pStyle w:val="ConsPlusNormal"/>
              <w:jc w:val="both"/>
              <w:rPr>
                <w:rFonts w:ascii="Times New Roman" w:hAnsi="Times New Roman" w:cs="Times New Roman"/>
                <w:sz w:val="28"/>
                <w:szCs w:val="28"/>
              </w:rPr>
            </w:pPr>
          </w:p>
        </w:tc>
        <w:tc>
          <w:tcPr>
            <w:tcW w:w="1110" w:type="pct"/>
          </w:tcPr>
          <w:p w:rsidR="00952FF4" w:rsidRPr="009D4F11" w:rsidRDefault="00952FF4" w:rsidP="006B1759">
            <w:pPr>
              <w:pStyle w:val="ConsPlusNormal"/>
              <w:jc w:val="both"/>
              <w:rPr>
                <w:rFonts w:ascii="Times New Roman" w:hAnsi="Times New Roman" w:cs="Times New Roman"/>
                <w:sz w:val="28"/>
                <w:szCs w:val="28"/>
              </w:rPr>
            </w:pPr>
            <w:r w:rsidRPr="009D4F11">
              <w:rPr>
                <w:rFonts w:ascii="Times New Roman" w:hAnsi="Times New Roman" w:cs="Times New Roman"/>
                <w:sz w:val="28"/>
                <w:szCs w:val="28"/>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421" w:type="pct"/>
            <w:shd w:val="clear" w:color="auto" w:fill="auto"/>
          </w:tcPr>
          <w:p w:rsidR="00952FF4" w:rsidRPr="009D4F11" w:rsidRDefault="00952FF4" w:rsidP="006B1759">
            <w:pPr>
              <w:pStyle w:val="ConsPlusNormal"/>
              <w:rPr>
                <w:rFonts w:ascii="Times New Roman" w:hAnsi="Times New Roman" w:cs="Times New Roman"/>
                <w:sz w:val="28"/>
                <w:szCs w:val="28"/>
              </w:rPr>
            </w:pPr>
          </w:p>
        </w:tc>
        <w:tc>
          <w:tcPr>
            <w:tcW w:w="486" w:type="pct"/>
            <w:shd w:val="clear" w:color="auto" w:fill="auto"/>
            <w:vAlign w:val="center"/>
          </w:tcPr>
          <w:p w:rsidR="00952FF4" w:rsidRPr="00F33D72" w:rsidRDefault="00952FF4" w:rsidP="006B1759">
            <w:pPr>
              <w:jc w:val="center"/>
              <w:rPr>
                <w:bCs/>
              </w:rPr>
            </w:pPr>
          </w:p>
        </w:tc>
        <w:tc>
          <w:tcPr>
            <w:tcW w:w="485" w:type="pct"/>
            <w:shd w:val="clear" w:color="auto" w:fill="auto"/>
            <w:vAlign w:val="center"/>
          </w:tcPr>
          <w:p w:rsidR="00952FF4" w:rsidRPr="00F33D72" w:rsidRDefault="00952FF4" w:rsidP="006B1759">
            <w:pPr>
              <w:jc w:val="center"/>
              <w:rPr>
                <w:bCs/>
              </w:rPr>
            </w:pPr>
          </w:p>
        </w:tc>
        <w:tc>
          <w:tcPr>
            <w:tcW w:w="437" w:type="pct"/>
            <w:shd w:val="clear" w:color="auto" w:fill="auto"/>
            <w:vAlign w:val="center"/>
          </w:tcPr>
          <w:p w:rsidR="00952FF4" w:rsidRPr="00F33D72" w:rsidRDefault="00952FF4" w:rsidP="006B1759">
            <w:pPr>
              <w:jc w:val="center"/>
              <w:rPr>
                <w:bCs/>
              </w:rPr>
            </w:pPr>
          </w:p>
        </w:tc>
        <w:tc>
          <w:tcPr>
            <w:tcW w:w="485" w:type="pct"/>
            <w:shd w:val="clear" w:color="auto" w:fill="auto"/>
            <w:vAlign w:val="center"/>
          </w:tcPr>
          <w:p w:rsidR="00952FF4" w:rsidRPr="00F33D72" w:rsidRDefault="00952FF4" w:rsidP="006B1759">
            <w:pPr>
              <w:jc w:val="center"/>
              <w:rPr>
                <w:bCs/>
              </w:rPr>
            </w:pPr>
          </w:p>
        </w:tc>
      </w:tr>
    </w:tbl>
    <w:p w:rsidR="00952FF4" w:rsidRDefault="00952FF4" w:rsidP="000663A8">
      <w:pPr>
        <w:widowControl w:val="0"/>
        <w:autoSpaceDE w:val="0"/>
        <w:autoSpaceDN w:val="0"/>
        <w:adjustRightInd w:val="0"/>
        <w:ind w:firstLine="567"/>
        <w:jc w:val="both"/>
        <w:rPr>
          <w:sz w:val="28"/>
          <w:szCs w:val="28"/>
        </w:rPr>
      </w:pPr>
    </w:p>
    <w:p w:rsidR="00641466" w:rsidRDefault="00641466" w:rsidP="000663A8">
      <w:pPr>
        <w:widowControl w:val="0"/>
        <w:autoSpaceDE w:val="0"/>
        <w:autoSpaceDN w:val="0"/>
        <w:adjustRightInd w:val="0"/>
        <w:ind w:firstLine="567"/>
        <w:jc w:val="both"/>
        <w:rPr>
          <w:sz w:val="28"/>
          <w:szCs w:val="28"/>
        </w:rPr>
      </w:pPr>
      <w:r>
        <w:rPr>
          <w:sz w:val="28"/>
          <w:szCs w:val="28"/>
        </w:rPr>
        <w:t>4.2. позицию 7 «Индикаторы достижения цели и показатели непосредственных результатов» изложить в следующей редакции:</w:t>
      </w:r>
    </w:p>
    <w:p w:rsidR="00641466" w:rsidRDefault="00641466" w:rsidP="000663A8">
      <w:pPr>
        <w:widowControl w:val="0"/>
        <w:autoSpaceDE w:val="0"/>
        <w:autoSpaceDN w:val="0"/>
        <w:adjustRightInd w:val="0"/>
        <w:ind w:firstLine="567"/>
        <w:jc w:val="both"/>
        <w:rPr>
          <w:sz w:val="28"/>
          <w:szCs w:val="28"/>
        </w:rPr>
      </w:pPr>
    </w:p>
    <w:tbl>
      <w:tblPr>
        <w:tblW w:w="14601"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3894"/>
        <w:gridCol w:w="9998"/>
      </w:tblGrid>
      <w:tr w:rsidR="00641466" w:rsidRPr="00684B01">
        <w:trPr>
          <w:trHeight w:val="599"/>
        </w:trPr>
        <w:tc>
          <w:tcPr>
            <w:tcW w:w="709" w:type="dxa"/>
          </w:tcPr>
          <w:p w:rsidR="00641466" w:rsidRPr="00684B01" w:rsidRDefault="00641466" w:rsidP="00684B21">
            <w:pPr>
              <w:pStyle w:val="ConsPlusNormal"/>
              <w:jc w:val="both"/>
              <w:rPr>
                <w:rFonts w:ascii="Times New Roman" w:hAnsi="Times New Roman" w:cs="Times New Roman"/>
                <w:sz w:val="24"/>
                <w:szCs w:val="24"/>
              </w:rPr>
            </w:pPr>
            <w:r w:rsidRPr="00684B01">
              <w:rPr>
                <w:rFonts w:ascii="Times New Roman" w:hAnsi="Times New Roman" w:cs="Times New Roman"/>
                <w:sz w:val="24"/>
                <w:szCs w:val="24"/>
              </w:rPr>
              <w:t>7.</w:t>
            </w:r>
          </w:p>
        </w:tc>
        <w:tc>
          <w:tcPr>
            <w:tcW w:w="3894" w:type="dxa"/>
          </w:tcPr>
          <w:p w:rsidR="00641466" w:rsidRPr="00684B01" w:rsidRDefault="00641466" w:rsidP="00684B21">
            <w:pPr>
              <w:pStyle w:val="ConsPlusNormal"/>
              <w:jc w:val="both"/>
              <w:rPr>
                <w:rFonts w:ascii="Times New Roman" w:hAnsi="Times New Roman" w:cs="Times New Roman"/>
                <w:sz w:val="24"/>
                <w:szCs w:val="24"/>
              </w:rPr>
            </w:pPr>
            <w:r w:rsidRPr="00684B01">
              <w:rPr>
                <w:rFonts w:ascii="Times New Roman" w:hAnsi="Times New Roman" w:cs="Times New Roman"/>
                <w:sz w:val="24"/>
                <w:szCs w:val="24"/>
              </w:rPr>
              <w:t>Индикаторы достижения цели и показатели непосредственных результатов Подпрограммы</w:t>
            </w:r>
          </w:p>
        </w:tc>
        <w:tc>
          <w:tcPr>
            <w:tcW w:w="9998" w:type="dxa"/>
          </w:tcPr>
          <w:p w:rsidR="00641466" w:rsidRPr="00684B01" w:rsidRDefault="00641466" w:rsidP="00684B21">
            <w:pPr>
              <w:widowControl w:val="0"/>
              <w:adjustRightInd w:val="0"/>
              <w:jc w:val="both"/>
              <w:rPr>
                <w:u w:val="single"/>
              </w:rPr>
            </w:pPr>
            <w:r w:rsidRPr="00684B01">
              <w:rPr>
                <w:u w:val="single"/>
              </w:rPr>
              <w:t>Индикаторы цели:</w:t>
            </w:r>
          </w:p>
          <w:p w:rsidR="00641466" w:rsidRPr="00684B01" w:rsidRDefault="00641466" w:rsidP="00684B21">
            <w:pPr>
              <w:widowControl w:val="0"/>
              <w:adjustRightInd w:val="0"/>
              <w:jc w:val="both"/>
            </w:pPr>
            <w:r w:rsidRPr="00684B01">
              <w:t xml:space="preserve"> 1. Доля муниципальных служащих, прошедших повышение квалификации и участвовавших в краткосрочных курсах, обучающих семинарах из числа запланированных в отчетном году – 100%; </w:t>
            </w:r>
          </w:p>
          <w:p w:rsidR="00641466" w:rsidRPr="00684B01" w:rsidRDefault="00641466" w:rsidP="00684B21">
            <w:pPr>
              <w:widowControl w:val="0"/>
              <w:adjustRightInd w:val="0"/>
              <w:jc w:val="both"/>
            </w:pPr>
            <w:r w:rsidRPr="00684B01">
              <w:t xml:space="preserve">2. Доля муниципальных служащих, из числа подлежащих аттестации, прошедших аттестацию в отчетном году - 100%; </w:t>
            </w:r>
          </w:p>
          <w:p w:rsidR="00641466" w:rsidRPr="00684B01" w:rsidRDefault="00641466" w:rsidP="00684B21">
            <w:pPr>
              <w:widowControl w:val="0"/>
              <w:adjustRightInd w:val="0"/>
              <w:jc w:val="both"/>
            </w:pPr>
            <w:r w:rsidRPr="00684B01">
              <w:t xml:space="preserve">3.  Доля обращений граждан, по которым соблюден срок рассмотрения - 100%; </w:t>
            </w:r>
          </w:p>
          <w:p w:rsidR="00641466" w:rsidRPr="00684B01" w:rsidRDefault="00641466" w:rsidP="00684B21">
            <w:pPr>
              <w:widowControl w:val="0"/>
              <w:adjustRightInd w:val="0"/>
              <w:jc w:val="both"/>
            </w:pPr>
            <w:r w:rsidRPr="00684B01">
              <w:t>4. Доля муниципальных служащих, прошедших обучение по работе в СЭДО (от общего числа муниципальных служащих) – 100%</w:t>
            </w:r>
          </w:p>
          <w:p w:rsidR="00641466" w:rsidRPr="00684B01" w:rsidRDefault="00641466" w:rsidP="00684B21">
            <w:pPr>
              <w:widowControl w:val="0"/>
              <w:adjustRightInd w:val="0"/>
              <w:jc w:val="both"/>
              <w:rPr>
                <w:u w:val="single"/>
              </w:rPr>
            </w:pPr>
            <w:r w:rsidRPr="00684B01">
              <w:rPr>
                <w:u w:val="single"/>
              </w:rPr>
              <w:t>Показатели непосредственных результатов:</w:t>
            </w:r>
          </w:p>
          <w:p w:rsidR="00641466" w:rsidRPr="00684B01" w:rsidRDefault="00641466" w:rsidP="00684B21">
            <w:pPr>
              <w:widowControl w:val="0"/>
              <w:adjustRightInd w:val="0"/>
              <w:jc w:val="both"/>
            </w:pPr>
            <w:r w:rsidRPr="00684B01">
              <w:t xml:space="preserve">1.  Количество муниципальных служащих, прошедших повышение квалификации и </w:t>
            </w:r>
            <w:r w:rsidRPr="00684B01">
              <w:lastRenderedPageBreak/>
              <w:t xml:space="preserve">участвовавших в краткосрочных курсах, обучающих семинарах в течение одного года (составит 2 муниципальных служащих); </w:t>
            </w:r>
          </w:p>
          <w:p w:rsidR="00641466" w:rsidRPr="00684B01" w:rsidRDefault="00641466" w:rsidP="00684B21">
            <w:pPr>
              <w:widowControl w:val="0"/>
              <w:adjustRightInd w:val="0"/>
              <w:jc w:val="both"/>
            </w:pPr>
            <w:r w:rsidRPr="00684B01">
              <w:t>2. Обеспечение организации аттестации муниципальных служащих из числа  подлежащих аттестации - 100% ;</w:t>
            </w:r>
          </w:p>
          <w:p w:rsidR="00641466" w:rsidRPr="00684B01" w:rsidRDefault="00641466" w:rsidP="00684B21">
            <w:pPr>
              <w:widowControl w:val="0"/>
              <w:adjustRightInd w:val="0"/>
              <w:jc w:val="both"/>
            </w:pPr>
            <w:r w:rsidRPr="00684B01">
              <w:t>3.Обеспечение соблюдения сроков рассмотрения обращения граждан - 100%;</w:t>
            </w:r>
          </w:p>
          <w:p w:rsidR="00641466" w:rsidRPr="00684B01" w:rsidRDefault="00641466" w:rsidP="00684B21">
            <w:pPr>
              <w:widowControl w:val="0"/>
              <w:adjustRightInd w:val="0"/>
              <w:jc w:val="both"/>
            </w:pPr>
            <w:r w:rsidRPr="00684B01">
              <w:t>4. Координация деятельности кадровых служб структурных подразделений – 100%;</w:t>
            </w:r>
          </w:p>
          <w:p w:rsidR="00641466" w:rsidRDefault="00641466" w:rsidP="00684B21">
            <w:pPr>
              <w:widowControl w:val="0"/>
              <w:adjustRightInd w:val="0"/>
              <w:jc w:val="both"/>
            </w:pPr>
            <w:r w:rsidRPr="00684B01">
              <w:t>5. Количество муниципальных служащих, прошедших ежегодную диспансеризацию – 88 человек;</w:t>
            </w:r>
          </w:p>
          <w:p w:rsidR="00ED0E3E" w:rsidRDefault="00ED0E3E" w:rsidP="00684B21">
            <w:pPr>
              <w:widowControl w:val="0"/>
              <w:adjustRightInd w:val="0"/>
              <w:jc w:val="both"/>
            </w:pPr>
            <w:r>
              <w:t>6</w:t>
            </w:r>
            <w:r w:rsidRPr="00684B01">
              <w:t>. Количество  рабочих мест, на которых установлена система электронного документооборота –</w:t>
            </w:r>
            <w:r>
              <w:t xml:space="preserve"> 190</w:t>
            </w:r>
            <w:r w:rsidRPr="00684B01">
              <w:t xml:space="preserve"> шт.</w:t>
            </w:r>
          </w:p>
          <w:p w:rsidR="00641466" w:rsidRPr="00684B01" w:rsidRDefault="00641466" w:rsidP="00684B21">
            <w:pPr>
              <w:widowControl w:val="0"/>
              <w:adjustRightInd w:val="0"/>
              <w:jc w:val="both"/>
            </w:pPr>
            <w:r>
              <w:t>7</w:t>
            </w:r>
            <w:r w:rsidRPr="00684B01">
              <w:t xml:space="preserve">. Количество рабочих мест, оснащенных техническим оборудованием и сетевыми коммуникациями – </w:t>
            </w:r>
            <w:r>
              <w:t>5</w:t>
            </w:r>
            <w:r w:rsidRPr="00684B01">
              <w:t xml:space="preserve"> шт.;</w:t>
            </w:r>
          </w:p>
          <w:p w:rsidR="00641466" w:rsidRPr="00684B01" w:rsidRDefault="007D2C09" w:rsidP="00ED0E3E">
            <w:pPr>
              <w:widowControl w:val="0"/>
              <w:adjustRightInd w:val="0"/>
              <w:jc w:val="both"/>
            </w:pPr>
            <w:r>
              <w:t>8</w:t>
            </w:r>
            <w:r w:rsidR="00ED0E3E">
              <w:t>. Обеспечение материальным вознаграждением (поощрением) участников проектной деятельности из числа подлежащих материальному вознаграждению (поощрению) – 100%.</w:t>
            </w:r>
          </w:p>
        </w:tc>
      </w:tr>
    </w:tbl>
    <w:p w:rsidR="00641466" w:rsidRDefault="00641466"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0663A8">
      <w:pPr>
        <w:widowControl w:val="0"/>
        <w:autoSpaceDE w:val="0"/>
        <w:autoSpaceDN w:val="0"/>
        <w:adjustRightInd w:val="0"/>
        <w:ind w:firstLine="567"/>
        <w:jc w:val="both"/>
        <w:rPr>
          <w:sz w:val="28"/>
          <w:szCs w:val="28"/>
        </w:rPr>
      </w:pPr>
    </w:p>
    <w:p w:rsidR="00176062" w:rsidRDefault="00176062" w:rsidP="00176062">
      <w:pPr>
        <w:rPr>
          <w:sz w:val="28"/>
          <w:szCs w:val="28"/>
        </w:rPr>
      </w:pPr>
    </w:p>
    <w:p w:rsidR="00176062" w:rsidRDefault="00176062" w:rsidP="00176062">
      <w:pPr>
        <w:rPr>
          <w:sz w:val="28"/>
          <w:szCs w:val="28"/>
        </w:rPr>
      </w:pPr>
    </w:p>
    <w:p w:rsidR="00176062" w:rsidRPr="000663A8" w:rsidRDefault="00176062" w:rsidP="000663A8">
      <w:pPr>
        <w:widowControl w:val="0"/>
        <w:autoSpaceDE w:val="0"/>
        <w:autoSpaceDN w:val="0"/>
        <w:adjustRightInd w:val="0"/>
        <w:ind w:firstLine="567"/>
        <w:jc w:val="both"/>
        <w:rPr>
          <w:sz w:val="28"/>
          <w:szCs w:val="28"/>
        </w:rPr>
        <w:sectPr w:rsidR="00176062" w:rsidRPr="000663A8" w:rsidSect="00966652">
          <w:pgSz w:w="16838" w:h="11906" w:orient="landscape"/>
          <w:pgMar w:top="1134" w:right="851" w:bottom="849" w:left="568" w:header="709" w:footer="709" w:gutter="0"/>
          <w:cols w:space="708"/>
          <w:titlePg/>
          <w:docGrid w:linePitch="360"/>
        </w:sectPr>
      </w:pPr>
    </w:p>
    <w:p w:rsidR="00ED66E2" w:rsidRPr="009D4F11" w:rsidRDefault="00ED66E2" w:rsidP="00ED66E2">
      <w:pPr>
        <w:tabs>
          <w:tab w:val="left" w:pos="9285"/>
        </w:tabs>
        <w:jc w:val="center"/>
      </w:pPr>
    </w:p>
    <w:sectPr w:rsidR="00ED66E2" w:rsidRPr="009D4F11" w:rsidSect="00657237">
      <w:pgSz w:w="11906" w:h="16838"/>
      <w:pgMar w:top="568" w:right="993"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893" w:rsidRDefault="00942893">
      <w:r>
        <w:separator/>
      </w:r>
    </w:p>
  </w:endnote>
  <w:endnote w:type="continuationSeparator" w:id="1">
    <w:p w:rsidR="00942893" w:rsidRDefault="00942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893" w:rsidRDefault="00942893">
      <w:r>
        <w:separator/>
      </w:r>
    </w:p>
  </w:footnote>
  <w:footnote w:type="continuationSeparator" w:id="1">
    <w:p w:rsidR="00942893" w:rsidRDefault="00942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652" w:rsidRDefault="00966652" w:rsidP="00522C7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66652" w:rsidRDefault="00966652" w:rsidP="00242341">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652" w:rsidRDefault="00966652" w:rsidP="00242341">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5DC3"/>
    <w:multiLevelType w:val="hybridMultilevel"/>
    <w:tmpl w:val="97148A28"/>
    <w:lvl w:ilvl="0" w:tplc="55F876F8">
      <w:start w:val="3"/>
      <w:numFmt w:val="decimal"/>
      <w:lvlText w:val="%1."/>
      <w:lvlJc w:val="left"/>
      <w:pPr>
        <w:ind w:left="373" w:hanging="360"/>
      </w:pPr>
      <w:rPr>
        <w:rFonts w:hint="default"/>
      </w:r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1">
    <w:nsid w:val="27C902F8"/>
    <w:multiLevelType w:val="hybridMultilevel"/>
    <w:tmpl w:val="45509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2F6184"/>
    <w:multiLevelType w:val="hybridMultilevel"/>
    <w:tmpl w:val="BF1AE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8844AE"/>
    <w:multiLevelType w:val="multilevel"/>
    <w:tmpl w:val="DD2A1788"/>
    <w:lvl w:ilvl="0">
      <w:start w:val="1"/>
      <w:numFmt w:val="decimal"/>
      <w:lvlText w:val="%1."/>
      <w:lvlJc w:val="left"/>
      <w:pPr>
        <w:ind w:left="675" w:hanging="675"/>
      </w:pPr>
      <w:rPr>
        <w:rFonts w:hint="default"/>
      </w:rPr>
    </w:lvl>
    <w:lvl w:ilvl="1">
      <w:start w:val="1"/>
      <w:numFmt w:val="decimal"/>
      <w:lvlText w:val="%1.%2."/>
      <w:lvlJc w:val="left"/>
      <w:pPr>
        <w:ind w:left="989" w:hanging="72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414" w:hanging="180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4312" w:hanging="2160"/>
      </w:pPr>
      <w:rPr>
        <w:rFonts w:hint="default"/>
      </w:rPr>
    </w:lvl>
  </w:abstractNum>
  <w:abstractNum w:abstractNumId="4">
    <w:nsid w:val="54161F66"/>
    <w:multiLevelType w:val="hybridMultilevel"/>
    <w:tmpl w:val="FFB685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EB8119B"/>
    <w:multiLevelType w:val="hybridMultilevel"/>
    <w:tmpl w:val="EFC29960"/>
    <w:lvl w:ilvl="0" w:tplc="0D689C34">
      <w:start w:val="2019"/>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D135D8"/>
    <w:multiLevelType w:val="hybridMultilevel"/>
    <w:tmpl w:val="FC5A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3E97"/>
    <w:rsid w:val="00002856"/>
    <w:rsid w:val="00003880"/>
    <w:rsid w:val="00007404"/>
    <w:rsid w:val="00010A64"/>
    <w:rsid w:val="00011E26"/>
    <w:rsid w:val="00011E94"/>
    <w:rsid w:val="00012C9A"/>
    <w:rsid w:val="00012EE2"/>
    <w:rsid w:val="00013842"/>
    <w:rsid w:val="00013A3B"/>
    <w:rsid w:val="00013F72"/>
    <w:rsid w:val="00014040"/>
    <w:rsid w:val="00014E34"/>
    <w:rsid w:val="00016753"/>
    <w:rsid w:val="0002112A"/>
    <w:rsid w:val="00021359"/>
    <w:rsid w:val="00021A0E"/>
    <w:rsid w:val="00022E72"/>
    <w:rsid w:val="000237BD"/>
    <w:rsid w:val="000241AF"/>
    <w:rsid w:val="00025DA9"/>
    <w:rsid w:val="000275B5"/>
    <w:rsid w:val="00030B67"/>
    <w:rsid w:val="00031AE2"/>
    <w:rsid w:val="0003271E"/>
    <w:rsid w:val="00032805"/>
    <w:rsid w:val="0003342D"/>
    <w:rsid w:val="00033779"/>
    <w:rsid w:val="00034D24"/>
    <w:rsid w:val="00036C11"/>
    <w:rsid w:val="00040A0E"/>
    <w:rsid w:val="0004228E"/>
    <w:rsid w:val="000474FD"/>
    <w:rsid w:val="00050B0F"/>
    <w:rsid w:val="000513FD"/>
    <w:rsid w:val="0005185A"/>
    <w:rsid w:val="00051AE8"/>
    <w:rsid w:val="00051B36"/>
    <w:rsid w:val="0005368F"/>
    <w:rsid w:val="00053E39"/>
    <w:rsid w:val="0005500A"/>
    <w:rsid w:val="00055C08"/>
    <w:rsid w:val="00056546"/>
    <w:rsid w:val="00061EC4"/>
    <w:rsid w:val="00062792"/>
    <w:rsid w:val="000658D4"/>
    <w:rsid w:val="000663A8"/>
    <w:rsid w:val="00066946"/>
    <w:rsid w:val="00071608"/>
    <w:rsid w:val="00072032"/>
    <w:rsid w:val="00072E06"/>
    <w:rsid w:val="00073B00"/>
    <w:rsid w:val="00073F53"/>
    <w:rsid w:val="00074442"/>
    <w:rsid w:val="00076389"/>
    <w:rsid w:val="000763BB"/>
    <w:rsid w:val="000763CB"/>
    <w:rsid w:val="00077C48"/>
    <w:rsid w:val="00077EBC"/>
    <w:rsid w:val="000829FC"/>
    <w:rsid w:val="000832ED"/>
    <w:rsid w:val="00083381"/>
    <w:rsid w:val="0008527B"/>
    <w:rsid w:val="00085408"/>
    <w:rsid w:val="000860F6"/>
    <w:rsid w:val="00087B8F"/>
    <w:rsid w:val="00090DFE"/>
    <w:rsid w:val="00091C72"/>
    <w:rsid w:val="00091FC3"/>
    <w:rsid w:val="0009304E"/>
    <w:rsid w:val="0009358F"/>
    <w:rsid w:val="00093B90"/>
    <w:rsid w:val="00093F22"/>
    <w:rsid w:val="000949DB"/>
    <w:rsid w:val="000953AB"/>
    <w:rsid w:val="00096287"/>
    <w:rsid w:val="000967F9"/>
    <w:rsid w:val="00096E8B"/>
    <w:rsid w:val="00097894"/>
    <w:rsid w:val="000A01B7"/>
    <w:rsid w:val="000A1038"/>
    <w:rsid w:val="000A10DA"/>
    <w:rsid w:val="000A3FFB"/>
    <w:rsid w:val="000A5F6C"/>
    <w:rsid w:val="000A6860"/>
    <w:rsid w:val="000B08A5"/>
    <w:rsid w:val="000B1113"/>
    <w:rsid w:val="000B2231"/>
    <w:rsid w:val="000B427B"/>
    <w:rsid w:val="000B5236"/>
    <w:rsid w:val="000B5643"/>
    <w:rsid w:val="000B6575"/>
    <w:rsid w:val="000C050B"/>
    <w:rsid w:val="000C1388"/>
    <w:rsid w:val="000C2116"/>
    <w:rsid w:val="000C2222"/>
    <w:rsid w:val="000C5506"/>
    <w:rsid w:val="000C6DBB"/>
    <w:rsid w:val="000C6FB3"/>
    <w:rsid w:val="000D549A"/>
    <w:rsid w:val="000D6661"/>
    <w:rsid w:val="000D6D70"/>
    <w:rsid w:val="000D7CD3"/>
    <w:rsid w:val="000E1108"/>
    <w:rsid w:val="000E39DC"/>
    <w:rsid w:val="000E49DB"/>
    <w:rsid w:val="000E5FB7"/>
    <w:rsid w:val="000F1BDF"/>
    <w:rsid w:val="000F3273"/>
    <w:rsid w:val="000F36D9"/>
    <w:rsid w:val="000F3DD3"/>
    <w:rsid w:val="000F478B"/>
    <w:rsid w:val="000F5491"/>
    <w:rsid w:val="000F6570"/>
    <w:rsid w:val="000F6D9A"/>
    <w:rsid w:val="000F7FAB"/>
    <w:rsid w:val="001005EA"/>
    <w:rsid w:val="0010240F"/>
    <w:rsid w:val="001043CF"/>
    <w:rsid w:val="001051EA"/>
    <w:rsid w:val="0010581D"/>
    <w:rsid w:val="00106A85"/>
    <w:rsid w:val="00107BB9"/>
    <w:rsid w:val="00110258"/>
    <w:rsid w:val="0011135B"/>
    <w:rsid w:val="001120A9"/>
    <w:rsid w:val="00112A0F"/>
    <w:rsid w:val="00112ACD"/>
    <w:rsid w:val="00114657"/>
    <w:rsid w:val="00115DDC"/>
    <w:rsid w:val="00117879"/>
    <w:rsid w:val="00120ED4"/>
    <w:rsid w:val="00124322"/>
    <w:rsid w:val="001259EC"/>
    <w:rsid w:val="00126DE7"/>
    <w:rsid w:val="0013100D"/>
    <w:rsid w:val="00135BCE"/>
    <w:rsid w:val="00136AE0"/>
    <w:rsid w:val="001409CB"/>
    <w:rsid w:val="00141015"/>
    <w:rsid w:val="00141028"/>
    <w:rsid w:val="00142791"/>
    <w:rsid w:val="00143833"/>
    <w:rsid w:val="00144CB7"/>
    <w:rsid w:val="001502F0"/>
    <w:rsid w:val="00152AA2"/>
    <w:rsid w:val="00153E3D"/>
    <w:rsid w:val="001548B4"/>
    <w:rsid w:val="00154FB1"/>
    <w:rsid w:val="001552EF"/>
    <w:rsid w:val="00155D5E"/>
    <w:rsid w:val="001567E5"/>
    <w:rsid w:val="00157457"/>
    <w:rsid w:val="00157B90"/>
    <w:rsid w:val="0016082A"/>
    <w:rsid w:val="001613BB"/>
    <w:rsid w:val="0016152D"/>
    <w:rsid w:val="00161735"/>
    <w:rsid w:val="00162F1E"/>
    <w:rsid w:val="001634DD"/>
    <w:rsid w:val="00163D8F"/>
    <w:rsid w:val="00163FBF"/>
    <w:rsid w:val="001654F9"/>
    <w:rsid w:val="00165DD5"/>
    <w:rsid w:val="00166391"/>
    <w:rsid w:val="001673A8"/>
    <w:rsid w:val="00167CD2"/>
    <w:rsid w:val="00174B1E"/>
    <w:rsid w:val="001752A7"/>
    <w:rsid w:val="00176062"/>
    <w:rsid w:val="0017647F"/>
    <w:rsid w:val="00176931"/>
    <w:rsid w:val="0018000E"/>
    <w:rsid w:val="001816C1"/>
    <w:rsid w:val="001838CD"/>
    <w:rsid w:val="00183EB9"/>
    <w:rsid w:val="00185454"/>
    <w:rsid w:val="00186DB2"/>
    <w:rsid w:val="00187439"/>
    <w:rsid w:val="00191C58"/>
    <w:rsid w:val="00193528"/>
    <w:rsid w:val="00195B96"/>
    <w:rsid w:val="001964D4"/>
    <w:rsid w:val="00196C13"/>
    <w:rsid w:val="001A0A2F"/>
    <w:rsid w:val="001A2A5A"/>
    <w:rsid w:val="001A3AB4"/>
    <w:rsid w:val="001A3BE7"/>
    <w:rsid w:val="001A7869"/>
    <w:rsid w:val="001B1A5C"/>
    <w:rsid w:val="001B2885"/>
    <w:rsid w:val="001B2B3D"/>
    <w:rsid w:val="001B4115"/>
    <w:rsid w:val="001B55F9"/>
    <w:rsid w:val="001C47AE"/>
    <w:rsid w:val="001C4FD3"/>
    <w:rsid w:val="001C7E72"/>
    <w:rsid w:val="001D2327"/>
    <w:rsid w:val="001D4DFD"/>
    <w:rsid w:val="001D4EB9"/>
    <w:rsid w:val="001D56EE"/>
    <w:rsid w:val="001E0F45"/>
    <w:rsid w:val="001E1B30"/>
    <w:rsid w:val="001E1F92"/>
    <w:rsid w:val="001E2AB7"/>
    <w:rsid w:val="001E55B1"/>
    <w:rsid w:val="001E5710"/>
    <w:rsid w:val="001E58D4"/>
    <w:rsid w:val="001E59E1"/>
    <w:rsid w:val="001E5C0F"/>
    <w:rsid w:val="001F143E"/>
    <w:rsid w:val="001F4375"/>
    <w:rsid w:val="001F63A9"/>
    <w:rsid w:val="001F71BD"/>
    <w:rsid w:val="00200DFE"/>
    <w:rsid w:val="00203148"/>
    <w:rsid w:val="00203B30"/>
    <w:rsid w:val="002047DD"/>
    <w:rsid w:val="00204D51"/>
    <w:rsid w:val="002053B7"/>
    <w:rsid w:val="002054B9"/>
    <w:rsid w:val="002074B1"/>
    <w:rsid w:val="00212256"/>
    <w:rsid w:val="00213BB4"/>
    <w:rsid w:val="00214A1B"/>
    <w:rsid w:val="002156F1"/>
    <w:rsid w:val="00217467"/>
    <w:rsid w:val="00217AD9"/>
    <w:rsid w:val="00222FC6"/>
    <w:rsid w:val="002230B7"/>
    <w:rsid w:val="002234AD"/>
    <w:rsid w:val="002244E1"/>
    <w:rsid w:val="00225B13"/>
    <w:rsid w:val="002269C8"/>
    <w:rsid w:val="00230657"/>
    <w:rsid w:val="00231487"/>
    <w:rsid w:val="00232756"/>
    <w:rsid w:val="00232D0B"/>
    <w:rsid w:val="002332C1"/>
    <w:rsid w:val="00233BF5"/>
    <w:rsid w:val="00233CCD"/>
    <w:rsid w:val="00234669"/>
    <w:rsid w:val="00234D06"/>
    <w:rsid w:val="00235880"/>
    <w:rsid w:val="0023608F"/>
    <w:rsid w:val="00237203"/>
    <w:rsid w:val="002378BF"/>
    <w:rsid w:val="00240F70"/>
    <w:rsid w:val="00241C34"/>
    <w:rsid w:val="00241CAF"/>
    <w:rsid w:val="00242341"/>
    <w:rsid w:val="002431B3"/>
    <w:rsid w:val="002435C6"/>
    <w:rsid w:val="00244D50"/>
    <w:rsid w:val="00246364"/>
    <w:rsid w:val="002467D1"/>
    <w:rsid w:val="002476EA"/>
    <w:rsid w:val="00250C11"/>
    <w:rsid w:val="002519A6"/>
    <w:rsid w:val="00251C6A"/>
    <w:rsid w:val="00251D0E"/>
    <w:rsid w:val="002521DC"/>
    <w:rsid w:val="00254EA4"/>
    <w:rsid w:val="00256E1E"/>
    <w:rsid w:val="00256FC9"/>
    <w:rsid w:val="00261457"/>
    <w:rsid w:val="00264F8C"/>
    <w:rsid w:val="00266F4C"/>
    <w:rsid w:val="002722F7"/>
    <w:rsid w:val="00272DE8"/>
    <w:rsid w:val="002743CE"/>
    <w:rsid w:val="002772EE"/>
    <w:rsid w:val="00280640"/>
    <w:rsid w:val="00280C28"/>
    <w:rsid w:val="00281466"/>
    <w:rsid w:val="002816E9"/>
    <w:rsid w:val="002848AA"/>
    <w:rsid w:val="00286F44"/>
    <w:rsid w:val="0028767C"/>
    <w:rsid w:val="00287C4A"/>
    <w:rsid w:val="0029011D"/>
    <w:rsid w:val="00290271"/>
    <w:rsid w:val="00290481"/>
    <w:rsid w:val="002911CB"/>
    <w:rsid w:val="002917FE"/>
    <w:rsid w:val="00292E06"/>
    <w:rsid w:val="00293B5B"/>
    <w:rsid w:val="00294092"/>
    <w:rsid w:val="002946A3"/>
    <w:rsid w:val="00294D30"/>
    <w:rsid w:val="0029508E"/>
    <w:rsid w:val="0029515D"/>
    <w:rsid w:val="00295DE4"/>
    <w:rsid w:val="00297AE9"/>
    <w:rsid w:val="002A1D24"/>
    <w:rsid w:val="002A204E"/>
    <w:rsid w:val="002A2B2E"/>
    <w:rsid w:val="002A2C67"/>
    <w:rsid w:val="002A34C7"/>
    <w:rsid w:val="002A3DE0"/>
    <w:rsid w:val="002A4BA5"/>
    <w:rsid w:val="002A5B37"/>
    <w:rsid w:val="002B057D"/>
    <w:rsid w:val="002B0B12"/>
    <w:rsid w:val="002B49CD"/>
    <w:rsid w:val="002B4D7D"/>
    <w:rsid w:val="002C1FA0"/>
    <w:rsid w:val="002C2A20"/>
    <w:rsid w:val="002C2F79"/>
    <w:rsid w:val="002C30C4"/>
    <w:rsid w:val="002C50BC"/>
    <w:rsid w:val="002C5915"/>
    <w:rsid w:val="002C70D3"/>
    <w:rsid w:val="002C74BC"/>
    <w:rsid w:val="002C7D81"/>
    <w:rsid w:val="002D034E"/>
    <w:rsid w:val="002D165F"/>
    <w:rsid w:val="002D1C18"/>
    <w:rsid w:val="002D2C65"/>
    <w:rsid w:val="002D4F30"/>
    <w:rsid w:val="002D5F53"/>
    <w:rsid w:val="002E0E42"/>
    <w:rsid w:val="002E1149"/>
    <w:rsid w:val="002E308D"/>
    <w:rsid w:val="002F0332"/>
    <w:rsid w:val="002F1CD9"/>
    <w:rsid w:val="002F583B"/>
    <w:rsid w:val="002F5B84"/>
    <w:rsid w:val="002F5D19"/>
    <w:rsid w:val="002F69BC"/>
    <w:rsid w:val="003007EE"/>
    <w:rsid w:val="0030154C"/>
    <w:rsid w:val="00303E98"/>
    <w:rsid w:val="0030402B"/>
    <w:rsid w:val="00304B05"/>
    <w:rsid w:val="003058FB"/>
    <w:rsid w:val="003066B4"/>
    <w:rsid w:val="003074DB"/>
    <w:rsid w:val="00313265"/>
    <w:rsid w:val="00313C28"/>
    <w:rsid w:val="00315FED"/>
    <w:rsid w:val="00316BF1"/>
    <w:rsid w:val="00317A77"/>
    <w:rsid w:val="00321F81"/>
    <w:rsid w:val="003233D7"/>
    <w:rsid w:val="003234EA"/>
    <w:rsid w:val="0032362A"/>
    <w:rsid w:val="00325600"/>
    <w:rsid w:val="00326AE7"/>
    <w:rsid w:val="00327FE9"/>
    <w:rsid w:val="00330C44"/>
    <w:rsid w:val="00331C70"/>
    <w:rsid w:val="00332393"/>
    <w:rsid w:val="00332583"/>
    <w:rsid w:val="00333914"/>
    <w:rsid w:val="00333D18"/>
    <w:rsid w:val="00335DE3"/>
    <w:rsid w:val="003406F1"/>
    <w:rsid w:val="00340B02"/>
    <w:rsid w:val="00340C1C"/>
    <w:rsid w:val="003410AC"/>
    <w:rsid w:val="003426A0"/>
    <w:rsid w:val="00343A2B"/>
    <w:rsid w:val="00344856"/>
    <w:rsid w:val="003467CE"/>
    <w:rsid w:val="003478F8"/>
    <w:rsid w:val="00352D9F"/>
    <w:rsid w:val="00356C3F"/>
    <w:rsid w:val="00357A9B"/>
    <w:rsid w:val="00360218"/>
    <w:rsid w:val="003614DE"/>
    <w:rsid w:val="00366849"/>
    <w:rsid w:val="003673AA"/>
    <w:rsid w:val="003709F0"/>
    <w:rsid w:val="00373BC2"/>
    <w:rsid w:val="003762B5"/>
    <w:rsid w:val="00381A44"/>
    <w:rsid w:val="00381DF2"/>
    <w:rsid w:val="0038364A"/>
    <w:rsid w:val="00383B16"/>
    <w:rsid w:val="00384C6B"/>
    <w:rsid w:val="00385B4E"/>
    <w:rsid w:val="00385D9C"/>
    <w:rsid w:val="00386763"/>
    <w:rsid w:val="003904B2"/>
    <w:rsid w:val="00392374"/>
    <w:rsid w:val="00392485"/>
    <w:rsid w:val="003928AC"/>
    <w:rsid w:val="003A0F7D"/>
    <w:rsid w:val="003A492E"/>
    <w:rsid w:val="003A58A9"/>
    <w:rsid w:val="003A5DDE"/>
    <w:rsid w:val="003B0117"/>
    <w:rsid w:val="003B030F"/>
    <w:rsid w:val="003B0E93"/>
    <w:rsid w:val="003B1E87"/>
    <w:rsid w:val="003B36C8"/>
    <w:rsid w:val="003B376F"/>
    <w:rsid w:val="003B55DD"/>
    <w:rsid w:val="003B6D7D"/>
    <w:rsid w:val="003B6DF7"/>
    <w:rsid w:val="003B6F22"/>
    <w:rsid w:val="003C075F"/>
    <w:rsid w:val="003C1B3B"/>
    <w:rsid w:val="003C24BB"/>
    <w:rsid w:val="003C2D0F"/>
    <w:rsid w:val="003C53DB"/>
    <w:rsid w:val="003C6D36"/>
    <w:rsid w:val="003C7A8D"/>
    <w:rsid w:val="003C7DCE"/>
    <w:rsid w:val="003D007B"/>
    <w:rsid w:val="003D08DC"/>
    <w:rsid w:val="003D17A0"/>
    <w:rsid w:val="003D1D8E"/>
    <w:rsid w:val="003D4A5A"/>
    <w:rsid w:val="003D54AB"/>
    <w:rsid w:val="003D7334"/>
    <w:rsid w:val="003E033A"/>
    <w:rsid w:val="003E1004"/>
    <w:rsid w:val="003E1A42"/>
    <w:rsid w:val="003E252E"/>
    <w:rsid w:val="003E439E"/>
    <w:rsid w:val="003F1615"/>
    <w:rsid w:val="003F65B0"/>
    <w:rsid w:val="003F753A"/>
    <w:rsid w:val="00403EDF"/>
    <w:rsid w:val="004055D7"/>
    <w:rsid w:val="004074FD"/>
    <w:rsid w:val="00411953"/>
    <w:rsid w:val="004119BB"/>
    <w:rsid w:val="00415848"/>
    <w:rsid w:val="00416342"/>
    <w:rsid w:val="0041795C"/>
    <w:rsid w:val="00420222"/>
    <w:rsid w:val="004207BB"/>
    <w:rsid w:val="00421B71"/>
    <w:rsid w:val="00423F71"/>
    <w:rsid w:val="00425FAE"/>
    <w:rsid w:val="00430B30"/>
    <w:rsid w:val="00431C4D"/>
    <w:rsid w:val="00433057"/>
    <w:rsid w:val="00434028"/>
    <w:rsid w:val="0043468C"/>
    <w:rsid w:val="004354E6"/>
    <w:rsid w:val="004365D6"/>
    <w:rsid w:val="0044048B"/>
    <w:rsid w:val="00440932"/>
    <w:rsid w:val="00441A1B"/>
    <w:rsid w:val="00442E65"/>
    <w:rsid w:val="00443736"/>
    <w:rsid w:val="004444EC"/>
    <w:rsid w:val="00444E3B"/>
    <w:rsid w:val="00445A65"/>
    <w:rsid w:val="00447859"/>
    <w:rsid w:val="004515E0"/>
    <w:rsid w:val="0045649A"/>
    <w:rsid w:val="00456A39"/>
    <w:rsid w:val="00460FFE"/>
    <w:rsid w:val="004613E9"/>
    <w:rsid w:val="004633C3"/>
    <w:rsid w:val="00464C59"/>
    <w:rsid w:val="00466542"/>
    <w:rsid w:val="0046668D"/>
    <w:rsid w:val="004668A9"/>
    <w:rsid w:val="00470AE2"/>
    <w:rsid w:val="00470DB5"/>
    <w:rsid w:val="00471891"/>
    <w:rsid w:val="004768DF"/>
    <w:rsid w:val="00477EF4"/>
    <w:rsid w:val="004803AC"/>
    <w:rsid w:val="00481A4E"/>
    <w:rsid w:val="004837F9"/>
    <w:rsid w:val="00483918"/>
    <w:rsid w:val="00490E47"/>
    <w:rsid w:val="00491771"/>
    <w:rsid w:val="00492314"/>
    <w:rsid w:val="0049335E"/>
    <w:rsid w:val="0049399B"/>
    <w:rsid w:val="00494F0B"/>
    <w:rsid w:val="004964F0"/>
    <w:rsid w:val="004969F6"/>
    <w:rsid w:val="00496CFC"/>
    <w:rsid w:val="00496D90"/>
    <w:rsid w:val="004971FD"/>
    <w:rsid w:val="00497944"/>
    <w:rsid w:val="004A0847"/>
    <w:rsid w:val="004A300C"/>
    <w:rsid w:val="004A3883"/>
    <w:rsid w:val="004A5676"/>
    <w:rsid w:val="004A5A93"/>
    <w:rsid w:val="004A6A68"/>
    <w:rsid w:val="004A78EB"/>
    <w:rsid w:val="004B0208"/>
    <w:rsid w:val="004B2B4E"/>
    <w:rsid w:val="004B4A1A"/>
    <w:rsid w:val="004B64BC"/>
    <w:rsid w:val="004B6B4C"/>
    <w:rsid w:val="004C23B5"/>
    <w:rsid w:val="004C2511"/>
    <w:rsid w:val="004C30D2"/>
    <w:rsid w:val="004C34DD"/>
    <w:rsid w:val="004C6A24"/>
    <w:rsid w:val="004C714C"/>
    <w:rsid w:val="004C7BD7"/>
    <w:rsid w:val="004D1FF5"/>
    <w:rsid w:val="004D2A17"/>
    <w:rsid w:val="004D4B2F"/>
    <w:rsid w:val="004D596B"/>
    <w:rsid w:val="004D7541"/>
    <w:rsid w:val="004E286C"/>
    <w:rsid w:val="004E397F"/>
    <w:rsid w:val="004E5698"/>
    <w:rsid w:val="004E6057"/>
    <w:rsid w:val="004E6298"/>
    <w:rsid w:val="004E6948"/>
    <w:rsid w:val="004E6E3E"/>
    <w:rsid w:val="004F03C6"/>
    <w:rsid w:val="004F11FE"/>
    <w:rsid w:val="004F25A7"/>
    <w:rsid w:val="004F2960"/>
    <w:rsid w:val="004F5548"/>
    <w:rsid w:val="004F562A"/>
    <w:rsid w:val="004F599D"/>
    <w:rsid w:val="0050033E"/>
    <w:rsid w:val="00503CCB"/>
    <w:rsid w:val="005046C2"/>
    <w:rsid w:val="00504D8F"/>
    <w:rsid w:val="00505C2D"/>
    <w:rsid w:val="00505FEC"/>
    <w:rsid w:val="00507D05"/>
    <w:rsid w:val="00514EB3"/>
    <w:rsid w:val="005156AD"/>
    <w:rsid w:val="00517AEB"/>
    <w:rsid w:val="005210F7"/>
    <w:rsid w:val="00522903"/>
    <w:rsid w:val="00522B94"/>
    <w:rsid w:val="00522C73"/>
    <w:rsid w:val="00524367"/>
    <w:rsid w:val="00524E95"/>
    <w:rsid w:val="00527556"/>
    <w:rsid w:val="0053071D"/>
    <w:rsid w:val="00530AC6"/>
    <w:rsid w:val="00531174"/>
    <w:rsid w:val="00531F5D"/>
    <w:rsid w:val="00533CAA"/>
    <w:rsid w:val="005365E9"/>
    <w:rsid w:val="0053670E"/>
    <w:rsid w:val="00540318"/>
    <w:rsid w:val="0054214C"/>
    <w:rsid w:val="0054240C"/>
    <w:rsid w:val="00542A92"/>
    <w:rsid w:val="00542E6D"/>
    <w:rsid w:val="00543896"/>
    <w:rsid w:val="00544551"/>
    <w:rsid w:val="00544592"/>
    <w:rsid w:val="005454E5"/>
    <w:rsid w:val="0054633B"/>
    <w:rsid w:val="00550FD9"/>
    <w:rsid w:val="00551ADB"/>
    <w:rsid w:val="005530B1"/>
    <w:rsid w:val="0055542B"/>
    <w:rsid w:val="00555B4F"/>
    <w:rsid w:val="00556967"/>
    <w:rsid w:val="0056066A"/>
    <w:rsid w:val="00560A95"/>
    <w:rsid w:val="005642F0"/>
    <w:rsid w:val="00565E51"/>
    <w:rsid w:val="00566076"/>
    <w:rsid w:val="005665E1"/>
    <w:rsid w:val="00570629"/>
    <w:rsid w:val="00571C3C"/>
    <w:rsid w:val="00575E0D"/>
    <w:rsid w:val="00576460"/>
    <w:rsid w:val="00577752"/>
    <w:rsid w:val="00580732"/>
    <w:rsid w:val="00581F91"/>
    <w:rsid w:val="00582144"/>
    <w:rsid w:val="005822CF"/>
    <w:rsid w:val="00583C36"/>
    <w:rsid w:val="00585950"/>
    <w:rsid w:val="0058612D"/>
    <w:rsid w:val="00586A3D"/>
    <w:rsid w:val="00597872"/>
    <w:rsid w:val="005A2053"/>
    <w:rsid w:val="005A28F0"/>
    <w:rsid w:val="005A552F"/>
    <w:rsid w:val="005A57E9"/>
    <w:rsid w:val="005A5842"/>
    <w:rsid w:val="005A58F2"/>
    <w:rsid w:val="005A5E3E"/>
    <w:rsid w:val="005A7361"/>
    <w:rsid w:val="005A7C87"/>
    <w:rsid w:val="005B0A86"/>
    <w:rsid w:val="005B3C8E"/>
    <w:rsid w:val="005B7128"/>
    <w:rsid w:val="005C0DFB"/>
    <w:rsid w:val="005C1C47"/>
    <w:rsid w:val="005C34DE"/>
    <w:rsid w:val="005C554A"/>
    <w:rsid w:val="005C7223"/>
    <w:rsid w:val="005C7377"/>
    <w:rsid w:val="005D0ECA"/>
    <w:rsid w:val="005D0EF0"/>
    <w:rsid w:val="005D3328"/>
    <w:rsid w:val="005D5432"/>
    <w:rsid w:val="005D5BCA"/>
    <w:rsid w:val="005E0056"/>
    <w:rsid w:val="005E0B30"/>
    <w:rsid w:val="005E1481"/>
    <w:rsid w:val="005E2CB7"/>
    <w:rsid w:val="005E5BAE"/>
    <w:rsid w:val="005E613B"/>
    <w:rsid w:val="005E7A01"/>
    <w:rsid w:val="005F1B53"/>
    <w:rsid w:val="005F2055"/>
    <w:rsid w:val="005F3CBB"/>
    <w:rsid w:val="005F3F22"/>
    <w:rsid w:val="005F485C"/>
    <w:rsid w:val="00603CDC"/>
    <w:rsid w:val="006043B1"/>
    <w:rsid w:val="00606517"/>
    <w:rsid w:val="0060673E"/>
    <w:rsid w:val="00606B0D"/>
    <w:rsid w:val="006074DB"/>
    <w:rsid w:val="00610EE3"/>
    <w:rsid w:val="006112D8"/>
    <w:rsid w:val="006116A0"/>
    <w:rsid w:val="006119B3"/>
    <w:rsid w:val="00611B0F"/>
    <w:rsid w:val="00611D71"/>
    <w:rsid w:val="00612386"/>
    <w:rsid w:val="00613982"/>
    <w:rsid w:val="00614EC3"/>
    <w:rsid w:val="006162D0"/>
    <w:rsid w:val="006231A6"/>
    <w:rsid w:val="00623393"/>
    <w:rsid w:val="0062355F"/>
    <w:rsid w:val="00627E66"/>
    <w:rsid w:val="006306AD"/>
    <w:rsid w:val="00630F36"/>
    <w:rsid w:val="0063159E"/>
    <w:rsid w:val="0063468F"/>
    <w:rsid w:val="006363AC"/>
    <w:rsid w:val="00636883"/>
    <w:rsid w:val="00636BF6"/>
    <w:rsid w:val="006379FD"/>
    <w:rsid w:val="006407FA"/>
    <w:rsid w:val="00641466"/>
    <w:rsid w:val="0064189E"/>
    <w:rsid w:val="00642F47"/>
    <w:rsid w:val="00643786"/>
    <w:rsid w:val="006441DE"/>
    <w:rsid w:val="00645CB8"/>
    <w:rsid w:val="0064643B"/>
    <w:rsid w:val="00646E27"/>
    <w:rsid w:val="006477F9"/>
    <w:rsid w:val="00652D99"/>
    <w:rsid w:val="00652F5A"/>
    <w:rsid w:val="0065427A"/>
    <w:rsid w:val="00657237"/>
    <w:rsid w:val="006600C6"/>
    <w:rsid w:val="00661D99"/>
    <w:rsid w:val="00661DCF"/>
    <w:rsid w:val="006639EB"/>
    <w:rsid w:val="00666769"/>
    <w:rsid w:val="006675C5"/>
    <w:rsid w:val="006703CE"/>
    <w:rsid w:val="0067083C"/>
    <w:rsid w:val="00670F69"/>
    <w:rsid w:val="00671F34"/>
    <w:rsid w:val="006759CF"/>
    <w:rsid w:val="006760E5"/>
    <w:rsid w:val="0068041E"/>
    <w:rsid w:val="0068083A"/>
    <w:rsid w:val="00680FD2"/>
    <w:rsid w:val="00681815"/>
    <w:rsid w:val="0068195D"/>
    <w:rsid w:val="00681B66"/>
    <w:rsid w:val="00683DCF"/>
    <w:rsid w:val="00684B01"/>
    <w:rsid w:val="00684B21"/>
    <w:rsid w:val="0068511C"/>
    <w:rsid w:val="00686388"/>
    <w:rsid w:val="0069122D"/>
    <w:rsid w:val="0069197C"/>
    <w:rsid w:val="0069319B"/>
    <w:rsid w:val="00693BF4"/>
    <w:rsid w:val="00694F11"/>
    <w:rsid w:val="00695AD1"/>
    <w:rsid w:val="00697F2F"/>
    <w:rsid w:val="00697F7A"/>
    <w:rsid w:val="006A01E1"/>
    <w:rsid w:val="006A1937"/>
    <w:rsid w:val="006A60E9"/>
    <w:rsid w:val="006A7AB8"/>
    <w:rsid w:val="006B01C9"/>
    <w:rsid w:val="006B1759"/>
    <w:rsid w:val="006B1A08"/>
    <w:rsid w:val="006B4481"/>
    <w:rsid w:val="006B46AA"/>
    <w:rsid w:val="006B712E"/>
    <w:rsid w:val="006B734C"/>
    <w:rsid w:val="006C00B3"/>
    <w:rsid w:val="006C08F9"/>
    <w:rsid w:val="006C1061"/>
    <w:rsid w:val="006C108C"/>
    <w:rsid w:val="006C1B9D"/>
    <w:rsid w:val="006C34F4"/>
    <w:rsid w:val="006C3BED"/>
    <w:rsid w:val="006C437D"/>
    <w:rsid w:val="006C4E07"/>
    <w:rsid w:val="006C7018"/>
    <w:rsid w:val="006C71B5"/>
    <w:rsid w:val="006C79D1"/>
    <w:rsid w:val="006D03D4"/>
    <w:rsid w:val="006D31F4"/>
    <w:rsid w:val="006D3B5B"/>
    <w:rsid w:val="006D64E2"/>
    <w:rsid w:val="006E0971"/>
    <w:rsid w:val="006E57AE"/>
    <w:rsid w:val="006E5E88"/>
    <w:rsid w:val="006E6187"/>
    <w:rsid w:val="006E66B8"/>
    <w:rsid w:val="006F09B5"/>
    <w:rsid w:val="006F1699"/>
    <w:rsid w:val="006F1F92"/>
    <w:rsid w:val="006F299F"/>
    <w:rsid w:val="006F35EA"/>
    <w:rsid w:val="006F3B8A"/>
    <w:rsid w:val="006F4647"/>
    <w:rsid w:val="006F58C0"/>
    <w:rsid w:val="006F6E0F"/>
    <w:rsid w:val="00700CA6"/>
    <w:rsid w:val="00702282"/>
    <w:rsid w:val="00704185"/>
    <w:rsid w:val="00705F4E"/>
    <w:rsid w:val="007111EE"/>
    <w:rsid w:val="007139BB"/>
    <w:rsid w:val="00713D22"/>
    <w:rsid w:val="00716234"/>
    <w:rsid w:val="00716EC0"/>
    <w:rsid w:val="00717207"/>
    <w:rsid w:val="00720BC0"/>
    <w:rsid w:val="007215B2"/>
    <w:rsid w:val="00723E89"/>
    <w:rsid w:val="00724DF3"/>
    <w:rsid w:val="00724F16"/>
    <w:rsid w:val="00725113"/>
    <w:rsid w:val="00725F96"/>
    <w:rsid w:val="00727942"/>
    <w:rsid w:val="00727E6E"/>
    <w:rsid w:val="0073162C"/>
    <w:rsid w:val="00732A26"/>
    <w:rsid w:val="00732F59"/>
    <w:rsid w:val="00733A30"/>
    <w:rsid w:val="00733DEB"/>
    <w:rsid w:val="00733E5F"/>
    <w:rsid w:val="00734F80"/>
    <w:rsid w:val="007360BA"/>
    <w:rsid w:val="00737388"/>
    <w:rsid w:val="00737A8C"/>
    <w:rsid w:val="00740191"/>
    <w:rsid w:val="007415A8"/>
    <w:rsid w:val="007421C4"/>
    <w:rsid w:val="00742824"/>
    <w:rsid w:val="0074310F"/>
    <w:rsid w:val="00744276"/>
    <w:rsid w:val="00745564"/>
    <w:rsid w:val="0074579F"/>
    <w:rsid w:val="00746E38"/>
    <w:rsid w:val="00751410"/>
    <w:rsid w:val="0075170B"/>
    <w:rsid w:val="00751846"/>
    <w:rsid w:val="00751E57"/>
    <w:rsid w:val="00752246"/>
    <w:rsid w:val="007550F4"/>
    <w:rsid w:val="00760846"/>
    <w:rsid w:val="00762486"/>
    <w:rsid w:val="00762FB8"/>
    <w:rsid w:val="0076433F"/>
    <w:rsid w:val="007643AA"/>
    <w:rsid w:val="00767584"/>
    <w:rsid w:val="007706D0"/>
    <w:rsid w:val="00772CAB"/>
    <w:rsid w:val="007732CE"/>
    <w:rsid w:val="00774A4C"/>
    <w:rsid w:val="007773C6"/>
    <w:rsid w:val="00782280"/>
    <w:rsid w:val="00784557"/>
    <w:rsid w:val="00790649"/>
    <w:rsid w:val="007908B0"/>
    <w:rsid w:val="007908C8"/>
    <w:rsid w:val="00795309"/>
    <w:rsid w:val="00795837"/>
    <w:rsid w:val="00797D78"/>
    <w:rsid w:val="007A0740"/>
    <w:rsid w:val="007A20A1"/>
    <w:rsid w:val="007A26C1"/>
    <w:rsid w:val="007A32E8"/>
    <w:rsid w:val="007A3715"/>
    <w:rsid w:val="007B10BB"/>
    <w:rsid w:val="007B3336"/>
    <w:rsid w:val="007B3374"/>
    <w:rsid w:val="007B3F33"/>
    <w:rsid w:val="007B42F4"/>
    <w:rsid w:val="007B4DB3"/>
    <w:rsid w:val="007B4FCA"/>
    <w:rsid w:val="007B5E9B"/>
    <w:rsid w:val="007B6BA0"/>
    <w:rsid w:val="007C1977"/>
    <w:rsid w:val="007C198E"/>
    <w:rsid w:val="007C3851"/>
    <w:rsid w:val="007C3DD2"/>
    <w:rsid w:val="007C3FDD"/>
    <w:rsid w:val="007C4658"/>
    <w:rsid w:val="007C5D2D"/>
    <w:rsid w:val="007C6F0D"/>
    <w:rsid w:val="007D2C09"/>
    <w:rsid w:val="007D42B1"/>
    <w:rsid w:val="007D4F88"/>
    <w:rsid w:val="007D5180"/>
    <w:rsid w:val="007D577A"/>
    <w:rsid w:val="007D6958"/>
    <w:rsid w:val="007D69CA"/>
    <w:rsid w:val="007E1A08"/>
    <w:rsid w:val="007E1CE8"/>
    <w:rsid w:val="007E30DF"/>
    <w:rsid w:val="007E4960"/>
    <w:rsid w:val="007E5901"/>
    <w:rsid w:val="007E5CC1"/>
    <w:rsid w:val="007E7052"/>
    <w:rsid w:val="007E721D"/>
    <w:rsid w:val="007E771E"/>
    <w:rsid w:val="007E7878"/>
    <w:rsid w:val="007F142F"/>
    <w:rsid w:val="007F2439"/>
    <w:rsid w:val="007F48B3"/>
    <w:rsid w:val="007F7B7A"/>
    <w:rsid w:val="00800153"/>
    <w:rsid w:val="0080347C"/>
    <w:rsid w:val="0080398B"/>
    <w:rsid w:val="008045C6"/>
    <w:rsid w:val="00804711"/>
    <w:rsid w:val="00804ECC"/>
    <w:rsid w:val="00805009"/>
    <w:rsid w:val="008066B9"/>
    <w:rsid w:val="0080713B"/>
    <w:rsid w:val="008105F4"/>
    <w:rsid w:val="0081128F"/>
    <w:rsid w:val="00814681"/>
    <w:rsid w:val="0081551C"/>
    <w:rsid w:val="00816299"/>
    <w:rsid w:val="00817085"/>
    <w:rsid w:val="00822B5A"/>
    <w:rsid w:val="00823CF5"/>
    <w:rsid w:val="00824584"/>
    <w:rsid w:val="008265CF"/>
    <w:rsid w:val="00827E0E"/>
    <w:rsid w:val="00830064"/>
    <w:rsid w:val="008301AB"/>
    <w:rsid w:val="00830380"/>
    <w:rsid w:val="008309D7"/>
    <w:rsid w:val="0083117F"/>
    <w:rsid w:val="008312F7"/>
    <w:rsid w:val="00832385"/>
    <w:rsid w:val="00834202"/>
    <w:rsid w:val="00834328"/>
    <w:rsid w:val="00834382"/>
    <w:rsid w:val="00840A5D"/>
    <w:rsid w:val="008411CC"/>
    <w:rsid w:val="00841961"/>
    <w:rsid w:val="00841D8E"/>
    <w:rsid w:val="008425F3"/>
    <w:rsid w:val="008436CC"/>
    <w:rsid w:val="00843C5B"/>
    <w:rsid w:val="00844415"/>
    <w:rsid w:val="00845D52"/>
    <w:rsid w:val="00847448"/>
    <w:rsid w:val="008507F0"/>
    <w:rsid w:val="0085204A"/>
    <w:rsid w:val="00852137"/>
    <w:rsid w:val="00855DC6"/>
    <w:rsid w:val="00855F19"/>
    <w:rsid w:val="0085634E"/>
    <w:rsid w:val="0085740C"/>
    <w:rsid w:val="00863472"/>
    <w:rsid w:val="008639FE"/>
    <w:rsid w:val="00864DE1"/>
    <w:rsid w:val="00865A13"/>
    <w:rsid w:val="00870018"/>
    <w:rsid w:val="00870333"/>
    <w:rsid w:val="0087188A"/>
    <w:rsid w:val="00871AFE"/>
    <w:rsid w:val="00871FFD"/>
    <w:rsid w:val="00872E47"/>
    <w:rsid w:val="00872F12"/>
    <w:rsid w:val="00877C47"/>
    <w:rsid w:val="00881EB6"/>
    <w:rsid w:val="00884EFF"/>
    <w:rsid w:val="008859D6"/>
    <w:rsid w:val="00885FC4"/>
    <w:rsid w:val="00885FE5"/>
    <w:rsid w:val="008863D6"/>
    <w:rsid w:val="00887B8B"/>
    <w:rsid w:val="00892478"/>
    <w:rsid w:val="00894038"/>
    <w:rsid w:val="00896707"/>
    <w:rsid w:val="00897C17"/>
    <w:rsid w:val="008A04F7"/>
    <w:rsid w:val="008A09F2"/>
    <w:rsid w:val="008A1BCB"/>
    <w:rsid w:val="008A2A47"/>
    <w:rsid w:val="008A35FB"/>
    <w:rsid w:val="008A3958"/>
    <w:rsid w:val="008A4498"/>
    <w:rsid w:val="008A583A"/>
    <w:rsid w:val="008A66BA"/>
    <w:rsid w:val="008A6F80"/>
    <w:rsid w:val="008B1B62"/>
    <w:rsid w:val="008B287C"/>
    <w:rsid w:val="008B36CA"/>
    <w:rsid w:val="008B37D7"/>
    <w:rsid w:val="008B3C06"/>
    <w:rsid w:val="008B4564"/>
    <w:rsid w:val="008B5A2F"/>
    <w:rsid w:val="008B5E85"/>
    <w:rsid w:val="008C0C78"/>
    <w:rsid w:val="008C0F69"/>
    <w:rsid w:val="008C2064"/>
    <w:rsid w:val="008C259C"/>
    <w:rsid w:val="008C4437"/>
    <w:rsid w:val="008C4D3E"/>
    <w:rsid w:val="008D271D"/>
    <w:rsid w:val="008D4BD9"/>
    <w:rsid w:val="008D523B"/>
    <w:rsid w:val="008D58CD"/>
    <w:rsid w:val="008D7769"/>
    <w:rsid w:val="008D7D86"/>
    <w:rsid w:val="008E09D1"/>
    <w:rsid w:val="008E0B62"/>
    <w:rsid w:val="008E1CE3"/>
    <w:rsid w:val="008E2895"/>
    <w:rsid w:val="008E2DB3"/>
    <w:rsid w:val="008E429A"/>
    <w:rsid w:val="008E4CF6"/>
    <w:rsid w:val="008E4DC0"/>
    <w:rsid w:val="008E59D2"/>
    <w:rsid w:val="008E6366"/>
    <w:rsid w:val="008F0806"/>
    <w:rsid w:val="008F143E"/>
    <w:rsid w:val="008F15F5"/>
    <w:rsid w:val="008F3256"/>
    <w:rsid w:val="008F4A7E"/>
    <w:rsid w:val="008F511D"/>
    <w:rsid w:val="008F6459"/>
    <w:rsid w:val="008F655E"/>
    <w:rsid w:val="00901336"/>
    <w:rsid w:val="0090149D"/>
    <w:rsid w:val="00901A43"/>
    <w:rsid w:val="00902502"/>
    <w:rsid w:val="00902B88"/>
    <w:rsid w:val="0090344C"/>
    <w:rsid w:val="009046E2"/>
    <w:rsid w:val="0090621F"/>
    <w:rsid w:val="00910F12"/>
    <w:rsid w:val="00910F9C"/>
    <w:rsid w:val="00912470"/>
    <w:rsid w:val="00912D12"/>
    <w:rsid w:val="00912FE0"/>
    <w:rsid w:val="0091353D"/>
    <w:rsid w:val="00913EC7"/>
    <w:rsid w:val="009153E3"/>
    <w:rsid w:val="0091561B"/>
    <w:rsid w:val="0091592B"/>
    <w:rsid w:val="0091701D"/>
    <w:rsid w:val="00917C9A"/>
    <w:rsid w:val="00920304"/>
    <w:rsid w:val="00921339"/>
    <w:rsid w:val="009224AF"/>
    <w:rsid w:val="00926A6B"/>
    <w:rsid w:val="00927B47"/>
    <w:rsid w:val="009347DF"/>
    <w:rsid w:val="00934D75"/>
    <w:rsid w:val="00934DE7"/>
    <w:rsid w:val="0093615B"/>
    <w:rsid w:val="00937129"/>
    <w:rsid w:val="00941DB2"/>
    <w:rsid w:val="0094229B"/>
    <w:rsid w:val="00942893"/>
    <w:rsid w:val="00943116"/>
    <w:rsid w:val="00943EA6"/>
    <w:rsid w:val="009445E6"/>
    <w:rsid w:val="0094487E"/>
    <w:rsid w:val="00946CA0"/>
    <w:rsid w:val="0095069A"/>
    <w:rsid w:val="00950E89"/>
    <w:rsid w:val="00950F9A"/>
    <w:rsid w:val="00951D51"/>
    <w:rsid w:val="00952FF4"/>
    <w:rsid w:val="00956F47"/>
    <w:rsid w:val="009570F4"/>
    <w:rsid w:val="00960B1E"/>
    <w:rsid w:val="00964C2E"/>
    <w:rsid w:val="00964FA2"/>
    <w:rsid w:val="00966652"/>
    <w:rsid w:val="009674F5"/>
    <w:rsid w:val="00971310"/>
    <w:rsid w:val="00972208"/>
    <w:rsid w:val="009753A8"/>
    <w:rsid w:val="009753B1"/>
    <w:rsid w:val="009768D6"/>
    <w:rsid w:val="009776DB"/>
    <w:rsid w:val="00980DF0"/>
    <w:rsid w:val="0098148F"/>
    <w:rsid w:val="009814AF"/>
    <w:rsid w:val="00982C9F"/>
    <w:rsid w:val="00985AAB"/>
    <w:rsid w:val="009861DD"/>
    <w:rsid w:val="00987B57"/>
    <w:rsid w:val="00987DE4"/>
    <w:rsid w:val="00990A56"/>
    <w:rsid w:val="009913B6"/>
    <w:rsid w:val="009935BB"/>
    <w:rsid w:val="009936CA"/>
    <w:rsid w:val="00993E97"/>
    <w:rsid w:val="0099450C"/>
    <w:rsid w:val="009954E6"/>
    <w:rsid w:val="009968AD"/>
    <w:rsid w:val="00996A4A"/>
    <w:rsid w:val="00997DD4"/>
    <w:rsid w:val="00997F42"/>
    <w:rsid w:val="009A0180"/>
    <w:rsid w:val="009A2EDC"/>
    <w:rsid w:val="009A66E0"/>
    <w:rsid w:val="009B2C21"/>
    <w:rsid w:val="009B5135"/>
    <w:rsid w:val="009B5446"/>
    <w:rsid w:val="009B69CF"/>
    <w:rsid w:val="009C0AA8"/>
    <w:rsid w:val="009C0F91"/>
    <w:rsid w:val="009C1A70"/>
    <w:rsid w:val="009C47F1"/>
    <w:rsid w:val="009D156B"/>
    <w:rsid w:val="009D1B54"/>
    <w:rsid w:val="009D497D"/>
    <w:rsid w:val="009D4F11"/>
    <w:rsid w:val="009D55B5"/>
    <w:rsid w:val="009E0539"/>
    <w:rsid w:val="009E0DD7"/>
    <w:rsid w:val="009E1739"/>
    <w:rsid w:val="009E3284"/>
    <w:rsid w:val="009E368D"/>
    <w:rsid w:val="009E428D"/>
    <w:rsid w:val="009E4D74"/>
    <w:rsid w:val="009E7BC1"/>
    <w:rsid w:val="009F1667"/>
    <w:rsid w:val="009F4AE0"/>
    <w:rsid w:val="009F6FAC"/>
    <w:rsid w:val="00A0163C"/>
    <w:rsid w:val="00A01859"/>
    <w:rsid w:val="00A02375"/>
    <w:rsid w:val="00A034A6"/>
    <w:rsid w:val="00A04056"/>
    <w:rsid w:val="00A0441D"/>
    <w:rsid w:val="00A05ADC"/>
    <w:rsid w:val="00A06F27"/>
    <w:rsid w:val="00A149FB"/>
    <w:rsid w:val="00A158B2"/>
    <w:rsid w:val="00A1655E"/>
    <w:rsid w:val="00A16DB8"/>
    <w:rsid w:val="00A17F11"/>
    <w:rsid w:val="00A204A3"/>
    <w:rsid w:val="00A20E8A"/>
    <w:rsid w:val="00A21468"/>
    <w:rsid w:val="00A21E57"/>
    <w:rsid w:val="00A2229B"/>
    <w:rsid w:val="00A2528F"/>
    <w:rsid w:val="00A26D86"/>
    <w:rsid w:val="00A31E83"/>
    <w:rsid w:val="00A34F96"/>
    <w:rsid w:val="00A34FC0"/>
    <w:rsid w:val="00A35629"/>
    <w:rsid w:val="00A35E59"/>
    <w:rsid w:val="00A36D1B"/>
    <w:rsid w:val="00A37A07"/>
    <w:rsid w:val="00A37B7F"/>
    <w:rsid w:val="00A41D29"/>
    <w:rsid w:val="00A465EC"/>
    <w:rsid w:val="00A46951"/>
    <w:rsid w:val="00A50D0B"/>
    <w:rsid w:val="00A52465"/>
    <w:rsid w:val="00A53601"/>
    <w:rsid w:val="00A54A24"/>
    <w:rsid w:val="00A54DF6"/>
    <w:rsid w:val="00A55E49"/>
    <w:rsid w:val="00A60637"/>
    <w:rsid w:val="00A60EF1"/>
    <w:rsid w:val="00A60FA7"/>
    <w:rsid w:val="00A6354E"/>
    <w:rsid w:val="00A6500B"/>
    <w:rsid w:val="00A6531E"/>
    <w:rsid w:val="00A65A00"/>
    <w:rsid w:val="00A669D0"/>
    <w:rsid w:val="00A6702F"/>
    <w:rsid w:val="00A71110"/>
    <w:rsid w:val="00A71656"/>
    <w:rsid w:val="00A717AF"/>
    <w:rsid w:val="00A72312"/>
    <w:rsid w:val="00A72C44"/>
    <w:rsid w:val="00A73398"/>
    <w:rsid w:val="00A74D71"/>
    <w:rsid w:val="00A757A9"/>
    <w:rsid w:val="00A779C6"/>
    <w:rsid w:val="00A8096B"/>
    <w:rsid w:val="00A8192B"/>
    <w:rsid w:val="00A83480"/>
    <w:rsid w:val="00A836FE"/>
    <w:rsid w:val="00A8569E"/>
    <w:rsid w:val="00A864F9"/>
    <w:rsid w:val="00A91D8F"/>
    <w:rsid w:val="00A939DB"/>
    <w:rsid w:val="00A9482E"/>
    <w:rsid w:val="00A94D3A"/>
    <w:rsid w:val="00A97342"/>
    <w:rsid w:val="00A9780A"/>
    <w:rsid w:val="00AA0197"/>
    <w:rsid w:val="00AA2240"/>
    <w:rsid w:val="00AA2C23"/>
    <w:rsid w:val="00AA416B"/>
    <w:rsid w:val="00AA49BF"/>
    <w:rsid w:val="00AA61ED"/>
    <w:rsid w:val="00AB0D8B"/>
    <w:rsid w:val="00AB290B"/>
    <w:rsid w:val="00AB2F59"/>
    <w:rsid w:val="00AB4129"/>
    <w:rsid w:val="00AB4609"/>
    <w:rsid w:val="00AB5674"/>
    <w:rsid w:val="00AB5CDC"/>
    <w:rsid w:val="00AB683F"/>
    <w:rsid w:val="00AB68B4"/>
    <w:rsid w:val="00AB6B62"/>
    <w:rsid w:val="00AB6C91"/>
    <w:rsid w:val="00AB7D11"/>
    <w:rsid w:val="00AC1631"/>
    <w:rsid w:val="00AC1733"/>
    <w:rsid w:val="00AC3CE1"/>
    <w:rsid w:val="00AC4F0F"/>
    <w:rsid w:val="00AC5BAB"/>
    <w:rsid w:val="00AC6471"/>
    <w:rsid w:val="00AC7942"/>
    <w:rsid w:val="00AC7B71"/>
    <w:rsid w:val="00AD00AA"/>
    <w:rsid w:val="00AD16BB"/>
    <w:rsid w:val="00AD2175"/>
    <w:rsid w:val="00AD233D"/>
    <w:rsid w:val="00AD272D"/>
    <w:rsid w:val="00AD3737"/>
    <w:rsid w:val="00AD3AAD"/>
    <w:rsid w:val="00AD4A30"/>
    <w:rsid w:val="00AD4BE6"/>
    <w:rsid w:val="00AD74DC"/>
    <w:rsid w:val="00AE0DC1"/>
    <w:rsid w:val="00AE17D0"/>
    <w:rsid w:val="00AE5771"/>
    <w:rsid w:val="00AE616B"/>
    <w:rsid w:val="00AE64AD"/>
    <w:rsid w:val="00AF0360"/>
    <w:rsid w:val="00AF2144"/>
    <w:rsid w:val="00AF2C2B"/>
    <w:rsid w:val="00AF3EA3"/>
    <w:rsid w:val="00AF6611"/>
    <w:rsid w:val="00AF73EB"/>
    <w:rsid w:val="00B001F4"/>
    <w:rsid w:val="00B01AC9"/>
    <w:rsid w:val="00B03808"/>
    <w:rsid w:val="00B0380B"/>
    <w:rsid w:val="00B03EBD"/>
    <w:rsid w:val="00B051AC"/>
    <w:rsid w:val="00B05EF5"/>
    <w:rsid w:val="00B0615D"/>
    <w:rsid w:val="00B0785A"/>
    <w:rsid w:val="00B101B2"/>
    <w:rsid w:val="00B10FB8"/>
    <w:rsid w:val="00B124C5"/>
    <w:rsid w:val="00B13053"/>
    <w:rsid w:val="00B14BAE"/>
    <w:rsid w:val="00B14F8A"/>
    <w:rsid w:val="00B1718C"/>
    <w:rsid w:val="00B22419"/>
    <w:rsid w:val="00B23393"/>
    <w:rsid w:val="00B251A8"/>
    <w:rsid w:val="00B2630A"/>
    <w:rsid w:val="00B26FD4"/>
    <w:rsid w:val="00B315BE"/>
    <w:rsid w:val="00B32C89"/>
    <w:rsid w:val="00B33136"/>
    <w:rsid w:val="00B34042"/>
    <w:rsid w:val="00B356F1"/>
    <w:rsid w:val="00B428A6"/>
    <w:rsid w:val="00B43D4F"/>
    <w:rsid w:val="00B454EA"/>
    <w:rsid w:val="00B45BBC"/>
    <w:rsid w:val="00B45BD7"/>
    <w:rsid w:val="00B5089C"/>
    <w:rsid w:val="00B50C71"/>
    <w:rsid w:val="00B5117E"/>
    <w:rsid w:val="00B51F97"/>
    <w:rsid w:val="00B54D19"/>
    <w:rsid w:val="00B5790D"/>
    <w:rsid w:val="00B57D62"/>
    <w:rsid w:val="00B60CFF"/>
    <w:rsid w:val="00B612F2"/>
    <w:rsid w:val="00B618EF"/>
    <w:rsid w:val="00B6297F"/>
    <w:rsid w:val="00B6351E"/>
    <w:rsid w:val="00B6554E"/>
    <w:rsid w:val="00B65898"/>
    <w:rsid w:val="00B675AA"/>
    <w:rsid w:val="00B70245"/>
    <w:rsid w:val="00B704AA"/>
    <w:rsid w:val="00B71644"/>
    <w:rsid w:val="00B72D4C"/>
    <w:rsid w:val="00B74D89"/>
    <w:rsid w:val="00B76534"/>
    <w:rsid w:val="00B80A57"/>
    <w:rsid w:val="00B8190E"/>
    <w:rsid w:val="00B819FC"/>
    <w:rsid w:val="00B81A90"/>
    <w:rsid w:val="00B8369B"/>
    <w:rsid w:val="00B83728"/>
    <w:rsid w:val="00B8407C"/>
    <w:rsid w:val="00B852FD"/>
    <w:rsid w:val="00B85411"/>
    <w:rsid w:val="00B85EC9"/>
    <w:rsid w:val="00B8626A"/>
    <w:rsid w:val="00B867D2"/>
    <w:rsid w:val="00B90889"/>
    <w:rsid w:val="00B91292"/>
    <w:rsid w:val="00B9148A"/>
    <w:rsid w:val="00B91906"/>
    <w:rsid w:val="00B92141"/>
    <w:rsid w:val="00B92D1F"/>
    <w:rsid w:val="00B95328"/>
    <w:rsid w:val="00B96A41"/>
    <w:rsid w:val="00B974D9"/>
    <w:rsid w:val="00B97D81"/>
    <w:rsid w:val="00BA19AA"/>
    <w:rsid w:val="00BA3901"/>
    <w:rsid w:val="00BA4348"/>
    <w:rsid w:val="00BA6403"/>
    <w:rsid w:val="00BB3111"/>
    <w:rsid w:val="00BB320F"/>
    <w:rsid w:val="00BB3343"/>
    <w:rsid w:val="00BB39A1"/>
    <w:rsid w:val="00BB5D14"/>
    <w:rsid w:val="00BB7011"/>
    <w:rsid w:val="00BB70DB"/>
    <w:rsid w:val="00BB7931"/>
    <w:rsid w:val="00BB7BC1"/>
    <w:rsid w:val="00BC0050"/>
    <w:rsid w:val="00BC63E2"/>
    <w:rsid w:val="00BD45FC"/>
    <w:rsid w:val="00BD470C"/>
    <w:rsid w:val="00BD7DB6"/>
    <w:rsid w:val="00BE290C"/>
    <w:rsid w:val="00BE29D7"/>
    <w:rsid w:val="00BE30C1"/>
    <w:rsid w:val="00BE552D"/>
    <w:rsid w:val="00BE5817"/>
    <w:rsid w:val="00BE6AC3"/>
    <w:rsid w:val="00BF0737"/>
    <w:rsid w:val="00BF201F"/>
    <w:rsid w:val="00BF407B"/>
    <w:rsid w:val="00BF54E3"/>
    <w:rsid w:val="00C00567"/>
    <w:rsid w:val="00C00F37"/>
    <w:rsid w:val="00C01708"/>
    <w:rsid w:val="00C02386"/>
    <w:rsid w:val="00C04A49"/>
    <w:rsid w:val="00C0642E"/>
    <w:rsid w:val="00C06EAC"/>
    <w:rsid w:val="00C071C5"/>
    <w:rsid w:val="00C07B21"/>
    <w:rsid w:val="00C07DC0"/>
    <w:rsid w:val="00C1125D"/>
    <w:rsid w:val="00C12180"/>
    <w:rsid w:val="00C13A97"/>
    <w:rsid w:val="00C14725"/>
    <w:rsid w:val="00C15024"/>
    <w:rsid w:val="00C2019B"/>
    <w:rsid w:val="00C20575"/>
    <w:rsid w:val="00C20E81"/>
    <w:rsid w:val="00C2140A"/>
    <w:rsid w:val="00C217F9"/>
    <w:rsid w:val="00C21B42"/>
    <w:rsid w:val="00C23593"/>
    <w:rsid w:val="00C24486"/>
    <w:rsid w:val="00C245FE"/>
    <w:rsid w:val="00C24E81"/>
    <w:rsid w:val="00C2618F"/>
    <w:rsid w:val="00C2708B"/>
    <w:rsid w:val="00C27339"/>
    <w:rsid w:val="00C317EE"/>
    <w:rsid w:val="00C32397"/>
    <w:rsid w:val="00C32C3D"/>
    <w:rsid w:val="00C339CE"/>
    <w:rsid w:val="00C345BF"/>
    <w:rsid w:val="00C356E4"/>
    <w:rsid w:val="00C36545"/>
    <w:rsid w:val="00C36936"/>
    <w:rsid w:val="00C37455"/>
    <w:rsid w:val="00C4006B"/>
    <w:rsid w:val="00C40457"/>
    <w:rsid w:val="00C409A7"/>
    <w:rsid w:val="00C430A3"/>
    <w:rsid w:val="00C43870"/>
    <w:rsid w:val="00C458E9"/>
    <w:rsid w:val="00C45D90"/>
    <w:rsid w:val="00C50279"/>
    <w:rsid w:val="00C5196C"/>
    <w:rsid w:val="00C5374C"/>
    <w:rsid w:val="00C540EC"/>
    <w:rsid w:val="00C57531"/>
    <w:rsid w:val="00C607A2"/>
    <w:rsid w:val="00C6134C"/>
    <w:rsid w:val="00C62270"/>
    <w:rsid w:val="00C635F0"/>
    <w:rsid w:val="00C63AB8"/>
    <w:rsid w:val="00C656FA"/>
    <w:rsid w:val="00C65A52"/>
    <w:rsid w:val="00C71A18"/>
    <w:rsid w:val="00C725B2"/>
    <w:rsid w:val="00C74F84"/>
    <w:rsid w:val="00C7617B"/>
    <w:rsid w:val="00C765A2"/>
    <w:rsid w:val="00C77F7B"/>
    <w:rsid w:val="00C83245"/>
    <w:rsid w:val="00C837AB"/>
    <w:rsid w:val="00C8718B"/>
    <w:rsid w:val="00C901EE"/>
    <w:rsid w:val="00C90DA9"/>
    <w:rsid w:val="00C92D82"/>
    <w:rsid w:val="00C94A86"/>
    <w:rsid w:val="00C95738"/>
    <w:rsid w:val="00C95D8E"/>
    <w:rsid w:val="00CA1764"/>
    <w:rsid w:val="00CA1777"/>
    <w:rsid w:val="00CA2448"/>
    <w:rsid w:val="00CA2951"/>
    <w:rsid w:val="00CA29DD"/>
    <w:rsid w:val="00CA32B1"/>
    <w:rsid w:val="00CB09C8"/>
    <w:rsid w:val="00CB0F4D"/>
    <w:rsid w:val="00CB1193"/>
    <w:rsid w:val="00CB4A44"/>
    <w:rsid w:val="00CB5D7B"/>
    <w:rsid w:val="00CB5D9D"/>
    <w:rsid w:val="00CB60C2"/>
    <w:rsid w:val="00CB6E7E"/>
    <w:rsid w:val="00CB7174"/>
    <w:rsid w:val="00CB7E9B"/>
    <w:rsid w:val="00CC0300"/>
    <w:rsid w:val="00CC061D"/>
    <w:rsid w:val="00CC0876"/>
    <w:rsid w:val="00CC29FF"/>
    <w:rsid w:val="00CC2ABC"/>
    <w:rsid w:val="00CC2C54"/>
    <w:rsid w:val="00CC3FCF"/>
    <w:rsid w:val="00CC5E4A"/>
    <w:rsid w:val="00CC6109"/>
    <w:rsid w:val="00CC665D"/>
    <w:rsid w:val="00CC7C03"/>
    <w:rsid w:val="00CD05DC"/>
    <w:rsid w:val="00CD0A53"/>
    <w:rsid w:val="00CD0CF8"/>
    <w:rsid w:val="00CD13BC"/>
    <w:rsid w:val="00CD223B"/>
    <w:rsid w:val="00CD247A"/>
    <w:rsid w:val="00CD2DA6"/>
    <w:rsid w:val="00CD301E"/>
    <w:rsid w:val="00CD54A2"/>
    <w:rsid w:val="00CD5B62"/>
    <w:rsid w:val="00CD6128"/>
    <w:rsid w:val="00CD63C6"/>
    <w:rsid w:val="00CE2E4A"/>
    <w:rsid w:val="00CE34B8"/>
    <w:rsid w:val="00CE381A"/>
    <w:rsid w:val="00CE3E82"/>
    <w:rsid w:val="00CE3ED3"/>
    <w:rsid w:val="00CE4B97"/>
    <w:rsid w:val="00CE5421"/>
    <w:rsid w:val="00CE57F5"/>
    <w:rsid w:val="00CE7A9F"/>
    <w:rsid w:val="00CE7CC3"/>
    <w:rsid w:val="00CF189F"/>
    <w:rsid w:val="00CF3A35"/>
    <w:rsid w:val="00CF439F"/>
    <w:rsid w:val="00CF53BF"/>
    <w:rsid w:val="00CF5D65"/>
    <w:rsid w:val="00CF7A13"/>
    <w:rsid w:val="00D00230"/>
    <w:rsid w:val="00D02D28"/>
    <w:rsid w:val="00D03C10"/>
    <w:rsid w:val="00D04185"/>
    <w:rsid w:val="00D04797"/>
    <w:rsid w:val="00D04C97"/>
    <w:rsid w:val="00D103DA"/>
    <w:rsid w:val="00D1120C"/>
    <w:rsid w:val="00D11AD0"/>
    <w:rsid w:val="00D12364"/>
    <w:rsid w:val="00D12D23"/>
    <w:rsid w:val="00D131D5"/>
    <w:rsid w:val="00D146E1"/>
    <w:rsid w:val="00D14EF6"/>
    <w:rsid w:val="00D151F2"/>
    <w:rsid w:val="00D21050"/>
    <w:rsid w:val="00D226DA"/>
    <w:rsid w:val="00D227BE"/>
    <w:rsid w:val="00D2647C"/>
    <w:rsid w:val="00D307A9"/>
    <w:rsid w:val="00D32EFD"/>
    <w:rsid w:val="00D3319F"/>
    <w:rsid w:val="00D35D49"/>
    <w:rsid w:val="00D3616E"/>
    <w:rsid w:val="00D37EBD"/>
    <w:rsid w:val="00D43ED0"/>
    <w:rsid w:val="00D4404B"/>
    <w:rsid w:val="00D462E1"/>
    <w:rsid w:val="00D47A15"/>
    <w:rsid w:val="00D47E65"/>
    <w:rsid w:val="00D50593"/>
    <w:rsid w:val="00D52479"/>
    <w:rsid w:val="00D54206"/>
    <w:rsid w:val="00D561E9"/>
    <w:rsid w:val="00D60019"/>
    <w:rsid w:val="00D60548"/>
    <w:rsid w:val="00D60B93"/>
    <w:rsid w:val="00D60C62"/>
    <w:rsid w:val="00D631A6"/>
    <w:rsid w:val="00D63954"/>
    <w:rsid w:val="00D63F22"/>
    <w:rsid w:val="00D64DDF"/>
    <w:rsid w:val="00D66E27"/>
    <w:rsid w:val="00D72BDC"/>
    <w:rsid w:val="00D73982"/>
    <w:rsid w:val="00D744BE"/>
    <w:rsid w:val="00D74564"/>
    <w:rsid w:val="00D74EAD"/>
    <w:rsid w:val="00D81289"/>
    <w:rsid w:val="00D82B44"/>
    <w:rsid w:val="00D8344A"/>
    <w:rsid w:val="00D84F4D"/>
    <w:rsid w:val="00D86F7B"/>
    <w:rsid w:val="00D87F9C"/>
    <w:rsid w:val="00D900D1"/>
    <w:rsid w:val="00D90ED2"/>
    <w:rsid w:val="00D91505"/>
    <w:rsid w:val="00D930C1"/>
    <w:rsid w:val="00DA0073"/>
    <w:rsid w:val="00DA0DEF"/>
    <w:rsid w:val="00DA1154"/>
    <w:rsid w:val="00DA1B6F"/>
    <w:rsid w:val="00DA25AA"/>
    <w:rsid w:val="00DA395C"/>
    <w:rsid w:val="00DA5594"/>
    <w:rsid w:val="00DA625B"/>
    <w:rsid w:val="00DA703D"/>
    <w:rsid w:val="00DA7274"/>
    <w:rsid w:val="00DB1391"/>
    <w:rsid w:val="00DB1D60"/>
    <w:rsid w:val="00DB2F2B"/>
    <w:rsid w:val="00DB4A79"/>
    <w:rsid w:val="00DB5BA1"/>
    <w:rsid w:val="00DB7ED2"/>
    <w:rsid w:val="00DC24AD"/>
    <w:rsid w:val="00DC3F11"/>
    <w:rsid w:val="00DC4987"/>
    <w:rsid w:val="00DC4AD7"/>
    <w:rsid w:val="00DC4AF0"/>
    <w:rsid w:val="00DC645F"/>
    <w:rsid w:val="00DC76F9"/>
    <w:rsid w:val="00DD4523"/>
    <w:rsid w:val="00DD6079"/>
    <w:rsid w:val="00DD614F"/>
    <w:rsid w:val="00DD647D"/>
    <w:rsid w:val="00DE0416"/>
    <w:rsid w:val="00DE0577"/>
    <w:rsid w:val="00DE0861"/>
    <w:rsid w:val="00DE3F44"/>
    <w:rsid w:val="00DE4E02"/>
    <w:rsid w:val="00DE6090"/>
    <w:rsid w:val="00DE65A2"/>
    <w:rsid w:val="00DE699F"/>
    <w:rsid w:val="00DE6FD2"/>
    <w:rsid w:val="00DE7400"/>
    <w:rsid w:val="00DE7BD8"/>
    <w:rsid w:val="00DF0119"/>
    <w:rsid w:val="00DF0C63"/>
    <w:rsid w:val="00DF2BA9"/>
    <w:rsid w:val="00DF3407"/>
    <w:rsid w:val="00DF5EEE"/>
    <w:rsid w:val="00DF6EC1"/>
    <w:rsid w:val="00E01FF0"/>
    <w:rsid w:val="00E01FF3"/>
    <w:rsid w:val="00E02CB8"/>
    <w:rsid w:val="00E03A0C"/>
    <w:rsid w:val="00E078D3"/>
    <w:rsid w:val="00E07F08"/>
    <w:rsid w:val="00E1022B"/>
    <w:rsid w:val="00E10554"/>
    <w:rsid w:val="00E13975"/>
    <w:rsid w:val="00E13E02"/>
    <w:rsid w:val="00E144D4"/>
    <w:rsid w:val="00E17903"/>
    <w:rsid w:val="00E17F71"/>
    <w:rsid w:val="00E24410"/>
    <w:rsid w:val="00E25A13"/>
    <w:rsid w:val="00E26C9B"/>
    <w:rsid w:val="00E26FC4"/>
    <w:rsid w:val="00E27257"/>
    <w:rsid w:val="00E276CF"/>
    <w:rsid w:val="00E27748"/>
    <w:rsid w:val="00E305E5"/>
    <w:rsid w:val="00E30800"/>
    <w:rsid w:val="00E31BCC"/>
    <w:rsid w:val="00E31BE6"/>
    <w:rsid w:val="00E32F12"/>
    <w:rsid w:val="00E336A2"/>
    <w:rsid w:val="00E33CA6"/>
    <w:rsid w:val="00E35E6A"/>
    <w:rsid w:val="00E36F1F"/>
    <w:rsid w:val="00E37B2A"/>
    <w:rsid w:val="00E42664"/>
    <w:rsid w:val="00E439A6"/>
    <w:rsid w:val="00E45A77"/>
    <w:rsid w:val="00E45A89"/>
    <w:rsid w:val="00E4729C"/>
    <w:rsid w:val="00E4754C"/>
    <w:rsid w:val="00E47ABA"/>
    <w:rsid w:val="00E50A0D"/>
    <w:rsid w:val="00E51189"/>
    <w:rsid w:val="00E53199"/>
    <w:rsid w:val="00E53A75"/>
    <w:rsid w:val="00E56B9C"/>
    <w:rsid w:val="00E57096"/>
    <w:rsid w:val="00E61B2F"/>
    <w:rsid w:val="00E62782"/>
    <w:rsid w:val="00E63F0A"/>
    <w:rsid w:val="00E64D5B"/>
    <w:rsid w:val="00E64FF7"/>
    <w:rsid w:val="00E65E0A"/>
    <w:rsid w:val="00E65FDC"/>
    <w:rsid w:val="00E66F8B"/>
    <w:rsid w:val="00E66F90"/>
    <w:rsid w:val="00E678BA"/>
    <w:rsid w:val="00E67ABC"/>
    <w:rsid w:val="00E704F6"/>
    <w:rsid w:val="00E71B7B"/>
    <w:rsid w:val="00E71E22"/>
    <w:rsid w:val="00E75251"/>
    <w:rsid w:val="00E7645F"/>
    <w:rsid w:val="00E801DA"/>
    <w:rsid w:val="00E8026F"/>
    <w:rsid w:val="00E831BB"/>
    <w:rsid w:val="00E846C9"/>
    <w:rsid w:val="00E8595E"/>
    <w:rsid w:val="00E85E87"/>
    <w:rsid w:val="00E87114"/>
    <w:rsid w:val="00E8740D"/>
    <w:rsid w:val="00E92608"/>
    <w:rsid w:val="00E92BD7"/>
    <w:rsid w:val="00E937B0"/>
    <w:rsid w:val="00E939EC"/>
    <w:rsid w:val="00E95577"/>
    <w:rsid w:val="00E958B2"/>
    <w:rsid w:val="00E96129"/>
    <w:rsid w:val="00E97AD1"/>
    <w:rsid w:val="00EA15EC"/>
    <w:rsid w:val="00EA57FF"/>
    <w:rsid w:val="00EA795F"/>
    <w:rsid w:val="00EB20E0"/>
    <w:rsid w:val="00EB6ECD"/>
    <w:rsid w:val="00EC1A0C"/>
    <w:rsid w:val="00EC1D2D"/>
    <w:rsid w:val="00EC2A7C"/>
    <w:rsid w:val="00EC3B22"/>
    <w:rsid w:val="00EC3DB8"/>
    <w:rsid w:val="00EC4C5F"/>
    <w:rsid w:val="00EC4D99"/>
    <w:rsid w:val="00EC544B"/>
    <w:rsid w:val="00EC7ACD"/>
    <w:rsid w:val="00ED014C"/>
    <w:rsid w:val="00ED04E6"/>
    <w:rsid w:val="00ED0E3E"/>
    <w:rsid w:val="00ED175A"/>
    <w:rsid w:val="00ED24EB"/>
    <w:rsid w:val="00ED39AD"/>
    <w:rsid w:val="00ED41FD"/>
    <w:rsid w:val="00ED53F2"/>
    <w:rsid w:val="00ED5B20"/>
    <w:rsid w:val="00ED5BBB"/>
    <w:rsid w:val="00ED5C85"/>
    <w:rsid w:val="00ED66E2"/>
    <w:rsid w:val="00EE0055"/>
    <w:rsid w:val="00EE11D0"/>
    <w:rsid w:val="00EE41E2"/>
    <w:rsid w:val="00EE76C9"/>
    <w:rsid w:val="00EE7F3F"/>
    <w:rsid w:val="00EF088F"/>
    <w:rsid w:val="00EF0AB7"/>
    <w:rsid w:val="00EF0D55"/>
    <w:rsid w:val="00EF105C"/>
    <w:rsid w:val="00EF2B12"/>
    <w:rsid w:val="00EF4192"/>
    <w:rsid w:val="00EF5E56"/>
    <w:rsid w:val="00EF6C80"/>
    <w:rsid w:val="00F00CBC"/>
    <w:rsid w:val="00F03964"/>
    <w:rsid w:val="00F07949"/>
    <w:rsid w:val="00F07F34"/>
    <w:rsid w:val="00F1024A"/>
    <w:rsid w:val="00F1284B"/>
    <w:rsid w:val="00F13C80"/>
    <w:rsid w:val="00F14600"/>
    <w:rsid w:val="00F15EC4"/>
    <w:rsid w:val="00F16418"/>
    <w:rsid w:val="00F17736"/>
    <w:rsid w:val="00F213A5"/>
    <w:rsid w:val="00F22C5A"/>
    <w:rsid w:val="00F2339F"/>
    <w:rsid w:val="00F243C6"/>
    <w:rsid w:val="00F2562D"/>
    <w:rsid w:val="00F27777"/>
    <w:rsid w:val="00F319CE"/>
    <w:rsid w:val="00F330C9"/>
    <w:rsid w:val="00F3473A"/>
    <w:rsid w:val="00F34CE8"/>
    <w:rsid w:val="00F34D0A"/>
    <w:rsid w:val="00F35604"/>
    <w:rsid w:val="00F358FC"/>
    <w:rsid w:val="00F417F6"/>
    <w:rsid w:val="00F421B6"/>
    <w:rsid w:val="00F43ABE"/>
    <w:rsid w:val="00F444E9"/>
    <w:rsid w:val="00F45256"/>
    <w:rsid w:val="00F4610A"/>
    <w:rsid w:val="00F47101"/>
    <w:rsid w:val="00F5262D"/>
    <w:rsid w:val="00F52C5F"/>
    <w:rsid w:val="00F53940"/>
    <w:rsid w:val="00F546FE"/>
    <w:rsid w:val="00F60357"/>
    <w:rsid w:val="00F60358"/>
    <w:rsid w:val="00F612B9"/>
    <w:rsid w:val="00F61C17"/>
    <w:rsid w:val="00F63EFF"/>
    <w:rsid w:val="00F64204"/>
    <w:rsid w:val="00F64630"/>
    <w:rsid w:val="00F64A42"/>
    <w:rsid w:val="00F65ADD"/>
    <w:rsid w:val="00F67A28"/>
    <w:rsid w:val="00F703A8"/>
    <w:rsid w:val="00F71814"/>
    <w:rsid w:val="00F7204F"/>
    <w:rsid w:val="00F76BA1"/>
    <w:rsid w:val="00F7759B"/>
    <w:rsid w:val="00F777E8"/>
    <w:rsid w:val="00F77B26"/>
    <w:rsid w:val="00F80228"/>
    <w:rsid w:val="00F8089A"/>
    <w:rsid w:val="00F8183F"/>
    <w:rsid w:val="00F81D29"/>
    <w:rsid w:val="00F81D52"/>
    <w:rsid w:val="00F828C1"/>
    <w:rsid w:val="00F8377D"/>
    <w:rsid w:val="00F83B3E"/>
    <w:rsid w:val="00F83E0D"/>
    <w:rsid w:val="00F84A38"/>
    <w:rsid w:val="00F85C6F"/>
    <w:rsid w:val="00F86EB0"/>
    <w:rsid w:val="00F90515"/>
    <w:rsid w:val="00F90610"/>
    <w:rsid w:val="00F90D15"/>
    <w:rsid w:val="00F93E37"/>
    <w:rsid w:val="00F9457B"/>
    <w:rsid w:val="00F9533D"/>
    <w:rsid w:val="00F95502"/>
    <w:rsid w:val="00F95F52"/>
    <w:rsid w:val="00F97436"/>
    <w:rsid w:val="00F979A1"/>
    <w:rsid w:val="00FA163A"/>
    <w:rsid w:val="00FA1A3B"/>
    <w:rsid w:val="00FA27E1"/>
    <w:rsid w:val="00FA3294"/>
    <w:rsid w:val="00FA36B7"/>
    <w:rsid w:val="00FA6B8A"/>
    <w:rsid w:val="00FB04F5"/>
    <w:rsid w:val="00FB27AA"/>
    <w:rsid w:val="00FB3587"/>
    <w:rsid w:val="00FB4BBF"/>
    <w:rsid w:val="00FC1757"/>
    <w:rsid w:val="00FC4657"/>
    <w:rsid w:val="00FC4747"/>
    <w:rsid w:val="00FC5D9F"/>
    <w:rsid w:val="00FC5DAA"/>
    <w:rsid w:val="00FC5E40"/>
    <w:rsid w:val="00FC72DF"/>
    <w:rsid w:val="00FC7EFB"/>
    <w:rsid w:val="00FD26A1"/>
    <w:rsid w:val="00FD4ECC"/>
    <w:rsid w:val="00FD6660"/>
    <w:rsid w:val="00FE03A8"/>
    <w:rsid w:val="00FE056B"/>
    <w:rsid w:val="00FE170F"/>
    <w:rsid w:val="00FE31FF"/>
    <w:rsid w:val="00FE53C6"/>
    <w:rsid w:val="00FE65FB"/>
    <w:rsid w:val="00FE67C9"/>
    <w:rsid w:val="00FE6A3C"/>
    <w:rsid w:val="00FE7AA4"/>
    <w:rsid w:val="00FE7B5A"/>
    <w:rsid w:val="00FF0645"/>
    <w:rsid w:val="00FF0FB4"/>
    <w:rsid w:val="00FF131F"/>
    <w:rsid w:val="00FF1D31"/>
    <w:rsid w:val="00FF2BCC"/>
    <w:rsid w:val="00FF3F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6379FD"/>
    <w:pPr>
      <w:widowControl w:val="0"/>
      <w:autoSpaceDE w:val="0"/>
      <w:autoSpaceDN w:val="0"/>
      <w:adjustRightInd w:val="0"/>
      <w:spacing w:before="108" w:after="108"/>
      <w:jc w:val="center"/>
      <w:outlineLvl w:val="0"/>
    </w:pPr>
    <w:rPr>
      <w:rFonts w:ascii="Arial" w:hAnsi="Arial"/>
      <w:b/>
      <w:bCs/>
      <w:color w:val="00008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993E97"/>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295DE4"/>
    <w:pPr>
      <w:autoSpaceDE w:val="0"/>
      <w:autoSpaceDN w:val="0"/>
      <w:adjustRightInd w:val="0"/>
    </w:pPr>
    <w:rPr>
      <w:rFonts w:ascii="Arial" w:hAnsi="Arial" w:cs="Arial"/>
    </w:rPr>
  </w:style>
  <w:style w:type="character" w:customStyle="1" w:styleId="a3">
    <w:name w:val="Гипертекстовая ссылка"/>
    <w:rsid w:val="006379FD"/>
    <w:rPr>
      <w:rFonts w:cs="Times New Roman"/>
      <w:b/>
      <w:bCs/>
      <w:color w:val="008000"/>
    </w:rPr>
  </w:style>
  <w:style w:type="paragraph" w:customStyle="1" w:styleId="Heading">
    <w:name w:val="Heading"/>
    <w:rsid w:val="006379FD"/>
    <w:pPr>
      <w:autoSpaceDE w:val="0"/>
      <w:autoSpaceDN w:val="0"/>
    </w:pPr>
    <w:rPr>
      <w:rFonts w:ascii="Arial" w:hAnsi="Arial" w:cs="Arial"/>
      <w:b/>
      <w:bCs/>
      <w:sz w:val="22"/>
      <w:szCs w:val="22"/>
    </w:rPr>
  </w:style>
  <w:style w:type="character" w:styleId="a4">
    <w:name w:val="Hyperlink"/>
    <w:rsid w:val="006379FD"/>
    <w:rPr>
      <w:rFonts w:cs="Times New Roman"/>
      <w:color w:val="0000FF"/>
      <w:u w:val="single"/>
    </w:rPr>
  </w:style>
  <w:style w:type="paragraph" w:styleId="a5">
    <w:name w:val="Balloon Text"/>
    <w:basedOn w:val="a"/>
    <w:link w:val="a6"/>
    <w:uiPriority w:val="99"/>
    <w:semiHidden/>
    <w:rsid w:val="00F07949"/>
    <w:rPr>
      <w:rFonts w:ascii="Tahoma" w:hAnsi="Tahoma"/>
      <w:sz w:val="16"/>
      <w:szCs w:val="16"/>
      <w:lang/>
    </w:rPr>
  </w:style>
  <w:style w:type="paragraph" w:styleId="a7">
    <w:name w:val="header"/>
    <w:basedOn w:val="a"/>
    <w:link w:val="a8"/>
    <w:uiPriority w:val="99"/>
    <w:rsid w:val="00242341"/>
    <w:pPr>
      <w:tabs>
        <w:tab w:val="center" w:pos="4677"/>
        <w:tab w:val="right" w:pos="9355"/>
      </w:tabs>
    </w:pPr>
    <w:rPr>
      <w:lang/>
    </w:rPr>
  </w:style>
  <w:style w:type="character" w:styleId="a9">
    <w:name w:val="page number"/>
    <w:basedOn w:val="a0"/>
    <w:rsid w:val="00242341"/>
  </w:style>
  <w:style w:type="paragraph" w:customStyle="1" w:styleId="ConsPlusCell">
    <w:name w:val="ConsPlusCell"/>
    <w:rsid w:val="00551ADB"/>
    <w:pPr>
      <w:widowControl w:val="0"/>
      <w:autoSpaceDE w:val="0"/>
      <w:autoSpaceDN w:val="0"/>
      <w:adjustRightInd w:val="0"/>
    </w:pPr>
    <w:rPr>
      <w:sz w:val="24"/>
      <w:szCs w:val="24"/>
    </w:rPr>
  </w:style>
  <w:style w:type="paragraph" w:styleId="aa">
    <w:name w:val="footer"/>
    <w:basedOn w:val="a"/>
    <w:link w:val="ab"/>
    <w:rsid w:val="00FE03A8"/>
    <w:pPr>
      <w:tabs>
        <w:tab w:val="center" w:pos="4677"/>
        <w:tab w:val="right" w:pos="9355"/>
      </w:tabs>
    </w:pPr>
    <w:rPr>
      <w:lang/>
    </w:rPr>
  </w:style>
  <w:style w:type="character" w:customStyle="1" w:styleId="ab">
    <w:name w:val="Нижний колонтитул Знак"/>
    <w:link w:val="aa"/>
    <w:rsid w:val="00FE03A8"/>
    <w:rPr>
      <w:sz w:val="24"/>
      <w:szCs w:val="24"/>
    </w:rPr>
  </w:style>
  <w:style w:type="paragraph" w:customStyle="1" w:styleId="ac">
    <w:name w:val="Нормальный"/>
    <w:uiPriority w:val="99"/>
    <w:rsid w:val="006116A0"/>
    <w:pPr>
      <w:widowControl w:val="0"/>
      <w:autoSpaceDE w:val="0"/>
      <w:autoSpaceDN w:val="0"/>
      <w:adjustRightInd w:val="0"/>
    </w:pPr>
    <w:rPr>
      <w:rFonts w:ascii="Arial" w:hAnsi="Arial" w:cs="Arial"/>
      <w:color w:val="000000"/>
      <w:sz w:val="24"/>
      <w:szCs w:val="24"/>
    </w:rPr>
  </w:style>
  <w:style w:type="paragraph" w:customStyle="1" w:styleId="ConsPlusTitle">
    <w:name w:val="ConsPlusTitle"/>
    <w:uiPriority w:val="99"/>
    <w:rsid w:val="0045649A"/>
    <w:pPr>
      <w:widowControl w:val="0"/>
      <w:autoSpaceDE w:val="0"/>
      <w:autoSpaceDN w:val="0"/>
      <w:adjustRightInd w:val="0"/>
    </w:pPr>
    <w:rPr>
      <w:rFonts w:ascii="Arial" w:hAnsi="Arial" w:cs="Arial"/>
      <w:b/>
      <w:bCs/>
    </w:rPr>
  </w:style>
  <w:style w:type="character" w:customStyle="1" w:styleId="10">
    <w:name w:val="Заголовок 1 Знак"/>
    <w:link w:val="1"/>
    <w:rsid w:val="001964D4"/>
    <w:rPr>
      <w:rFonts w:ascii="Arial" w:hAnsi="Arial"/>
      <w:b/>
      <w:bCs/>
      <w:color w:val="000080"/>
      <w:sz w:val="24"/>
      <w:szCs w:val="24"/>
    </w:rPr>
  </w:style>
  <w:style w:type="character" w:customStyle="1" w:styleId="a6">
    <w:name w:val="Текст выноски Знак"/>
    <w:link w:val="a5"/>
    <w:uiPriority w:val="99"/>
    <w:semiHidden/>
    <w:rsid w:val="001964D4"/>
    <w:rPr>
      <w:rFonts w:ascii="Tahoma" w:hAnsi="Tahoma" w:cs="Tahoma"/>
      <w:sz w:val="16"/>
      <w:szCs w:val="16"/>
    </w:rPr>
  </w:style>
  <w:style w:type="character" w:customStyle="1" w:styleId="a8">
    <w:name w:val="Верхний колонтитул Знак"/>
    <w:link w:val="a7"/>
    <w:uiPriority w:val="99"/>
    <w:rsid w:val="001964D4"/>
    <w:rPr>
      <w:sz w:val="24"/>
      <w:szCs w:val="24"/>
    </w:rPr>
  </w:style>
</w:styles>
</file>

<file path=word/webSettings.xml><?xml version="1.0" encoding="utf-8"?>
<w:webSettings xmlns:r="http://schemas.openxmlformats.org/officeDocument/2006/relationships" xmlns:w="http://schemas.openxmlformats.org/wordprocessingml/2006/main">
  <w:divs>
    <w:div w:id="251790147">
      <w:bodyDiv w:val="1"/>
      <w:marLeft w:val="0"/>
      <w:marRight w:val="0"/>
      <w:marTop w:val="0"/>
      <w:marBottom w:val="0"/>
      <w:divBdr>
        <w:top w:val="none" w:sz="0" w:space="0" w:color="auto"/>
        <w:left w:val="none" w:sz="0" w:space="0" w:color="auto"/>
        <w:bottom w:val="none" w:sz="0" w:space="0" w:color="auto"/>
        <w:right w:val="none" w:sz="0" w:space="0" w:color="auto"/>
      </w:divBdr>
    </w:div>
    <w:div w:id="548999185">
      <w:bodyDiv w:val="1"/>
      <w:marLeft w:val="0"/>
      <w:marRight w:val="0"/>
      <w:marTop w:val="0"/>
      <w:marBottom w:val="0"/>
      <w:divBdr>
        <w:top w:val="none" w:sz="0" w:space="0" w:color="auto"/>
        <w:left w:val="none" w:sz="0" w:space="0" w:color="auto"/>
        <w:bottom w:val="none" w:sz="0" w:space="0" w:color="auto"/>
        <w:right w:val="none" w:sz="0" w:space="0" w:color="auto"/>
      </w:divBdr>
    </w:div>
    <w:div w:id="594367696">
      <w:bodyDiv w:val="1"/>
      <w:marLeft w:val="0"/>
      <w:marRight w:val="0"/>
      <w:marTop w:val="0"/>
      <w:marBottom w:val="0"/>
      <w:divBdr>
        <w:top w:val="none" w:sz="0" w:space="0" w:color="auto"/>
        <w:left w:val="none" w:sz="0" w:space="0" w:color="auto"/>
        <w:bottom w:val="none" w:sz="0" w:space="0" w:color="auto"/>
        <w:right w:val="none" w:sz="0" w:space="0" w:color="auto"/>
      </w:divBdr>
    </w:div>
    <w:div w:id="979530044">
      <w:bodyDiv w:val="1"/>
      <w:marLeft w:val="0"/>
      <w:marRight w:val="0"/>
      <w:marTop w:val="0"/>
      <w:marBottom w:val="0"/>
      <w:divBdr>
        <w:top w:val="none" w:sz="0" w:space="0" w:color="auto"/>
        <w:left w:val="none" w:sz="0" w:space="0" w:color="auto"/>
        <w:bottom w:val="none" w:sz="0" w:space="0" w:color="auto"/>
        <w:right w:val="none" w:sz="0" w:space="0" w:color="auto"/>
      </w:divBdr>
    </w:div>
    <w:div w:id="1198542956">
      <w:bodyDiv w:val="1"/>
      <w:marLeft w:val="0"/>
      <w:marRight w:val="0"/>
      <w:marTop w:val="0"/>
      <w:marBottom w:val="0"/>
      <w:divBdr>
        <w:top w:val="none" w:sz="0" w:space="0" w:color="auto"/>
        <w:left w:val="none" w:sz="0" w:space="0" w:color="auto"/>
        <w:bottom w:val="none" w:sz="0" w:space="0" w:color="auto"/>
        <w:right w:val="none" w:sz="0" w:space="0" w:color="auto"/>
      </w:divBdr>
    </w:div>
    <w:div w:id="1418601789">
      <w:bodyDiv w:val="1"/>
      <w:marLeft w:val="0"/>
      <w:marRight w:val="0"/>
      <w:marTop w:val="0"/>
      <w:marBottom w:val="0"/>
      <w:divBdr>
        <w:top w:val="none" w:sz="0" w:space="0" w:color="auto"/>
        <w:left w:val="none" w:sz="0" w:space="0" w:color="auto"/>
        <w:bottom w:val="none" w:sz="0" w:space="0" w:color="auto"/>
        <w:right w:val="none" w:sz="0" w:space="0" w:color="auto"/>
      </w:divBdr>
    </w:div>
    <w:div w:id="1461412964">
      <w:bodyDiv w:val="1"/>
      <w:marLeft w:val="0"/>
      <w:marRight w:val="0"/>
      <w:marTop w:val="0"/>
      <w:marBottom w:val="0"/>
      <w:divBdr>
        <w:top w:val="none" w:sz="0" w:space="0" w:color="auto"/>
        <w:left w:val="none" w:sz="0" w:space="0" w:color="auto"/>
        <w:bottom w:val="none" w:sz="0" w:space="0" w:color="auto"/>
        <w:right w:val="none" w:sz="0" w:space="0" w:color="auto"/>
      </w:divBdr>
    </w:div>
    <w:div w:id="1535575443">
      <w:bodyDiv w:val="1"/>
      <w:marLeft w:val="0"/>
      <w:marRight w:val="0"/>
      <w:marTop w:val="0"/>
      <w:marBottom w:val="0"/>
      <w:divBdr>
        <w:top w:val="none" w:sz="0" w:space="0" w:color="auto"/>
        <w:left w:val="none" w:sz="0" w:space="0" w:color="auto"/>
        <w:bottom w:val="none" w:sz="0" w:space="0" w:color="auto"/>
        <w:right w:val="none" w:sz="0" w:space="0" w:color="auto"/>
      </w:divBdr>
    </w:div>
    <w:div w:id="1891769631">
      <w:bodyDiv w:val="1"/>
      <w:marLeft w:val="0"/>
      <w:marRight w:val="0"/>
      <w:marTop w:val="0"/>
      <w:marBottom w:val="0"/>
      <w:divBdr>
        <w:top w:val="none" w:sz="0" w:space="0" w:color="auto"/>
        <w:left w:val="none" w:sz="0" w:space="0" w:color="auto"/>
        <w:bottom w:val="none" w:sz="0" w:space="0" w:color="auto"/>
        <w:right w:val="none" w:sz="0" w:space="0" w:color="auto"/>
      </w:divBdr>
    </w:div>
    <w:div w:id="18921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2556</Words>
  <Characters>14574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17096</CharactersWithSpaces>
  <SharedDoc>false</SharedDoc>
  <HLinks>
    <vt:vector size="108" baseType="variant">
      <vt:variant>
        <vt:i4>196674</vt:i4>
      </vt:variant>
      <vt:variant>
        <vt:i4>51</vt:i4>
      </vt:variant>
      <vt:variant>
        <vt:i4>0</vt:i4>
      </vt:variant>
      <vt:variant>
        <vt:i4>5</vt:i4>
      </vt:variant>
      <vt:variant>
        <vt:lpwstr/>
      </vt:variant>
      <vt:variant>
        <vt:lpwstr>P1224</vt:lpwstr>
      </vt:variant>
      <vt:variant>
        <vt:i4>66</vt:i4>
      </vt:variant>
      <vt:variant>
        <vt:i4>48</vt:i4>
      </vt:variant>
      <vt:variant>
        <vt:i4>0</vt:i4>
      </vt:variant>
      <vt:variant>
        <vt:i4>5</vt:i4>
      </vt:variant>
      <vt:variant>
        <vt:lpwstr/>
      </vt:variant>
      <vt:variant>
        <vt:lpwstr>P1219</vt:lpwstr>
      </vt:variant>
      <vt:variant>
        <vt:i4>66</vt:i4>
      </vt:variant>
      <vt:variant>
        <vt:i4>45</vt:i4>
      </vt:variant>
      <vt:variant>
        <vt:i4>0</vt:i4>
      </vt:variant>
      <vt:variant>
        <vt:i4>5</vt:i4>
      </vt:variant>
      <vt:variant>
        <vt:lpwstr/>
      </vt:variant>
      <vt:variant>
        <vt:lpwstr>P1214</vt:lpwstr>
      </vt:variant>
      <vt:variant>
        <vt:i4>65602</vt:i4>
      </vt:variant>
      <vt:variant>
        <vt:i4>42</vt:i4>
      </vt:variant>
      <vt:variant>
        <vt:i4>0</vt:i4>
      </vt:variant>
      <vt:variant>
        <vt:i4>5</vt:i4>
      </vt:variant>
      <vt:variant>
        <vt:lpwstr/>
      </vt:variant>
      <vt:variant>
        <vt:lpwstr>P1209</vt:lpwstr>
      </vt:variant>
      <vt:variant>
        <vt:i4>196674</vt:i4>
      </vt:variant>
      <vt:variant>
        <vt:i4>39</vt:i4>
      </vt:variant>
      <vt:variant>
        <vt:i4>0</vt:i4>
      </vt:variant>
      <vt:variant>
        <vt:i4>5</vt:i4>
      </vt:variant>
      <vt:variant>
        <vt:lpwstr/>
      </vt:variant>
      <vt:variant>
        <vt:lpwstr>P1224</vt:lpwstr>
      </vt:variant>
      <vt:variant>
        <vt:i4>66</vt:i4>
      </vt:variant>
      <vt:variant>
        <vt:i4>36</vt:i4>
      </vt:variant>
      <vt:variant>
        <vt:i4>0</vt:i4>
      </vt:variant>
      <vt:variant>
        <vt:i4>5</vt:i4>
      </vt:variant>
      <vt:variant>
        <vt:lpwstr/>
      </vt:variant>
      <vt:variant>
        <vt:lpwstr>P1219</vt:lpwstr>
      </vt:variant>
      <vt:variant>
        <vt:i4>66</vt:i4>
      </vt:variant>
      <vt:variant>
        <vt:i4>33</vt:i4>
      </vt:variant>
      <vt:variant>
        <vt:i4>0</vt:i4>
      </vt:variant>
      <vt:variant>
        <vt:i4>5</vt:i4>
      </vt:variant>
      <vt:variant>
        <vt:lpwstr/>
      </vt:variant>
      <vt:variant>
        <vt:lpwstr>P1214</vt:lpwstr>
      </vt:variant>
      <vt:variant>
        <vt:i4>65602</vt:i4>
      </vt:variant>
      <vt:variant>
        <vt:i4>30</vt:i4>
      </vt:variant>
      <vt:variant>
        <vt:i4>0</vt:i4>
      </vt:variant>
      <vt:variant>
        <vt:i4>5</vt:i4>
      </vt:variant>
      <vt:variant>
        <vt:lpwstr/>
      </vt:variant>
      <vt:variant>
        <vt:lpwstr>P1209</vt:lpwstr>
      </vt:variant>
      <vt:variant>
        <vt:i4>196674</vt:i4>
      </vt:variant>
      <vt:variant>
        <vt:i4>27</vt:i4>
      </vt:variant>
      <vt:variant>
        <vt:i4>0</vt:i4>
      </vt:variant>
      <vt:variant>
        <vt:i4>5</vt:i4>
      </vt:variant>
      <vt:variant>
        <vt:lpwstr/>
      </vt:variant>
      <vt:variant>
        <vt:lpwstr>P1224</vt:lpwstr>
      </vt:variant>
      <vt:variant>
        <vt:i4>66</vt:i4>
      </vt:variant>
      <vt:variant>
        <vt:i4>24</vt:i4>
      </vt:variant>
      <vt:variant>
        <vt:i4>0</vt:i4>
      </vt:variant>
      <vt:variant>
        <vt:i4>5</vt:i4>
      </vt:variant>
      <vt:variant>
        <vt:lpwstr/>
      </vt:variant>
      <vt:variant>
        <vt:lpwstr>P1219</vt:lpwstr>
      </vt:variant>
      <vt:variant>
        <vt:i4>66</vt:i4>
      </vt:variant>
      <vt:variant>
        <vt:i4>21</vt:i4>
      </vt:variant>
      <vt:variant>
        <vt:i4>0</vt:i4>
      </vt:variant>
      <vt:variant>
        <vt:i4>5</vt:i4>
      </vt:variant>
      <vt:variant>
        <vt:lpwstr/>
      </vt:variant>
      <vt:variant>
        <vt:lpwstr>P1214</vt:lpwstr>
      </vt:variant>
      <vt:variant>
        <vt:i4>65602</vt:i4>
      </vt:variant>
      <vt:variant>
        <vt:i4>18</vt:i4>
      </vt:variant>
      <vt:variant>
        <vt:i4>0</vt:i4>
      </vt:variant>
      <vt:variant>
        <vt:i4>5</vt:i4>
      </vt:variant>
      <vt:variant>
        <vt:lpwstr/>
      </vt:variant>
      <vt:variant>
        <vt:lpwstr>P1209</vt:lpwstr>
      </vt:variant>
      <vt:variant>
        <vt:i4>196674</vt:i4>
      </vt:variant>
      <vt:variant>
        <vt:i4>15</vt:i4>
      </vt:variant>
      <vt:variant>
        <vt:i4>0</vt:i4>
      </vt:variant>
      <vt:variant>
        <vt:i4>5</vt:i4>
      </vt:variant>
      <vt:variant>
        <vt:lpwstr/>
      </vt:variant>
      <vt:variant>
        <vt:lpwstr>P1224</vt:lpwstr>
      </vt:variant>
      <vt:variant>
        <vt:i4>66</vt:i4>
      </vt:variant>
      <vt:variant>
        <vt:i4>12</vt:i4>
      </vt:variant>
      <vt:variant>
        <vt:i4>0</vt:i4>
      </vt:variant>
      <vt:variant>
        <vt:i4>5</vt:i4>
      </vt:variant>
      <vt:variant>
        <vt:lpwstr/>
      </vt:variant>
      <vt:variant>
        <vt:lpwstr>P1219</vt:lpwstr>
      </vt:variant>
      <vt:variant>
        <vt:i4>66</vt:i4>
      </vt:variant>
      <vt:variant>
        <vt:i4>9</vt:i4>
      </vt:variant>
      <vt:variant>
        <vt:i4>0</vt:i4>
      </vt:variant>
      <vt:variant>
        <vt:i4>5</vt:i4>
      </vt:variant>
      <vt:variant>
        <vt:lpwstr/>
      </vt:variant>
      <vt:variant>
        <vt:lpwstr>P1214</vt:lpwstr>
      </vt:variant>
      <vt:variant>
        <vt:i4>65602</vt:i4>
      </vt:variant>
      <vt:variant>
        <vt:i4>6</vt:i4>
      </vt:variant>
      <vt:variant>
        <vt:i4>0</vt:i4>
      </vt:variant>
      <vt:variant>
        <vt:i4>5</vt:i4>
      </vt:variant>
      <vt:variant>
        <vt:lpwstr/>
      </vt:variant>
      <vt:variant>
        <vt:lpwstr>P1209</vt:lpwstr>
      </vt:variant>
      <vt:variant>
        <vt:i4>5439490</vt:i4>
      </vt:variant>
      <vt:variant>
        <vt:i4>3</vt:i4>
      </vt:variant>
      <vt:variant>
        <vt:i4>0</vt:i4>
      </vt:variant>
      <vt:variant>
        <vt:i4>5</vt:i4>
      </vt:variant>
      <vt:variant>
        <vt:lpwstr/>
      </vt:variant>
      <vt:variant>
        <vt:lpwstr>Par28</vt:lpwstr>
      </vt:variant>
      <vt:variant>
        <vt:i4>5439490</vt:i4>
      </vt:variant>
      <vt:variant>
        <vt:i4>0</vt:i4>
      </vt:variant>
      <vt:variant>
        <vt:i4>0</vt:i4>
      </vt:variant>
      <vt:variant>
        <vt:i4>5</vt:i4>
      </vt:variant>
      <vt:variant>
        <vt:lpwstr/>
      </vt:variant>
      <vt:variant>
        <vt:lpwstr>Par28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Usereconom</dc:creator>
  <cp:lastModifiedBy>Пользователь Windows</cp:lastModifiedBy>
  <cp:revision>2</cp:revision>
  <cp:lastPrinted>2022-03-01T08:04:00Z</cp:lastPrinted>
  <dcterms:created xsi:type="dcterms:W3CDTF">2022-03-02T06:16:00Z</dcterms:created>
  <dcterms:modified xsi:type="dcterms:W3CDTF">2022-03-02T06:16:00Z</dcterms:modified>
</cp:coreProperties>
</file>