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532" w:rsidRPr="001F26FA" w:rsidRDefault="005E2532" w:rsidP="001F26FA">
      <w:pPr>
        <w:pStyle w:val="Heading"/>
        <w:jc w:val="center"/>
        <w:rPr>
          <w:rFonts w:ascii="Times New Roman" w:hAnsi="Times New Roman"/>
          <w:sz w:val="36"/>
          <w:szCs w:val="36"/>
        </w:rPr>
      </w:pPr>
      <w:r w:rsidRPr="001F26FA">
        <w:rPr>
          <w:rFonts w:ascii="Times New Roman" w:hAnsi="Times New Roman"/>
          <w:b w:val="0"/>
          <w:sz w:val="36"/>
          <w:szCs w:val="36"/>
        </w:rPr>
        <w:t xml:space="preserve">Администрация </w:t>
      </w:r>
      <w:r w:rsidR="00D60ABD" w:rsidRPr="001F26FA">
        <w:rPr>
          <w:rFonts w:ascii="Times New Roman" w:hAnsi="Times New Roman"/>
          <w:b w:val="0"/>
          <w:sz w:val="36"/>
          <w:szCs w:val="36"/>
        </w:rPr>
        <w:t>городского округа город Бор</w:t>
      </w:r>
    </w:p>
    <w:p w:rsidR="005E2532" w:rsidRPr="001F26FA" w:rsidRDefault="005E2532" w:rsidP="001F26FA">
      <w:pPr>
        <w:pStyle w:val="Heading"/>
        <w:jc w:val="center"/>
        <w:rPr>
          <w:rFonts w:ascii="Times New Roman" w:hAnsi="Times New Roman"/>
          <w:b w:val="0"/>
          <w:sz w:val="36"/>
          <w:szCs w:val="36"/>
        </w:rPr>
      </w:pPr>
      <w:r w:rsidRPr="001F26FA">
        <w:rPr>
          <w:rFonts w:ascii="Times New Roman" w:hAnsi="Times New Roman"/>
          <w:b w:val="0"/>
          <w:sz w:val="36"/>
          <w:szCs w:val="36"/>
        </w:rPr>
        <w:t>Нижегородской области</w:t>
      </w:r>
    </w:p>
    <w:p w:rsidR="00D638E5" w:rsidRPr="001F26FA" w:rsidRDefault="00D638E5" w:rsidP="001F26FA">
      <w:pPr>
        <w:pStyle w:val="Heading"/>
        <w:spacing w:line="312" w:lineRule="auto"/>
        <w:jc w:val="center"/>
        <w:rPr>
          <w:rFonts w:ascii="Times New Roman" w:hAnsi="Times New Roman"/>
          <w:sz w:val="20"/>
        </w:rPr>
      </w:pPr>
    </w:p>
    <w:p w:rsidR="005E2532" w:rsidRPr="001F26FA" w:rsidRDefault="008A122E" w:rsidP="001F26FA">
      <w:pPr>
        <w:pStyle w:val="Heading"/>
        <w:spacing w:line="312" w:lineRule="auto"/>
        <w:jc w:val="center"/>
        <w:rPr>
          <w:rFonts w:ascii="Times New Roman" w:hAnsi="Times New Roman"/>
          <w:sz w:val="36"/>
          <w:szCs w:val="36"/>
        </w:rPr>
      </w:pPr>
      <w:r w:rsidRPr="001F26FA">
        <w:rPr>
          <w:rFonts w:ascii="Times New Roman" w:hAnsi="Times New Roman"/>
          <w:sz w:val="36"/>
          <w:szCs w:val="36"/>
        </w:rPr>
        <w:t>ПОСТАНОВЛЕНИЕ</w:t>
      </w:r>
    </w:p>
    <w:p w:rsidR="00D638E5" w:rsidRDefault="007D0489" w:rsidP="001F26FA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От 09.11.2022                                                                                               </w:t>
      </w:r>
      <w:r w:rsidR="008C66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№ 5784</w:t>
      </w:r>
    </w:p>
    <w:p w:rsidR="001F26FA" w:rsidRPr="001F26FA" w:rsidRDefault="001F26FA" w:rsidP="001F26FA">
      <w:pPr>
        <w:jc w:val="center"/>
        <w:rPr>
          <w:b/>
        </w:rPr>
      </w:pPr>
    </w:p>
    <w:p w:rsidR="005E2532" w:rsidRPr="001F26FA" w:rsidRDefault="005E2532" w:rsidP="001F26FA">
      <w:pPr>
        <w:jc w:val="center"/>
        <w:rPr>
          <w:b/>
          <w:sz w:val="28"/>
          <w:szCs w:val="28"/>
        </w:rPr>
      </w:pPr>
      <w:r w:rsidRPr="001F26FA">
        <w:rPr>
          <w:b/>
          <w:sz w:val="28"/>
          <w:szCs w:val="28"/>
        </w:rPr>
        <w:t>О прогнозе социально-экономического развития</w:t>
      </w:r>
    </w:p>
    <w:p w:rsidR="001F28F7" w:rsidRPr="001F26FA" w:rsidRDefault="007A2222" w:rsidP="001F26FA">
      <w:pPr>
        <w:jc w:val="center"/>
        <w:rPr>
          <w:b/>
          <w:sz w:val="28"/>
          <w:szCs w:val="28"/>
        </w:rPr>
      </w:pPr>
      <w:r w:rsidRPr="001F26FA">
        <w:rPr>
          <w:b/>
          <w:sz w:val="28"/>
          <w:szCs w:val="28"/>
        </w:rPr>
        <w:t>городского округа г</w:t>
      </w:r>
      <w:r w:rsidR="00267F68" w:rsidRPr="001F26FA">
        <w:rPr>
          <w:b/>
          <w:sz w:val="28"/>
          <w:szCs w:val="28"/>
        </w:rPr>
        <w:t xml:space="preserve">ород </w:t>
      </w:r>
      <w:r w:rsidRPr="001F26FA">
        <w:rPr>
          <w:b/>
          <w:sz w:val="28"/>
          <w:szCs w:val="28"/>
        </w:rPr>
        <w:t>Бор</w:t>
      </w:r>
      <w:r w:rsidR="00002137" w:rsidRPr="001F26FA">
        <w:rPr>
          <w:b/>
          <w:sz w:val="28"/>
          <w:szCs w:val="28"/>
        </w:rPr>
        <w:t xml:space="preserve"> на 20</w:t>
      </w:r>
      <w:r w:rsidR="00C104E2" w:rsidRPr="001F26FA">
        <w:rPr>
          <w:b/>
          <w:sz w:val="28"/>
          <w:szCs w:val="28"/>
        </w:rPr>
        <w:t>2</w:t>
      </w:r>
      <w:r w:rsidR="006B78CA" w:rsidRPr="001F26FA">
        <w:rPr>
          <w:b/>
          <w:sz w:val="28"/>
          <w:szCs w:val="28"/>
        </w:rPr>
        <w:t>3</w:t>
      </w:r>
      <w:r w:rsidR="006052CE" w:rsidRPr="001F26FA">
        <w:rPr>
          <w:b/>
          <w:sz w:val="28"/>
          <w:szCs w:val="28"/>
        </w:rPr>
        <w:t xml:space="preserve"> год</w:t>
      </w:r>
    </w:p>
    <w:p w:rsidR="005E2532" w:rsidRPr="001F26FA" w:rsidRDefault="006052CE" w:rsidP="001F26FA">
      <w:pPr>
        <w:jc w:val="center"/>
        <w:rPr>
          <w:b/>
          <w:sz w:val="28"/>
          <w:szCs w:val="28"/>
        </w:rPr>
      </w:pPr>
      <w:r w:rsidRPr="001F26FA">
        <w:rPr>
          <w:b/>
          <w:sz w:val="28"/>
          <w:szCs w:val="28"/>
        </w:rPr>
        <w:t>и на</w:t>
      </w:r>
      <w:r w:rsidR="001F28F7" w:rsidRPr="001F26FA">
        <w:rPr>
          <w:b/>
          <w:sz w:val="28"/>
          <w:szCs w:val="28"/>
        </w:rPr>
        <w:t xml:space="preserve"> плановый </w:t>
      </w:r>
      <w:r w:rsidRPr="001F26FA">
        <w:rPr>
          <w:b/>
          <w:sz w:val="28"/>
          <w:szCs w:val="28"/>
        </w:rPr>
        <w:t xml:space="preserve">период </w:t>
      </w:r>
      <w:r w:rsidR="001F28F7" w:rsidRPr="001F26FA">
        <w:rPr>
          <w:b/>
          <w:sz w:val="28"/>
          <w:szCs w:val="28"/>
        </w:rPr>
        <w:t>202</w:t>
      </w:r>
      <w:r w:rsidR="006B78CA" w:rsidRPr="001F26FA">
        <w:rPr>
          <w:b/>
          <w:sz w:val="28"/>
          <w:szCs w:val="28"/>
        </w:rPr>
        <w:t>4</w:t>
      </w:r>
      <w:r w:rsidR="001F28F7" w:rsidRPr="001F26FA">
        <w:rPr>
          <w:b/>
          <w:sz w:val="28"/>
          <w:szCs w:val="28"/>
        </w:rPr>
        <w:t xml:space="preserve"> и </w:t>
      </w:r>
      <w:r w:rsidRPr="001F26FA">
        <w:rPr>
          <w:b/>
          <w:sz w:val="28"/>
          <w:szCs w:val="28"/>
        </w:rPr>
        <w:t>20</w:t>
      </w:r>
      <w:r w:rsidR="00063957" w:rsidRPr="001F26FA">
        <w:rPr>
          <w:b/>
          <w:sz w:val="28"/>
          <w:szCs w:val="28"/>
        </w:rPr>
        <w:t>2</w:t>
      </w:r>
      <w:r w:rsidR="006B78CA" w:rsidRPr="001F26FA">
        <w:rPr>
          <w:b/>
          <w:sz w:val="28"/>
          <w:szCs w:val="28"/>
        </w:rPr>
        <w:t>5</w:t>
      </w:r>
      <w:r w:rsidR="007A2222" w:rsidRPr="001F26FA">
        <w:rPr>
          <w:b/>
          <w:sz w:val="28"/>
          <w:szCs w:val="28"/>
        </w:rPr>
        <w:t xml:space="preserve"> </w:t>
      </w:r>
      <w:r w:rsidR="005E2532" w:rsidRPr="001F26FA">
        <w:rPr>
          <w:b/>
          <w:sz w:val="28"/>
          <w:szCs w:val="28"/>
        </w:rPr>
        <w:t>год</w:t>
      </w:r>
      <w:r w:rsidR="002447FC" w:rsidRPr="001F26FA">
        <w:rPr>
          <w:b/>
          <w:sz w:val="28"/>
          <w:szCs w:val="28"/>
        </w:rPr>
        <w:t>ов</w:t>
      </w:r>
    </w:p>
    <w:p w:rsidR="005E2532" w:rsidRPr="00CF39D3" w:rsidRDefault="005E2532" w:rsidP="001F26FA">
      <w:pPr>
        <w:pStyle w:val="ConsPlusNormal"/>
        <w:spacing w:line="312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A122E" w:rsidRPr="00C160DC" w:rsidRDefault="005E2532" w:rsidP="001F26FA">
      <w:pPr>
        <w:pStyle w:val="ConsPlusNormal"/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3459E">
        <w:rPr>
          <w:rFonts w:ascii="Times New Roman" w:hAnsi="Times New Roman"/>
          <w:sz w:val="28"/>
          <w:szCs w:val="28"/>
        </w:rPr>
        <w:t xml:space="preserve">В соответствии с Бюджетным кодексом РФ, Законом Нижегородской области </w:t>
      </w:r>
      <w:r w:rsidR="0062531B" w:rsidRPr="00E3459E">
        <w:rPr>
          <w:rFonts w:ascii="Times New Roman" w:hAnsi="Times New Roman"/>
          <w:sz w:val="28"/>
          <w:szCs w:val="28"/>
        </w:rPr>
        <w:t xml:space="preserve">от </w:t>
      </w:r>
      <w:r w:rsidR="00E30C02" w:rsidRPr="00E3459E">
        <w:rPr>
          <w:rFonts w:ascii="Times New Roman" w:hAnsi="Times New Roman"/>
          <w:sz w:val="28"/>
          <w:szCs w:val="28"/>
        </w:rPr>
        <w:t>03</w:t>
      </w:r>
      <w:r w:rsidR="0062531B" w:rsidRPr="00E3459E">
        <w:rPr>
          <w:rFonts w:ascii="Times New Roman" w:hAnsi="Times New Roman"/>
          <w:sz w:val="28"/>
          <w:szCs w:val="28"/>
        </w:rPr>
        <w:t>.0</w:t>
      </w:r>
      <w:r w:rsidR="00E30C02" w:rsidRPr="00E3459E">
        <w:rPr>
          <w:rFonts w:ascii="Times New Roman" w:hAnsi="Times New Roman"/>
          <w:sz w:val="28"/>
          <w:szCs w:val="28"/>
        </w:rPr>
        <w:t>3</w:t>
      </w:r>
      <w:r w:rsidR="0062531B" w:rsidRPr="00E3459E">
        <w:rPr>
          <w:rFonts w:ascii="Times New Roman" w:hAnsi="Times New Roman"/>
          <w:sz w:val="28"/>
          <w:szCs w:val="28"/>
        </w:rPr>
        <w:t>.20</w:t>
      </w:r>
      <w:r w:rsidR="00E30C02" w:rsidRPr="00E3459E">
        <w:rPr>
          <w:rFonts w:ascii="Times New Roman" w:hAnsi="Times New Roman"/>
          <w:sz w:val="28"/>
          <w:szCs w:val="28"/>
        </w:rPr>
        <w:t>15</w:t>
      </w:r>
      <w:r w:rsidR="0062531B" w:rsidRPr="00E3459E">
        <w:rPr>
          <w:rFonts w:ascii="Times New Roman" w:hAnsi="Times New Roman"/>
          <w:sz w:val="28"/>
          <w:szCs w:val="28"/>
        </w:rPr>
        <w:t xml:space="preserve"> №</w:t>
      </w:r>
      <w:r w:rsidR="00493849" w:rsidRPr="00E3459E">
        <w:rPr>
          <w:rFonts w:ascii="Times New Roman" w:hAnsi="Times New Roman"/>
          <w:sz w:val="28"/>
          <w:szCs w:val="28"/>
        </w:rPr>
        <w:t>24</w:t>
      </w:r>
      <w:r w:rsidR="00CF6DAA" w:rsidRPr="00E3459E">
        <w:rPr>
          <w:rFonts w:ascii="Times New Roman" w:hAnsi="Times New Roman"/>
          <w:sz w:val="28"/>
          <w:szCs w:val="28"/>
        </w:rPr>
        <w:t xml:space="preserve">-З </w:t>
      </w:r>
      <w:r w:rsidR="006B6AC6">
        <w:rPr>
          <w:rFonts w:ascii="Times New Roman" w:hAnsi="Times New Roman"/>
          <w:sz w:val="28"/>
          <w:szCs w:val="28"/>
        </w:rPr>
        <w:t>«О</w:t>
      </w:r>
      <w:r w:rsidRPr="00E3459E">
        <w:rPr>
          <w:rFonts w:ascii="Times New Roman" w:hAnsi="Times New Roman"/>
          <w:sz w:val="28"/>
          <w:szCs w:val="28"/>
        </w:rPr>
        <w:t xml:space="preserve"> стратегическом планировании </w:t>
      </w:r>
      <w:r w:rsidR="00E30C02" w:rsidRPr="00E3459E">
        <w:rPr>
          <w:rFonts w:ascii="Times New Roman" w:hAnsi="Times New Roman"/>
          <w:sz w:val="28"/>
          <w:szCs w:val="28"/>
        </w:rPr>
        <w:t xml:space="preserve">в </w:t>
      </w:r>
      <w:r w:rsidRPr="00E3459E">
        <w:rPr>
          <w:rFonts w:ascii="Times New Roman" w:hAnsi="Times New Roman"/>
          <w:sz w:val="28"/>
          <w:szCs w:val="28"/>
        </w:rPr>
        <w:t>Нижегородской области»,</w:t>
      </w:r>
      <w:r w:rsidR="00C5709B" w:rsidRPr="00E3459E">
        <w:rPr>
          <w:rFonts w:ascii="Times New Roman" w:hAnsi="Times New Roman"/>
          <w:sz w:val="28"/>
          <w:szCs w:val="28"/>
        </w:rPr>
        <w:t xml:space="preserve"> Решением Совета депутатов городского округа город Бор от 15.12.2014 № 93 «Об утверждении положения о бюджетном процессе в городском округе город Бор»</w:t>
      </w:r>
      <w:r w:rsidR="00263D3D">
        <w:rPr>
          <w:rFonts w:ascii="Times New Roman" w:hAnsi="Times New Roman"/>
          <w:sz w:val="28"/>
          <w:szCs w:val="28"/>
        </w:rPr>
        <w:t xml:space="preserve">, </w:t>
      </w:r>
      <w:r w:rsidRPr="00E3459E">
        <w:rPr>
          <w:rFonts w:ascii="Times New Roman" w:hAnsi="Times New Roman"/>
          <w:sz w:val="28"/>
          <w:szCs w:val="28"/>
        </w:rPr>
        <w:t xml:space="preserve"> </w:t>
      </w:r>
      <w:r w:rsidR="00E3459E" w:rsidRPr="00E3459E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городского округа г.Бор от 30.12.2015 № 6801 «О порядке разработки, корректировки, осуществления мониторинга и контроля реализации прогноза социально-экономического развития городского округа город Бор Нижегородской области на среднесрочный период» </w:t>
      </w:r>
      <w:r w:rsidR="00AB1129" w:rsidRPr="00E3459E">
        <w:rPr>
          <w:rFonts w:ascii="Times New Roman" w:hAnsi="Times New Roman"/>
          <w:sz w:val="28"/>
          <w:szCs w:val="28"/>
        </w:rPr>
        <w:t xml:space="preserve">администрация городского округа г. Бор </w:t>
      </w:r>
      <w:r w:rsidR="00CF6DAA" w:rsidRPr="00C160DC">
        <w:rPr>
          <w:rFonts w:ascii="Times New Roman" w:hAnsi="Times New Roman"/>
          <w:sz w:val="28"/>
          <w:szCs w:val="28"/>
        </w:rPr>
        <w:t>постановляет</w:t>
      </w:r>
      <w:r w:rsidR="008A122E" w:rsidRPr="00C160DC">
        <w:rPr>
          <w:rFonts w:ascii="Times New Roman" w:hAnsi="Times New Roman"/>
          <w:sz w:val="28"/>
          <w:szCs w:val="28"/>
        </w:rPr>
        <w:t>:</w:t>
      </w:r>
    </w:p>
    <w:p w:rsidR="005E2532" w:rsidRPr="00CF39D3" w:rsidRDefault="002C185D" w:rsidP="001F26FA">
      <w:pPr>
        <w:pStyle w:val="ConsPlusNormal"/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C185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E0515F">
        <w:rPr>
          <w:rFonts w:ascii="Times New Roman" w:hAnsi="Times New Roman"/>
          <w:sz w:val="28"/>
          <w:szCs w:val="28"/>
        </w:rPr>
        <w:t>О</w:t>
      </w:r>
      <w:r w:rsidR="005E2532" w:rsidRPr="00CF39D3">
        <w:rPr>
          <w:rFonts w:ascii="Times New Roman" w:hAnsi="Times New Roman"/>
          <w:sz w:val="28"/>
          <w:szCs w:val="28"/>
        </w:rPr>
        <w:t>добрить</w:t>
      </w:r>
      <w:r w:rsidR="00CF6DAA">
        <w:rPr>
          <w:rFonts w:ascii="Times New Roman" w:hAnsi="Times New Roman"/>
          <w:sz w:val="28"/>
          <w:szCs w:val="28"/>
        </w:rPr>
        <w:t xml:space="preserve"> П</w:t>
      </w:r>
      <w:r w:rsidR="005E2532" w:rsidRPr="00CF39D3">
        <w:rPr>
          <w:rFonts w:ascii="Times New Roman" w:hAnsi="Times New Roman"/>
          <w:sz w:val="28"/>
          <w:szCs w:val="28"/>
        </w:rPr>
        <w:t>рогноз социально-экономического</w:t>
      </w:r>
      <w:r w:rsidR="004B6A08" w:rsidRPr="00CF39D3">
        <w:rPr>
          <w:rFonts w:ascii="Times New Roman" w:hAnsi="Times New Roman"/>
          <w:sz w:val="28"/>
          <w:szCs w:val="28"/>
        </w:rPr>
        <w:t xml:space="preserve"> развития </w:t>
      </w:r>
      <w:r w:rsidR="007A2222" w:rsidRPr="00CF39D3">
        <w:rPr>
          <w:rFonts w:ascii="Times New Roman" w:hAnsi="Times New Roman"/>
          <w:sz w:val="28"/>
          <w:szCs w:val="28"/>
        </w:rPr>
        <w:t>городского округа г</w:t>
      </w:r>
      <w:r w:rsidR="00CC6E9C">
        <w:rPr>
          <w:rFonts w:ascii="Times New Roman" w:hAnsi="Times New Roman"/>
          <w:sz w:val="28"/>
          <w:szCs w:val="28"/>
        </w:rPr>
        <w:t xml:space="preserve">ород </w:t>
      </w:r>
      <w:r w:rsidR="007A2222" w:rsidRPr="00CF39D3">
        <w:rPr>
          <w:rFonts w:ascii="Times New Roman" w:hAnsi="Times New Roman"/>
          <w:sz w:val="28"/>
          <w:szCs w:val="28"/>
        </w:rPr>
        <w:t xml:space="preserve">Бор </w:t>
      </w:r>
      <w:r w:rsidR="00063957">
        <w:rPr>
          <w:rFonts w:ascii="Times New Roman" w:hAnsi="Times New Roman"/>
          <w:sz w:val="28"/>
          <w:szCs w:val="28"/>
        </w:rPr>
        <w:t xml:space="preserve">на </w:t>
      </w:r>
      <w:r w:rsidR="007A2222" w:rsidRPr="00CF39D3">
        <w:rPr>
          <w:rFonts w:ascii="Times New Roman" w:hAnsi="Times New Roman"/>
          <w:sz w:val="28"/>
          <w:szCs w:val="28"/>
        </w:rPr>
        <w:t>20</w:t>
      </w:r>
      <w:r w:rsidR="00C104E2">
        <w:rPr>
          <w:rFonts w:ascii="Times New Roman" w:hAnsi="Times New Roman"/>
          <w:sz w:val="28"/>
          <w:szCs w:val="28"/>
        </w:rPr>
        <w:t>2</w:t>
      </w:r>
      <w:r w:rsidR="00AD449A">
        <w:rPr>
          <w:rFonts w:ascii="Times New Roman" w:hAnsi="Times New Roman"/>
          <w:sz w:val="28"/>
          <w:szCs w:val="28"/>
        </w:rPr>
        <w:t>3</w:t>
      </w:r>
      <w:r w:rsidR="007A2222" w:rsidRPr="00CF39D3">
        <w:rPr>
          <w:rFonts w:ascii="Times New Roman" w:hAnsi="Times New Roman"/>
          <w:sz w:val="28"/>
          <w:szCs w:val="28"/>
        </w:rPr>
        <w:t xml:space="preserve"> год и на</w:t>
      </w:r>
      <w:r w:rsidR="00063957">
        <w:rPr>
          <w:rFonts w:ascii="Times New Roman" w:hAnsi="Times New Roman"/>
          <w:sz w:val="28"/>
          <w:szCs w:val="28"/>
        </w:rPr>
        <w:t xml:space="preserve"> плановый </w:t>
      </w:r>
      <w:r w:rsidR="007A2222" w:rsidRPr="00CF39D3">
        <w:rPr>
          <w:rFonts w:ascii="Times New Roman" w:hAnsi="Times New Roman"/>
          <w:sz w:val="28"/>
          <w:szCs w:val="28"/>
        </w:rPr>
        <w:t xml:space="preserve">период </w:t>
      </w:r>
      <w:r w:rsidR="00063957">
        <w:rPr>
          <w:rFonts w:ascii="Times New Roman" w:hAnsi="Times New Roman"/>
          <w:sz w:val="28"/>
          <w:szCs w:val="28"/>
        </w:rPr>
        <w:t>20</w:t>
      </w:r>
      <w:r w:rsidR="003F75D3">
        <w:rPr>
          <w:rFonts w:ascii="Times New Roman" w:hAnsi="Times New Roman"/>
          <w:sz w:val="28"/>
          <w:szCs w:val="28"/>
        </w:rPr>
        <w:t>2</w:t>
      </w:r>
      <w:r w:rsidR="00AD449A">
        <w:rPr>
          <w:rFonts w:ascii="Times New Roman" w:hAnsi="Times New Roman"/>
          <w:sz w:val="28"/>
          <w:szCs w:val="28"/>
        </w:rPr>
        <w:t>4</w:t>
      </w:r>
      <w:r w:rsidR="00063957">
        <w:rPr>
          <w:rFonts w:ascii="Times New Roman" w:hAnsi="Times New Roman"/>
          <w:sz w:val="28"/>
          <w:szCs w:val="28"/>
        </w:rPr>
        <w:t xml:space="preserve"> и </w:t>
      </w:r>
      <w:r w:rsidR="007A2222" w:rsidRPr="00CF39D3">
        <w:rPr>
          <w:rFonts w:ascii="Times New Roman" w:hAnsi="Times New Roman"/>
          <w:sz w:val="28"/>
          <w:szCs w:val="28"/>
        </w:rPr>
        <w:t>20</w:t>
      </w:r>
      <w:r w:rsidR="00063957">
        <w:rPr>
          <w:rFonts w:ascii="Times New Roman" w:hAnsi="Times New Roman"/>
          <w:sz w:val="28"/>
          <w:szCs w:val="28"/>
        </w:rPr>
        <w:t>2</w:t>
      </w:r>
      <w:r w:rsidR="00AD449A">
        <w:rPr>
          <w:rFonts w:ascii="Times New Roman" w:hAnsi="Times New Roman"/>
          <w:sz w:val="28"/>
          <w:szCs w:val="28"/>
        </w:rPr>
        <w:t>5</w:t>
      </w:r>
      <w:r w:rsidR="00CF6DAA">
        <w:rPr>
          <w:rFonts w:ascii="Times New Roman" w:hAnsi="Times New Roman"/>
          <w:sz w:val="28"/>
          <w:szCs w:val="28"/>
        </w:rPr>
        <w:t xml:space="preserve"> год</w:t>
      </w:r>
      <w:r w:rsidR="00EB56E3">
        <w:rPr>
          <w:rFonts w:ascii="Times New Roman" w:hAnsi="Times New Roman"/>
          <w:sz w:val="28"/>
          <w:szCs w:val="28"/>
        </w:rPr>
        <w:t xml:space="preserve">ов </w:t>
      </w:r>
      <w:r w:rsidR="00CF6DAA">
        <w:rPr>
          <w:rFonts w:ascii="Times New Roman" w:hAnsi="Times New Roman"/>
          <w:sz w:val="28"/>
          <w:szCs w:val="28"/>
        </w:rPr>
        <w:t>(</w:t>
      </w:r>
      <w:r w:rsidR="00642E52">
        <w:rPr>
          <w:rFonts w:ascii="Times New Roman" w:hAnsi="Times New Roman"/>
          <w:sz w:val="28"/>
          <w:szCs w:val="28"/>
        </w:rPr>
        <w:t>П</w:t>
      </w:r>
      <w:r w:rsidR="00CF6DAA">
        <w:rPr>
          <w:rFonts w:ascii="Times New Roman" w:hAnsi="Times New Roman"/>
          <w:sz w:val="28"/>
          <w:szCs w:val="28"/>
        </w:rPr>
        <w:t xml:space="preserve">риложение </w:t>
      </w:r>
      <w:r w:rsidR="00C104E2">
        <w:rPr>
          <w:rFonts w:ascii="Times New Roman" w:hAnsi="Times New Roman"/>
          <w:sz w:val="28"/>
          <w:szCs w:val="28"/>
        </w:rPr>
        <w:t>№</w:t>
      </w:r>
      <w:r w:rsidR="00CF6DAA">
        <w:rPr>
          <w:rFonts w:ascii="Times New Roman" w:hAnsi="Times New Roman"/>
          <w:sz w:val="28"/>
          <w:szCs w:val="28"/>
        </w:rPr>
        <w:t>1)</w:t>
      </w:r>
      <w:r w:rsidR="001F26FA">
        <w:rPr>
          <w:rFonts w:ascii="Times New Roman" w:hAnsi="Times New Roman"/>
          <w:sz w:val="28"/>
          <w:szCs w:val="28"/>
        </w:rPr>
        <w:t xml:space="preserve"> </w:t>
      </w:r>
      <w:r w:rsidR="00CF6DAA">
        <w:rPr>
          <w:rFonts w:ascii="Times New Roman" w:hAnsi="Times New Roman"/>
          <w:sz w:val="28"/>
          <w:szCs w:val="28"/>
        </w:rPr>
        <w:t>и О</w:t>
      </w:r>
      <w:r w:rsidR="007A2222" w:rsidRPr="00CF39D3">
        <w:rPr>
          <w:rFonts w:ascii="Times New Roman" w:hAnsi="Times New Roman"/>
          <w:sz w:val="28"/>
          <w:szCs w:val="28"/>
        </w:rPr>
        <w:t xml:space="preserve">сновные </w:t>
      </w:r>
      <w:r w:rsidR="005E2532" w:rsidRPr="00CF39D3">
        <w:rPr>
          <w:rFonts w:ascii="Times New Roman" w:hAnsi="Times New Roman"/>
          <w:sz w:val="28"/>
          <w:szCs w:val="28"/>
        </w:rPr>
        <w:t xml:space="preserve">направления </w:t>
      </w:r>
      <w:r w:rsidR="00EB56E3">
        <w:rPr>
          <w:rFonts w:ascii="Times New Roman" w:hAnsi="Times New Roman"/>
          <w:sz w:val="28"/>
          <w:szCs w:val="28"/>
        </w:rPr>
        <w:t xml:space="preserve">прогноза </w:t>
      </w:r>
      <w:r w:rsidR="005E2532" w:rsidRPr="00CF39D3">
        <w:rPr>
          <w:rFonts w:ascii="Times New Roman" w:hAnsi="Times New Roman"/>
          <w:sz w:val="28"/>
          <w:szCs w:val="28"/>
        </w:rPr>
        <w:t xml:space="preserve">социально-экономического </w:t>
      </w:r>
      <w:r w:rsidR="005642EC">
        <w:rPr>
          <w:rFonts w:ascii="Times New Roman" w:hAnsi="Times New Roman"/>
          <w:sz w:val="28"/>
          <w:szCs w:val="28"/>
        </w:rPr>
        <w:t>развития городского округа г</w:t>
      </w:r>
      <w:r w:rsidR="00863F3F">
        <w:rPr>
          <w:rFonts w:ascii="Times New Roman" w:hAnsi="Times New Roman"/>
          <w:sz w:val="28"/>
          <w:szCs w:val="28"/>
        </w:rPr>
        <w:t>ород</w:t>
      </w:r>
      <w:r w:rsidR="005642EC">
        <w:rPr>
          <w:rFonts w:ascii="Times New Roman" w:hAnsi="Times New Roman"/>
          <w:sz w:val="28"/>
          <w:szCs w:val="28"/>
        </w:rPr>
        <w:t xml:space="preserve"> Бор</w:t>
      </w:r>
      <w:r w:rsidR="004B6A08" w:rsidRPr="00CF39D3">
        <w:rPr>
          <w:rFonts w:ascii="Times New Roman" w:hAnsi="Times New Roman"/>
          <w:sz w:val="28"/>
          <w:szCs w:val="28"/>
        </w:rPr>
        <w:t xml:space="preserve"> </w:t>
      </w:r>
      <w:r w:rsidR="00063957">
        <w:rPr>
          <w:rFonts w:ascii="Times New Roman" w:hAnsi="Times New Roman"/>
          <w:sz w:val="28"/>
          <w:szCs w:val="28"/>
        </w:rPr>
        <w:t xml:space="preserve">на </w:t>
      </w:r>
      <w:r w:rsidR="00063957" w:rsidRPr="00CF39D3">
        <w:rPr>
          <w:rFonts w:ascii="Times New Roman" w:hAnsi="Times New Roman"/>
          <w:sz w:val="28"/>
          <w:szCs w:val="28"/>
        </w:rPr>
        <w:t>20</w:t>
      </w:r>
      <w:r w:rsidR="00C104E2">
        <w:rPr>
          <w:rFonts w:ascii="Times New Roman" w:hAnsi="Times New Roman"/>
          <w:sz w:val="28"/>
          <w:szCs w:val="28"/>
        </w:rPr>
        <w:t>2</w:t>
      </w:r>
      <w:r w:rsidR="00AD449A">
        <w:rPr>
          <w:rFonts w:ascii="Times New Roman" w:hAnsi="Times New Roman"/>
          <w:sz w:val="28"/>
          <w:szCs w:val="28"/>
        </w:rPr>
        <w:t>3</w:t>
      </w:r>
      <w:r w:rsidR="00063957" w:rsidRPr="00CF39D3">
        <w:rPr>
          <w:rFonts w:ascii="Times New Roman" w:hAnsi="Times New Roman"/>
          <w:sz w:val="28"/>
          <w:szCs w:val="28"/>
        </w:rPr>
        <w:t xml:space="preserve"> год и на</w:t>
      </w:r>
      <w:r w:rsidR="00063957">
        <w:rPr>
          <w:rFonts w:ascii="Times New Roman" w:hAnsi="Times New Roman"/>
          <w:sz w:val="28"/>
          <w:szCs w:val="28"/>
        </w:rPr>
        <w:t xml:space="preserve"> плановый </w:t>
      </w:r>
      <w:r w:rsidR="00063957" w:rsidRPr="00CF39D3">
        <w:rPr>
          <w:rFonts w:ascii="Times New Roman" w:hAnsi="Times New Roman"/>
          <w:sz w:val="28"/>
          <w:szCs w:val="28"/>
        </w:rPr>
        <w:t xml:space="preserve">период </w:t>
      </w:r>
      <w:r w:rsidR="00063957">
        <w:rPr>
          <w:rFonts w:ascii="Times New Roman" w:hAnsi="Times New Roman"/>
          <w:sz w:val="28"/>
          <w:szCs w:val="28"/>
        </w:rPr>
        <w:t>20</w:t>
      </w:r>
      <w:r w:rsidR="00642E52">
        <w:rPr>
          <w:rFonts w:ascii="Times New Roman" w:hAnsi="Times New Roman"/>
          <w:sz w:val="28"/>
          <w:szCs w:val="28"/>
        </w:rPr>
        <w:t>2</w:t>
      </w:r>
      <w:r w:rsidR="00AD449A">
        <w:rPr>
          <w:rFonts w:ascii="Times New Roman" w:hAnsi="Times New Roman"/>
          <w:sz w:val="28"/>
          <w:szCs w:val="28"/>
        </w:rPr>
        <w:t>4</w:t>
      </w:r>
      <w:r w:rsidR="00063957">
        <w:rPr>
          <w:rFonts w:ascii="Times New Roman" w:hAnsi="Times New Roman"/>
          <w:sz w:val="28"/>
          <w:szCs w:val="28"/>
        </w:rPr>
        <w:t xml:space="preserve"> и </w:t>
      </w:r>
      <w:r w:rsidR="00063957" w:rsidRPr="00CF39D3">
        <w:rPr>
          <w:rFonts w:ascii="Times New Roman" w:hAnsi="Times New Roman"/>
          <w:sz w:val="28"/>
          <w:szCs w:val="28"/>
        </w:rPr>
        <w:t>20</w:t>
      </w:r>
      <w:r w:rsidR="00EB56E3">
        <w:rPr>
          <w:rFonts w:ascii="Times New Roman" w:hAnsi="Times New Roman"/>
          <w:sz w:val="28"/>
          <w:szCs w:val="28"/>
        </w:rPr>
        <w:t>2</w:t>
      </w:r>
      <w:r w:rsidR="00AD449A">
        <w:rPr>
          <w:rFonts w:ascii="Times New Roman" w:hAnsi="Times New Roman"/>
          <w:sz w:val="28"/>
          <w:szCs w:val="28"/>
        </w:rPr>
        <w:t>5</w:t>
      </w:r>
      <w:r w:rsidR="00EB56E3">
        <w:rPr>
          <w:rFonts w:ascii="Times New Roman" w:hAnsi="Times New Roman"/>
          <w:sz w:val="28"/>
          <w:szCs w:val="28"/>
        </w:rPr>
        <w:t xml:space="preserve"> годов</w:t>
      </w:r>
      <w:r w:rsidR="00063957">
        <w:rPr>
          <w:rFonts w:ascii="Times New Roman" w:hAnsi="Times New Roman"/>
          <w:sz w:val="28"/>
          <w:szCs w:val="28"/>
        </w:rPr>
        <w:t xml:space="preserve"> </w:t>
      </w:r>
      <w:r w:rsidR="009632E6">
        <w:rPr>
          <w:rFonts w:ascii="Times New Roman" w:hAnsi="Times New Roman"/>
          <w:sz w:val="28"/>
          <w:szCs w:val="28"/>
        </w:rPr>
        <w:t xml:space="preserve"> </w:t>
      </w:r>
      <w:r w:rsidR="009314C6" w:rsidRPr="00CF39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42E5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C104E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="00AB21EF">
        <w:rPr>
          <w:rFonts w:ascii="Times New Roman" w:hAnsi="Times New Roman"/>
          <w:sz w:val="28"/>
          <w:szCs w:val="28"/>
        </w:rPr>
        <w:t>)</w:t>
      </w:r>
      <w:r w:rsidR="005E2532" w:rsidRPr="00CF39D3">
        <w:rPr>
          <w:rFonts w:ascii="Times New Roman" w:hAnsi="Times New Roman"/>
          <w:sz w:val="28"/>
          <w:szCs w:val="28"/>
        </w:rPr>
        <w:t>.</w:t>
      </w:r>
    </w:p>
    <w:p w:rsidR="005E2532" w:rsidRDefault="002C185D" w:rsidP="001F26FA">
      <w:pPr>
        <w:pStyle w:val="ConsPlusNormal"/>
        <w:spacing w:line="36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F2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0515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бщему отделу </w:t>
      </w:r>
      <w:r w:rsidR="005C64D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городского округа г.</w:t>
      </w:r>
      <w:r w:rsidR="00E345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 (</w:t>
      </w:r>
      <w:r w:rsidR="009F346D">
        <w:rPr>
          <w:rFonts w:ascii="Times New Roman" w:hAnsi="Times New Roman"/>
          <w:sz w:val="28"/>
          <w:szCs w:val="28"/>
        </w:rPr>
        <w:t>Е.А.Копцова</w:t>
      </w:r>
      <w:r>
        <w:rPr>
          <w:rFonts w:ascii="Times New Roman" w:hAnsi="Times New Roman"/>
          <w:sz w:val="28"/>
          <w:szCs w:val="28"/>
        </w:rPr>
        <w:t xml:space="preserve">) </w:t>
      </w:r>
      <w:r w:rsidR="0062531B">
        <w:rPr>
          <w:rFonts w:ascii="Times New Roman" w:hAnsi="Times New Roman"/>
          <w:sz w:val="28"/>
          <w:szCs w:val="28"/>
        </w:rPr>
        <w:t>обеспечить размещение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404A5D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7" w:history="1">
        <w:r w:rsidR="00D06982" w:rsidRPr="001F26FA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="00D06982" w:rsidRPr="001F26FA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D06982" w:rsidRPr="001F26FA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r w:rsidR="00D06982" w:rsidRPr="001F26FA">
          <w:rPr>
            <w:rStyle w:val="af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r w:rsidR="00D06982" w:rsidRPr="001F26FA">
          <w:rPr>
            <w:rStyle w:val="af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</w:hyperlink>
      <w:r w:rsidRPr="001F26FA">
        <w:rPr>
          <w:rFonts w:ascii="Times New Roman" w:hAnsi="Times New Roman"/>
          <w:color w:val="000000"/>
          <w:sz w:val="28"/>
          <w:szCs w:val="28"/>
        </w:rPr>
        <w:t>.</w:t>
      </w:r>
    </w:p>
    <w:p w:rsidR="005C2CE1" w:rsidRPr="001F26FA" w:rsidRDefault="005C2CE1" w:rsidP="001F26FA">
      <w:pPr>
        <w:pStyle w:val="ConsPlusNormal"/>
        <w:spacing w:line="360" w:lineRule="auto"/>
        <w:ind w:firstLine="0"/>
        <w:jc w:val="both"/>
        <w:rPr>
          <w:rFonts w:ascii="Times New Roman" w:hAnsi="Times New Roman"/>
        </w:rPr>
      </w:pPr>
    </w:p>
    <w:p w:rsidR="005E2532" w:rsidRDefault="00AD449A" w:rsidP="001F26FA">
      <w:pPr>
        <w:pStyle w:val="a7"/>
        <w:spacing w:line="264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8A122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2532" w:rsidRPr="004B6A08">
        <w:rPr>
          <w:sz w:val="28"/>
          <w:szCs w:val="28"/>
        </w:rPr>
        <w:t xml:space="preserve"> </w:t>
      </w:r>
      <w:r w:rsidR="00BB0F0F">
        <w:rPr>
          <w:sz w:val="28"/>
          <w:szCs w:val="28"/>
        </w:rPr>
        <w:t>местного самоуправления</w:t>
      </w:r>
      <w:r w:rsidR="005E2532" w:rsidRPr="004B6A08">
        <w:rPr>
          <w:sz w:val="28"/>
          <w:szCs w:val="28"/>
        </w:rPr>
        <w:t xml:space="preserve">   </w:t>
      </w:r>
      <w:r w:rsidR="00BB0F0F">
        <w:rPr>
          <w:sz w:val="28"/>
          <w:szCs w:val="28"/>
        </w:rPr>
        <w:t xml:space="preserve">            </w:t>
      </w:r>
      <w:r w:rsidR="00C71A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</w:t>
      </w:r>
      <w:r w:rsidR="00C71A0F">
        <w:rPr>
          <w:sz w:val="28"/>
          <w:szCs w:val="28"/>
        </w:rPr>
        <w:t xml:space="preserve"> </w:t>
      </w:r>
      <w:r w:rsidR="0062531B">
        <w:rPr>
          <w:sz w:val="28"/>
          <w:szCs w:val="28"/>
        </w:rPr>
        <w:t xml:space="preserve">            </w:t>
      </w:r>
      <w:r w:rsidR="005E2532" w:rsidRPr="004B6A08">
        <w:rPr>
          <w:sz w:val="28"/>
          <w:szCs w:val="28"/>
        </w:rPr>
        <w:t xml:space="preserve">  </w:t>
      </w:r>
      <w:r w:rsidR="00127CEC">
        <w:rPr>
          <w:sz w:val="28"/>
          <w:szCs w:val="28"/>
        </w:rPr>
        <w:t xml:space="preserve">   </w:t>
      </w:r>
      <w:r w:rsidR="00001762">
        <w:rPr>
          <w:sz w:val="28"/>
          <w:szCs w:val="28"/>
        </w:rPr>
        <w:t>А.</w:t>
      </w:r>
      <w:r>
        <w:rPr>
          <w:sz w:val="28"/>
          <w:szCs w:val="28"/>
        </w:rPr>
        <w:t xml:space="preserve"> В</w:t>
      </w:r>
      <w:r w:rsidR="00001762">
        <w:rPr>
          <w:sz w:val="28"/>
          <w:szCs w:val="28"/>
        </w:rPr>
        <w:t>.</w:t>
      </w:r>
      <w:r>
        <w:rPr>
          <w:sz w:val="28"/>
          <w:szCs w:val="28"/>
        </w:rPr>
        <w:t xml:space="preserve"> Боровский</w:t>
      </w:r>
      <w:r w:rsidR="00001762">
        <w:rPr>
          <w:sz w:val="28"/>
          <w:szCs w:val="28"/>
        </w:rPr>
        <w:t xml:space="preserve"> </w:t>
      </w:r>
    </w:p>
    <w:p w:rsidR="00D26724" w:rsidRDefault="00D26724" w:rsidP="001F26FA">
      <w:pPr>
        <w:pStyle w:val="a7"/>
        <w:spacing w:line="264" w:lineRule="auto"/>
        <w:ind w:firstLine="0"/>
        <w:rPr>
          <w:sz w:val="20"/>
        </w:rPr>
      </w:pPr>
    </w:p>
    <w:p w:rsidR="008E4C97" w:rsidRPr="001F26FA" w:rsidRDefault="00AD449A" w:rsidP="001F26FA">
      <w:pPr>
        <w:pStyle w:val="a7"/>
        <w:ind w:firstLine="0"/>
        <w:rPr>
          <w:sz w:val="20"/>
        </w:rPr>
      </w:pPr>
      <w:r w:rsidRPr="001F26FA">
        <w:rPr>
          <w:sz w:val="20"/>
        </w:rPr>
        <w:t xml:space="preserve">Исп.: </w:t>
      </w:r>
      <w:r w:rsidR="00353B8F" w:rsidRPr="001F26FA">
        <w:rPr>
          <w:sz w:val="20"/>
        </w:rPr>
        <w:t>Лытова</w:t>
      </w:r>
      <w:r w:rsidRPr="001F26FA">
        <w:rPr>
          <w:sz w:val="20"/>
        </w:rPr>
        <w:t xml:space="preserve"> Е.В.</w:t>
      </w:r>
    </w:p>
    <w:p w:rsidR="007D0489" w:rsidRDefault="00AD449A" w:rsidP="007D0489">
      <w:pPr>
        <w:pStyle w:val="a7"/>
        <w:ind w:firstLine="0"/>
        <w:jc w:val="left"/>
        <w:rPr>
          <w:sz w:val="20"/>
        </w:rPr>
        <w:sectPr w:rsidR="007D0489" w:rsidSect="001F26FA">
          <w:type w:val="continuous"/>
          <w:pgSz w:w="11900" w:h="16820" w:code="9"/>
          <w:pgMar w:top="851" w:right="851" w:bottom="851" w:left="1418" w:header="720" w:footer="669" w:gutter="0"/>
          <w:cols w:space="720"/>
          <w:noEndnote/>
          <w:docGrid w:linePitch="190"/>
        </w:sectPr>
      </w:pPr>
      <w:r w:rsidRPr="001F26FA">
        <w:rPr>
          <w:sz w:val="20"/>
        </w:rPr>
        <w:t xml:space="preserve">тел.: </w:t>
      </w:r>
      <w:r w:rsidR="00684993" w:rsidRPr="001F26FA">
        <w:rPr>
          <w:sz w:val="20"/>
        </w:rPr>
        <w:t>37</w:t>
      </w:r>
      <w:r w:rsidR="00C104E2" w:rsidRPr="001F26FA">
        <w:rPr>
          <w:sz w:val="20"/>
        </w:rPr>
        <w:t>-</w:t>
      </w:r>
      <w:r w:rsidR="00684993" w:rsidRPr="001F26FA">
        <w:rPr>
          <w:sz w:val="20"/>
        </w:rPr>
        <w:t>148</w:t>
      </w:r>
    </w:p>
    <w:tbl>
      <w:tblPr>
        <w:tblW w:w="15223" w:type="dxa"/>
        <w:tblInd w:w="89" w:type="dxa"/>
        <w:tblLayout w:type="fixed"/>
        <w:tblLook w:val="0000"/>
      </w:tblPr>
      <w:tblGrid>
        <w:gridCol w:w="5599"/>
        <w:gridCol w:w="1508"/>
        <w:gridCol w:w="1701"/>
        <w:gridCol w:w="1483"/>
        <w:gridCol w:w="1620"/>
        <w:gridCol w:w="1688"/>
        <w:gridCol w:w="1624"/>
      </w:tblGrid>
      <w:tr w:rsidR="008C66EB" w:rsidRPr="00B919E3">
        <w:trPr>
          <w:trHeight w:val="376"/>
        </w:trPr>
        <w:tc>
          <w:tcPr>
            <w:tcW w:w="15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6EB" w:rsidRPr="00B919E3" w:rsidRDefault="008C66EB" w:rsidP="008C66EB">
            <w:pPr>
              <w:jc w:val="right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lastRenderedPageBreak/>
              <w:t>Приложение №1</w:t>
            </w:r>
          </w:p>
        </w:tc>
      </w:tr>
      <w:tr w:rsidR="008C66EB" w:rsidRPr="00B919E3">
        <w:trPr>
          <w:trHeight w:val="271"/>
        </w:trPr>
        <w:tc>
          <w:tcPr>
            <w:tcW w:w="15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6EB" w:rsidRPr="00B919E3" w:rsidRDefault="008C66EB" w:rsidP="008C66EB">
            <w:pPr>
              <w:jc w:val="right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к постановлению администрации городского округа г. Бор</w:t>
            </w:r>
          </w:p>
        </w:tc>
      </w:tr>
      <w:tr w:rsidR="008C66EB" w:rsidRPr="00B919E3">
        <w:trPr>
          <w:trHeight w:val="331"/>
        </w:trPr>
        <w:tc>
          <w:tcPr>
            <w:tcW w:w="15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6EB" w:rsidRPr="00B919E3" w:rsidRDefault="008C66EB" w:rsidP="008C66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09.11.2022 № 5784</w:t>
            </w:r>
          </w:p>
        </w:tc>
      </w:tr>
      <w:tr w:rsidR="008C66EB" w:rsidRPr="00B919E3">
        <w:trPr>
          <w:trHeight w:val="390"/>
        </w:trPr>
        <w:tc>
          <w:tcPr>
            <w:tcW w:w="15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9E3">
              <w:rPr>
                <w:rFonts w:ascii="Arial" w:hAnsi="Arial" w:cs="Arial"/>
                <w:b/>
                <w:bCs/>
              </w:rPr>
              <w:t>ПРОГНОЗ</w:t>
            </w:r>
          </w:p>
        </w:tc>
      </w:tr>
      <w:tr w:rsidR="008C66EB" w:rsidRPr="00B919E3">
        <w:trPr>
          <w:trHeight w:val="420"/>
        </w:trPr>
        <w:tc>
          <w:tcPr>
            <w:tcW w:w="152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9E3">
              <w:rPr>
                <w:rFonts w:ascii="Arial" w:hAnsi="Arial" w:cs="Arial"/>
                <w:b/>
                <w:bCs/>
              </w:rPr>
              <w:t xml:space="preserve">    социально-экономического развития городского округа город Бор </w:t>
            </w:r>
          </w:p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9E3">
              <w:rPr>
                <w:rFonts w:ascii="Arial" w:hAnsi="Arial" w:cs="Arial"/>
                <w:b/>
                <w:bCs/>
              </w:rPr>
              <w:t>на 2023 год и на плановый период 2024 и 2025 годов.</w:t>
            </w:r>
          </w:p>
        </w:tc>
      </w:tr>
      <w:tr w:rsidR="008C66EB" w:rsidRPr="00B919E3">
        <w:trPr>
          <w:trHeight w:hRule="exact" w:val="20"/>
        </w:trPr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9E3">
              <w:rPr>
                <w:rFonts w:ascii="Arial" w:hAnsi="Arial" w:cs="Arial"/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9E3">
              <w:rPr>
                <w:rFonts w:ascii="Arial" w:hAnsi="Arial" w:cs="Arial"/>
                <w:b/>
                <w:bCs/>
                <w:sz w:val="22"/>
                <w:szCs w:val="22"/>
              </w:rPr>
              <w:t>Ед.</w:t>
            </w:r>
          </w:p>
          <w:p w:rsidR="008C66EB" w:rsidRPr="00B919E3" w:rsidRDefault="008C66EB" w:rsidP="008C66EB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9E3">
              <w:rPr>
                <w:rFonts w:ascii="Arial" w:hAnsi="Arial" w:cs="Arial"/>
                <w:b/>
                <w:bCs/>
                <w:sz w:val="22"/>
                <w:szCs w:val="22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9E3">
              <w:rPr>
                <w:rFonts w:ascii="Arial" w:hAnsi="Arial" w:cs="Arial"/>
                <w:b/>
                <w:bCs/>
                <w:sz w:val="22"/>
                <w:szCs w:val="22"/>
              </w:rPr>
              <w:t>2021 год (отчет)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9E3">
              <w:rPr>
                <w:rFonts w:ascii="Arial" w:hAnsi="Arial" w:cs="Arial"/>
                <w:b/>
                <w:bCs/>
                <w:sz w:val="22"/>
                <w:szCs w:val="22"/>
              </w:rPr>
              <w:t>2022 год (оценка)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9E3">
              <w:rPr>
                <w:rFonts w:ascii="Arial" w:hAnsi="Arial" w:cs="Arial"/>
                <w:b/>
                <w:bCs/>
                <w:sz w:val="22"/>
                <w:szCs w:val="22"/>
              </w:rPr>
              <w:t>2023 год прогноз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9E3">
              <w:rPr>
                <w:rFonts w:ascii="Arial" w:hAnsi="Arial" w:cs="Arial"/>
                <w:b/>
                <w:bCs/>
                <w:sz w:val="22"/>
                <w:szCs w:val="22"/>
              </w:rPr>
              <w:t>2024 год прогноз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spacing w:line="12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19E3">
              <w:rPr>
                <w:rFonts w:ascii="Arial" w:hAnsi="Arial" w:cs="Arial"/>
                <w:b/>
                <w:bCs/>
                <w:sz w:val="22"/>
                <w:szCs w:val="22"/>
              </w:rPr>
              <w:t>2025 год прогноз</w:t>
            </w:r>
          </w:p>
        </w:tc>
      </w:tr>
      <w:tr w:rsidR="008C66EB" w:rsidRPr="00B919E3">
        <w:trPr>
          <w:trHeight w:val="299"/>
        </w:trPr>
        <w:tc>
          <w:tcPr>
            <w:tcW w:w="5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66EB" w:rsidRPr="00B919E3">
        <w:trPr>
          <w:trHeight w:val="299"/>
        </w:trPr>
        <w:tc>
          <w:tcPr>
            <w:tcW w:w="5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66EB" w:rsidRPr="00B919E3">
        <w:trPr>
          <w:trHeight w:val="299"/>
        </w:trPr>
        <w:tc>
          <w:tcPr>
            <w:tcW w:w="5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66EB" w:rsidRPr="00B919E3">
        <w:trPr>
          <w:trHeight w:val="276"/>
        </w:trPr>
        <w:tc>
          <w:tcPr>
            <w:tcW w:w="5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C66EB" w:rsidRPr="00B919E3">
        <w:trPr>
          <w:trHeight w:val="12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9E3">
              <w:rPr>
                <w:rFonts w:ascii="Arial" w:hAnsi="Arial" w:cs="Arial"/>
                <w:b/>
                <w:bCs/>
              </w:rPr>
              <w:t>1.Отгружено товаров собственного производства, выполнено работ и услуг собственными силами (по полному кругу предприятий)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43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69 206,9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74 624,0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78 550,0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82 357,0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87 374,0</w:t>
            </w:r>
          </w:p>
        </w:tc>
      </w:tr>
      <w:tr w:rsidR="008C66EB" w:rsidRPr="00B919E3">
        <w:trPr>
          <w:trHeight w:val="43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 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134,5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101,4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102,2</w:t>
            </w:r>
          </w:p>
        </w:tc>
      </w:tr>
      <w:tr w:rsidR="008C66EB" w:rsidRPr="00B919E3">
        <w:trPr>
          <w:trHeight w:val="1248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9E3">
              <w:rPr>
                <w:rFonts w:ascii="Arial" w:hAnsi="Arial" w:cs="Arial"/>
                <w:b/>
                <w:bCs/>
              </w:rPr>
              <w:t>2.Отгружено товаров собственного производства, выполнено работ и услуг собственными силами (по крупным и средним предприятиям)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48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61 535,9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66 152,8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69 223,3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72 456,1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76 870,5</w:t>
            </w:r>
          </w:p>
        </w:tc>
      </w:tr>
      <w:tr w:rsidR="008C66EB" w:rsidRPr="00B919E3">
        <w:trPr>
          <w:trHeight w:val="36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 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139,2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102,2</w:t>
            </w:r>
          </w:p>
        </w:tc>
      </w:tr>
      <w:tr w:rsidR="008C66EB" w:rsidRPr="00B919E3">
        <w:trPr>
          <w:trHeight w:val="100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</w:rPr>
            </w:pPr>
            <w:r w:rsidRPr="00B919E3">
              <w:rPr>
                <w:rFonts w:ascii="Arial" w:hAnsi="Arial" w:cs="Arial"/>
                <w:b/>
                <w:bCs/>
              </w:rPr>
              <w:t>Из общего объема по видам деятельности (по крупным и средним предприятиям):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656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 xml:space="preserve"> Сельское хозяйство, охота и лесное хозяйство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290,0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297,0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336,5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365,2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390,6</w:t>
            </w:r>
          </w:p>
        </w:tc>
      </w:tr>
      <w:tr w:rsidR="008C66EB" w:rsidRPr="00B919E3">
        <w:trPr>
          <w:trHeight w:val="3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lastRenderedPageBreak/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88,3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103,7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102,8</w:t>
            </w:r>
          </w:p>
        </w:tc>
      </w:tr>
      <w:tr w:rsidR="008C66EB" w:rsidRPr="00B919E3">
        <w:trPr>
          <w:trHeight w:val="20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Обрабатывающие производства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1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56 055,5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60 400,0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63 008,7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65 746,4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69 746,2</w:t>
            </w:r>
          </w:p>
        </w:tc>
      </w:tr>
      <w:tr w:rsidR="008C66EB" w:rsidRPr="00B919E3">
        <w:trPr>
          <w:trHeight w:val="3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144,8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89,4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101,8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102,2</w:t>
            </w:r>
          </w:p>
        </w:tc>
      </w:tr>
      <w:tr w:rsidR="008C66EB" w:rsidRPr="00B919E3">
        <w:trPr>
          <w:trHeight w:val="65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Обеспечение электрической энергией, газом и паром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337,9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351,4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384,6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409,1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434,4</w:t>
            </w: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55,4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101,6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102,1</w:t>
            </w: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i/>
              </w:rPr>
            </w:pPr>
            <w:r w:rsidRPr="00B919E3">
              <w:rPr>
                <w:rFonts w:ascii="Arial" w:hAnsi="Arial" w:cs="Arial"/>
                <w:b/>
                <w:i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534,0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555,4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607,8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646,5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686,5</w:t>
            </w: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104,2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101,7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102,1</w:t>
            </w:r>
          </w:p>
        </w:tc>
      </w:tr>
      <w:tr w:rsidR="008C66EB" w:rsidRPr="00B919E3">
        <w:trPr>
          <w:trHeight w:val="173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Строительство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0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1 775,7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1 846,7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1 920,6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2 053,1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2 188,7</w:t>
            </w:r>
          </w:p>
        </w:tc>
      </w:tr>
      <w:tr w:rsidR="008C66EB" w:rsidRPr="00B919E3">
        <w:trPr>
          <w:trHeight w:val="28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104,0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77,5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95,4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102,5</w:t>
            </w:r>
          </w:p>
        </w:tc>
      </w:tr>
      <w:tr w:rsidR="008C66EB" w:rsidRPr="00B919E3">
        <w:trPr>
          <w:trHeight w:val="6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Оптовая и розничная торговля, ремонт автотранспортных средств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0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143,3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131,8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147,3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161,8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175,0</w:t>
            </w:r>
          </w:p>
        </w:tc>
      </w:tr>
      <w:tr w:rsidR="008C66EB" w:rsidRPr="00B919E3">
        <w:trPr>
          <w:trHeight w:val="3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126,8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105,0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104,0</w:t>
            </w:r>
          </w:p>
        </w:tc>
      </w:tr>
      <w:tr w:rsidR="008C66EB" w:rsidRPr="00B919E3">
        <w:trPr>
          <w:trHeight w:val="28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Транспортировка и хранение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0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1 105,6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1 149,8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1 289,7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1 413,7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1 495,3</w:t>
            </w:r>
          </w:p>
        </w:tc>
      </w:tr>
      <w:tr w:rsidR="008C66EB" w:rsidRPr="00B919E3">
        <w:trPr>
          <w:trHeight w:val="30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95,9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104,8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101,7</w:t>
            </w:r>
          </w:p>
        </w:tc>
      </w:tr>
      <w:tr w:rsidR="008C66EB" w:rsidRPr="00B919E3">
        <w:trPr>
          <w:trHeight w:val="264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 xml:space="preserve">Другие виды деятельности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1 293,9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1 420,7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1 528,3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1 660,3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1 753,9</w:t>
            </w: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104,3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98,7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101,6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101,6</w:t>
            </w:r>
          </w:p>
        </w:tc>
      </w:tr>
      <w:tr w:rsidR="008C66EB" w:rsidRPr="00B919E3">
        <w:trPr>
          <w:trHeight w:val="478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19E3">
              <w:rPr>
                <w:rFonts w:ascii="Arial" w:hAnsi="Arial" w:cs="Arial"/>
                <w:b/>
                <w:bCs/>
                <w:u w:val="single"/>
              </w:rPr>
              <w:t xml:space="preserve">3. Валовая продукция сельского хозяйства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9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Валовая продукция хозяйств всех категорий: сельскохозяйственных предприятий, хозяйств населения, КФХ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right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lastRenderedPageBreak/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4 325,7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5 273,1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6 380,4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6 925,3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7 406,9</w:t>
            </w: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109,5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106,0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100,9</w:t>
            </w:r>
          </w:p>
        </w:tc>
      </w:tr>
      <w:tr w:rsidR="008C66EB" w:rsidRPr="00B919E3">
        <w:trPr>
          <w:trHeight w:val="67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Валовая продукция сельскохозяйственных предприятий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3 136,4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3 895,4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4 713,4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5 116,0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5 471,7</w:t>
            </w: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112,8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110,0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100,9</w:t>
            </w:r>
          </w:p>
        </w:tc>
      </w:tr>
      <w:tr w:rsidR="008C66EB" w:rsidRPr="00B919E3">
        <w:trPr>
          <w:trHeight w:val="713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19E3">
              <w:rPr>
                <w:rFonts w:ascii="Arial" w:hAnsi="Arial" w:cs="Arial"/>
                <w:b/>
                <w:bCs/>
                <w:u w:val="single"/>
              </w:rPr>
              <w:t>4. Малое и среднее предпринимательство</w:t>
            </w:r>
          </w:p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C66EB" w:rsidRPr="00B919E3">
        <w:trPr>
          <w:trHeight w:val="3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Количество малых и микропредприятий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i/>
                <w:iCs/>
              </w:rPr>
            </w:pPr>
            <w:r w:rsidRPr="00B919E3">
              <w:rPr>
                <w:rFonts w:ascii="Arial" w:hAnsi="Arial" w:cs="Arial"/>
                <w:i/>
                <w:iCs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1 299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1 370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1 370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1 370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1 370</w:t>
            </w:r>
          </w:p>
        </w:tc>
      </w:tr>
      <w:tr w:rsidR="008C66EB" w:rsidRPr="00B919E3">
        <w:trPr>
          <w:trHeight w:val="36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Оборот малых и микропредприятий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i/>
                <w:iCs/>
              </w:rPr>
            </w:pPr>
            <w:r w:rsidRPr="00B919E3">
              <w:rPr>
                <w:rFonts w:ascii="Arial" w:hAnsi="Arial" w:cs="Arial"/>
                <w:i/>
                <w:iCs/>
              </w:rPr>
              <w:t xml:space="preserve">млн.руб.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11 684,2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11 561,8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12 020,35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12 804,3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13 614,1</w:t>
            </w:r>
          </w:p>
        </w:tc>
      </w:tr>
      <w:tr w:rsidR="008C66EB" w:rsidRPr="00B919E3">
        <w:trPr>
          <w:trHeight w:val="57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Количество средних предприятий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i/>
                <w:iCs/>
              </w:rPr>
            </w:pPr>
            <w:r w:rsidRPr="00B919E3">
              <w:rPr>
                <w:rFonts w:ascii="Arial" w:hAnsi="Arial" w:cs="Arial"/>
                <w:i/>
                <w:iCs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</w:t>
            </w:r>
          </w:p>
        </w:tc>
      </w:tr>
      <w:tr w:rsidR="008C66EB" w:rsidRPr="00B919E3">
        <w:trPr>
          <w:trHeight w:val="57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Оборот средних предприятий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i/>
                <w:iCs/>
              </w:rPr>
            </w:pPr>
            <w:r w:rsidRPr="00B919E3">
              <w:rPr>
                <w:rFonts w:ascii="Arial" w:hAnsi="Arial" w:cs="Arial"/>
                <w:i/>
                <w:iCs/>
              </w:rPr>
              <w:t xml:space="preserve">млн.руб.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18 345,5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20 547,0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20 629,2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21 483,4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22 746,1</w:t>
            </w:r>
          </w:p>
        </w:tc>
      </w:tr>
      <w:tr w:rsidR="008C66EB" w:rsidRPr="00B919E3">
        <w:trPr>
          <w:trHeight w:val="57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Количество индивидуальных предпринимателей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i/>
                <w:iCs/>
              </w:rPr>
            </w:pPr>
            <w:r w:rsidRPr="00B919E3"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2 698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2 700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2 700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2 700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2 700</w:t>
            </w:r>
          </w:p>
        </w:tc>
      </w:tr>
      <w:tr w:rsidR="008C66EB" w:rsidRPr="00B919E3">
        <w:trPr>
          <w:trHeight w:val="57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Среднесписочная численность работников (без внешних совместителей) по малым и микропредприятиям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i/>
                <w:iCs/>
              </w:rPr>
            </w:pPr>
            <w:r w:rsidRPr="00B919E3">
              <w:rPr>
                <w:rFonts w:ascii="Arial" w:hAnsi="Arial" w:cs="Arial"/>
                <w:i/>
                <w:iCs/>
              </w:rPr>
              <w:t>тыс.чел.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10,2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10,2</w:t>
            </w:r>
          </w:p>
        </w:tc>
      </w:tr>
      <w:tr w:rsidR="008C66EB" w:rsidRPr="00B919E3">
        <w:trPr>
          <w:trHeight w:val="57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Среднесписочная численность работников (без внешних совместителей) у индивидуальных предпринимателей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i/>
                <w:iCs/>
              </w:rPr>
            </w:pPr>
            <w:r w:rsidRPr="00B919E3">
              <w:rPr>
                <w:rFonts w:ascii="Arial" w:hAnsi="Arial" w:cs="Arial"/>
                <w:i/>
                <w:iCs/>
              </w:rPr>
              <w:t>тыс.чел.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3,3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3,1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3,1</w:t>
            </w:r>
          </w:p>
        </w:tc>
      </w:tr>
      <w:tr w:rsidR="008C66EB" w:rsidRPr="00B919E3">
        <w:trPr>
          <w:trHeight w:val="57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Среднесписочная численность работников (без внешних совместителей) у средних предпринимателей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i/>
                <w:iCs/>
              </w:rPr>
            </w:pPr>
            <w:r w:rsidRPr="00B919E3">
              <w:rPr>
                <w:rFonts w:ascii="Arial" w:hAnsi="Arial" w:cs="Arial"/>
                <w:i/>
                <w:iCs/>
              </w:rPr>
              <w:t>тыс.чел.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2,8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2,8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2,8</w:t>
            </w:r>
          </w:p>
        </w:tc>
      </w:tr>
      <w:tr w:rsidR="008C66EB" w:rsidRPr="00B919E3">
        <w:trPr>
          <w:trHeight w:val="57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Объем отгруженных товаров (работ, услуг) по малым и микропредприятиям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млн.руб.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7 671,0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7 879,3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8 207,9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8 640,57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9 110,3</w:t>
            </w:r>
          </w:p>
        </w:tc>
      </w:tr>
      <w:tr w:rsidR="008C66EB" w:rsidRPr="00B919E3">
        <w:trPr>
          <w:trHeight w:val="57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Объем отгруженных товаров (работ, услуг) по средним предприятиям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млн.руб.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11 025,9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9 558,8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9 952,2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10 364,3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10 973,4</w:t>
            </w:r>
          </w:p>
        </w:tc>
      </w:tr>
      <w:tr w:rsidR="008C66EB" w:rsidRPr="00B919E3">
        <w:trPr>
          <w:trHeight w:val="46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19E3">
              <w:rPr>
                <w:rFonts w:ascii="Arial" w:hAnsi="Arial" w:cs="Arial"/>
                <w:b/>
                <w:bCs/>
                <w:u w:val="single"/>
              </w:rPr>
              <w:t>5. Инвестиции (капитальные вложения)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120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lastRenderedPageBreak/>
              <w:t>Инвестиции в основной капитал по территории за счет всех источников финансирования (по полному кругу предприятий)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3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  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9 302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7 223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8 017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8 889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9 875</w:t>
            </w:r>
          </w:p>
        </w:tc>
      </w:tr>
      <w:tr w:rsidR="008C66EB" w:rsidRPr="00B919E3">
        <w:trPr>
          <w:trHeight w:val="36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  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188,9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99,81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106,82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106,62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106,82</w:t>
            </w:r>
          </w:p>
        </w:tc>
      </w:tr>
      <w:tr w:rsidR="008C66EB" w:rsidRPr="00B919E3">
        <w:trPr>
          <w:trHeight w:val="381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19E3">
              <w:rPr>
                <w:rFonts w:ascii="Arial" w:hAnsi="Arial" w:cs="Arial"/>
                <w:b/>
                <w:bCs/>
                <w:u w:val="single"/>
              </w:rPr>
              <w:t>7. Финансы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C66EB" w:rsidRPr="00B919E3">
        <w:trPr>
          <w:trHeight w:val="96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Сумма прибыли до налогообложения по прибыльным организациям (без учета убыточных), всего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10 850,1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11 700,0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12 834,9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13 502,3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14 339,0</w:t>
            </w:r>
          </w:p>
        </w:tc>
      </w:tr>
      <w:tr w:rsidR="008C66EB" w:rsidRPr="00B919E3">
        <w:trPr>
          <w:trHeight w:val="384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19E3">
              <w:rPr>
                <w:rFonts w:ascii="Arial" w:hAnsi="Arial" w:cs="Arial"/>
                <w:b/>
                <w:bCs/>
                <w:u w:val="single"/>
              </w:rPr>
              <w:t>8. Фонд оплаты труда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42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Фонд оплаты труда, всего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15 293,9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17 478,6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19 492,5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21 344,3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22 710,3</w:t>
            </w:r>
          </w:p>
        </w:tc>
      </w:tr>
      <w:tr w:rsidR="008C66EB" w:rsidRPr="00B919E3">
        <w:trPr>
          <w:trHeight w:val="60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Численность работников, формирующих фонд оплаты труда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тыс.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38,1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38,7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38,7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38.7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38,7</w:t>
            </w:r>
          </w:p>
        </w:tc>
      </w:tr>
      <w:tr w:rsidR="008C66EB" w:rsidRPr="00B919E3">
        <w:trPr>
          <w:trHeight w:val="356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Реальная заработная плата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106,8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96,9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104,7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102,3</w:t>
            </w:r>
          </w:p>
        </w:tc>
      </w:tr>
      <w:tr w:rsidR="008C66EB" w:rsidRPr="00B919E3">
        <w:trPr>
          <w:trHeight w:val="37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19E3">
              <w:rPr>
                <w:rFonts w:ascii="Arial" w:hAnsi="Arial" w:cs="Arial"/>
                <w:b/>
                <w:bCs/>
                <w:u w:val="single"/>
              </w:rPr>
              <w:t>9. Потребительский рынок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26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Объем розничного товарооборота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14 132,5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15 082,2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16 850,5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18 507,0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20 017,1</w:t>
            </w:r>
          </w:p>
        </w:tc>
      </w:tr>
      <w:tr w:rsidR="008C66EB" w:rsidRPr="00B919E3">
        <w:trPr>
          <w:trHeight w:val="36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67,9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102,5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105,0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104,0</w:t>
            </w:r>
          </w:p>
        </w:tc>
      </w:tr>
      <w:tr w:rsidR="008C66EB" w:rsidRPr="00B919E3">
        <w:trPr>
          <w:trHeight w:val="344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Объем платных услуг населению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34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действующих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млн.руб.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663,1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659,6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723,5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790,1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834,9</w:t>
            </w:r>
          </w:p>
        </w:tc>
      </w:tr>
      <w:tr w:rsidR="008C66EB" w:rsidRPr="00B919E3">
        <w:trPr>
          <w:trHeight w:val="36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в сопоставимых ценах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79,7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85,75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100,6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104,4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101,6</w:t>
            </w:r>
          </w:p>
        </w:tc>
      </w:tr>
      <w:tr w:rsidR="008C66EB" w:rsidRPr="00B919E3">
        <w:trPr>
          <w:trHeight w:val="7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B919E3">
              <w:rPr>
                <w:rFonts w:ascii="Arial" w:hAnsi="Arial" w:cs="Arial"/>
                <w:b/>
                <w:bCs/>
                <w:u w:val="single"/>
              </w:rPr>
              <w:t>10. Основные показатели развития социальной сферы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10.1 Образование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60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дошкольных образовательных учреждений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49</w:t>
            </w:r>
          </w:p>
        </w:tc>
      </w:tr>
      <w:tr w:rsidR="008C66EB" w:rsidRPr="00B919E3">
        <w:trPr>
          <w:trHeight w:val="33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мест в ДОУ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6 551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6 791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6 781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6 841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6 841</w:t>
            </w:r>
          </w:p>
        </w:tc>
      </w:tr>
      <w:tr w:rsidR="008C66EB" w:rsidRPr="00B919E3">
        <w:trPr>
          <w:trHeight w:val="364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lastRenderedPageBreak/>
              <w:t>Численность детей в ДОУ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6 906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7 156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7 28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7 347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7 347</w:t>
            </w:r>
          </w:p>
        </w:tc>
      </w:tr>
      <w:tr w:rsidR="008C66EB" w:rsidRPr="00B919E3">
        <w:trPr>
          <w:trHeight w:val="52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общеобразовательных учреждений/</w:t>
            </w:r>
          </w:p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частная православная гимназия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30/1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30/1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31/1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31/1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31/1</w:t>
            </w:r>
          </w:p>
        </w:tc>
      </w:tr>
      <w:tr w:rsidR="008C66EB" w:rsidRPr="00B919E3">
        <w:trPr>
          <w:trHeight w:val="50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Число мест в дневных общеобразовательных учреждениях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11 570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11 570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12 570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highlight w:val="yellow"/>
              </w:rPr>
            </w:pPr>
            <w:r w:rsidRPr="00B919E3">
              <w:rPr>
                <w:rFonts w:ascii="Arial" w:hAnsi="Arial" w:cs="Arial"/>
              </w:rPr>
              <w:t>12 570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  <w:highlight w:val="yellow"/>
              </w:rPr>
            </w:pPr>
            <w:r w:rsidRPr="00B919E3">
              <w:rPr>
                <w:rFonts w:ascii="Arial" w:hAnsi="Arial" w:cs="Arial"/>
              </w:rPr>
              <w:t>12 570</w:t>
            </w:r>
          </w:p>
        </w:tc>
      </w:tr>
      <w:tr w:rsidR="008C66EB" w:rsidRPr="00B919E3">
        <w:trPr>
          <w:trHeight w:val="66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мест в частной православной гимназии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550</w:t>
            </w:r>
          </w:p>
        </w:tc>
      </w:tr>
      <w:tr w:rsidR="008C66EB" w:rsidRPr="00B919E3">
        <w:trPr>
          <w:trHeight w:val="66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учащихся дневных общеобразовательных учреждений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13 417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13 789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14 </w:t>
            </w:r>
            <w:r>
              <w:rPr>
                <w:rFonts w:ascii="Arial" w:hAnsi="Arial" w:cs="Arial"/>
              </w:rPr>
              <w:t>215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14 250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14 250</w:t>
            </w:r>
          </w:p>
        </w:tc>
      </w:tr>
      <w:tr w:rsidR="008C66EB" w:rsidRPr="00B919E3">
        <w:trPr>
          <w:trHeight w:val="66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учащихся частной православной гимназии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530</w:t>
            </w:r>
          </w:p>
        </w:tc>
      </w:tr>
      <w:tr w:rsidR="008C66EB" w:rsidRPr="00B919E3">
        <w:trPr>
          <w:trHeight w:val="66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  <w:bCs/>
                <w:iCs/>
              </w:rPr>
              <w:t>Число учреждений дополнительного образования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</w:t>
            </w:r>
          </w:p>
        </w:tc>
      </w:tr>
      <w:tr w:rsidR="008C66EB" w:rsidRPr="00B919E3">
        <w:trPr>
          <w:trHeight w:val="665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Cs/>
                <w:iCs/>
              </w:rPr>
            </w:pPr>
            <w:r w:rsidRPr="00B919E3">
              <w:rPr>
                <w:rFonts w:ascii="Arial" w:hAnsi="Arial" w:cs="Arial"/>
                <w:bCs/>
                <w:iCs/>
              </w:rPr>
              <w:t>Число детей, получающих услуги по дополнительному образованию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7 053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8 229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8 229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8 229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8 229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Плавательные бассейны/из них в дошкольных учреждениях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9/6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10/7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10/7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10/7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10/7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10.2 Здравоохранение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 xml:space="preserve">Число стационарных учреждений, всего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</w:tr>
      <w:tr w:rsidR="008C66EB" w:rsidRPr="00B919E3">
        <w:trPr>
          <w:trHeight w:val="356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фактически развернутых стационарных коек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601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601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601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амбулаторно - поликлинических учреждений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20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фельдшерско-акушерских пунктов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18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Штатная численность врачей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251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248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229</w:t>
            </w:r>
          </w:p>
        </w:tc>
      </w:tr>
      <w:tr w:rsidR="008C66EB" w:rsidRPr="00B919E3">
        <w:trPr>
          <w:trHeight w:val="493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Штатная численность среднего медперсонала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697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643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590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599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>10.3 Культура и искусство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298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библиотек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29</w:t>
            </w:r>
          </w:p>
        </w:tc>
      </w:tr>
      <w:tr w:rsidR="008C66EB" w:rsidRPr="00B919E3">
        <w:trPr>
          <w:trHeight w:val="338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музеев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</w:tr>
      <w:tr w:rsidR="008C66EB" w:rsidRPr="00B919E3">
        <w:trPr>
          <w:trHeight w:val="347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Число клубных учреждений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23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Cs/>
                <w:iCs/>
              </w:rPr>
            </w:pPr>
            <w:r w:rsidRPr="00B919E3">
              <w:rPr>
                <w:rFonts w:ascii="Arial" w:hAnsi="Arial" w:cs="Arial"/>
                <w:bCs/>
                <w:iCs/>
              </w:rPr>
              <w:t>Число учреждений дополнительного образования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4</w:t>
            </w:r>
          </w:p>
        </w:tc>
      </w:tr>
      <w:tr w:rsidR="008C66EB" w:rsidRPr="00B919E3">
        <w:trPr>
          <w:trHeight w:val="222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Cs/>
                <w:iCs/>
              </w:rPr>
            </w:pPr>
            <w:r w:rsidRPr="00B919E3">
              <w:rPr>
                <w:rFonts w:ascii="Arial" w:hAnsi="Arial" w:cs="Arial"/>
                <w:bCs/>
                <w:iCs/>
              </w:rPr>
              <w:t>Число детей, получающих услуги по дополнительному образованию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1 447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1 410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1 410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1 410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1 410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919E3">
              <w:rPr>
                <w:rFonts w:ascii="Arial" w:hAnsi="Arial" w:cs="Arial"/>
                <w:b/>
                <w:bCs/>
                <w:i/>
                <w:iCs/>
              </w:rPr>
              <w:t xml:space="preserve">10.4 Физическая культура и спорт (муниципальные </w:t>
            </w:r>
            <w:r w:rsidRPr="00B919E3">
              <w:rPr>
                <w:rFonts w:ascii="Arial" w:hAnsi="Arial" w:cs="Arial"/>
                <w:b/>
                <w:bCs/>
                <w:i/>
                <w:iCs/>
              </w:rPr>
              <w:lastRenderedPageBreak/>
              <w:t>объекты)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lastRenderedPageBreak/>
              <w:t>Стадионы с трибунами на 1500 мест и более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Плоскостные спортивные сооружения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92</w:t>
            </w:r>
          </w:p>
        </w:tc>
      </w:tr>
      <w:tr w:rsidR="008C66EB" w:rsidRPr="00B919E3">
        <w:trPr>
          <w:trHeight w:val="349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62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62</w:t>
            </w:r>
          </w:p>
        </w:tc>
      </w:tr>
      <w:tr w:rsidR="008C66EB" w:rsidRPr="00B919E3">
        <w:trPr>
          <w:trHeight w:val="9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Плавательные бассейны / в т.ч частные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6/1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6/1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6/1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6/1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6/1</w:t>
            </w:r>
          </w:p>
        </w:tc>
      </w:tr>
      <w:tr w:rsidR="008C66EB" w:rsidRPr="00B919E3">
        <w:trPr>
          <w:trHeight w:val="42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Cs/>
                <w:iCs/>
              </w:rPr>
            </w:pPr>
            <w:r w:rsidRPr="00B919E3">
              <w:rPr>
                <w:rFonts w:ascii="Arial" w:hAnsi="Arial" w:cs="Arial"/>
                <w:bCs/>
                <w:iCs/>
              </w:rPr>
              <w:t>Число учреждений</w:t>
            </w:r>
            <w:r w:rsidRPr="00B919E3">
              <w:rPr>
                <w:rFonts w:ascii="Arial" w:hAnsi="Arial" w:cs="Arial"/>
                <w:b/>
                <w:bCs/>
                <w:i/>
                <w:iCs/>
              </w:rPr>
              <w:t>,</w:t>
            </w:r>
            <w:r w:rsidRPr="00B919E3">
              <w:rPr>
                <w:rFonts w:ascii="Arial" w:hAnsi="Arial" w:cs="Arial"/>
                <w:bCs/>
                <w:iCs/>
              </w:rPr>
              <w:t xml:space="preserve"> реализующих</w:t>
            </w:r>
            <w:r w:rsidRPr="00B919E3">
              <w:rPr>
                <w:rFonts w:ascii="Arial" w:hAnsi="Arial" w:cs="Arial"/>
              </w:rPr>
              <w:t xml:space="preserve"> программы спортивной подготовки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6</w:t>
            </w:r>
          </w:p>
        </w:tc>
      </w:tr>
      <w:tr w:rsidR="008C66EB" w:rsidRPr="00B919E3">
        <w:trPr>
          <w:trHeight w:val="42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Cs/>
                <w:iCs/>
              </w:rPr>
            </w:pPr>
            <w:r w:rsidRPr="00B919E3">
              <w:rPr>
                <w:rFonts w:ascii="Arial" w:hAnsi="Arial" w:cs="Arial"/>
                <w:bCs/>
                <w:iCs/>
              </w:rPr>
              <w:t>Число занимающихся на программах спортивной подготовки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2 063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2 063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2 063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2 063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2 063</w:t>
            </w:r>
          </w:p>
        </w:tc>
      </w:tr>
      <w:tr w:rsidR="008C66EB" w:rsidRPr="00B919E3">
        <w:trPr>
          <w:trHeight w:val="42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Cs/>
                <w:iCs/>
              </w:rPr>
            </w:pPr>
            <w:r w:rsidRPr="00B919E3">
              <w:rPr>
                <w:rFonts w:ascii="Arial" w:hAnsi="Arial" w:cs="Arial"/>
                <w:bCs/>
                <w:iCs/>
              </w:rPr>
              <w:t>Число учреждений, реализующих физкультурно-оздоровительные программы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7</w:t>
            </w:r>
          </w:p>
        </w:tc>
      </w:tr>
      <w:tr w:rsidR="008C66EB" w:rsidRPr="00B919E3">
        <w:trPr>
          <w:trHeight w:val="420"/>
        </w:trPr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rPr>
                <w:rFonts w:ascii="Arial" w:hAnsi="Arial" w:cs="Arial"/>
                <w:bCs/>
                <w:iCs/>
              </w:rPr>
            </w:pPr>
            <w:r w:rsidRPr="00B919E3">
              <w:rPr>
                <w:rFonts w:ascii="Arial" w:hAnsi="Arial" w:cs="Arial"/>
                <w:bCs/>
                <w:iCs/>
              </w:rPr>
              <w:t>Число занимающихся в физкультурно-оздоровительных группах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1 784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1 784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1 784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1 784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B919E3" w:rsidRDefault="008C66EB" w:rsidP="008C66EB">
            <w:pPr>
              <w:jc w:val="center"/>
              <w:rPr>
                <w:rFonts w:ascii="Arial" w:hAnsi="Arial" w:cs="Arial"/>
              </w:rPr>
            </w:pPr>
            <w:r w:rsidRPr="00B919E3">
              <w:rPr>
                <w:rFonts w:ascii="Arial" w:hAnsi="Arial" w:cs="Arial"/>
              </w:rPr>
              <w:t>1 784</w:t>
            </w:r>
          </w:p>
        </w:tc>
      </w:tr>
    </w:tbl>
    <w:p w:rsidR="008C66EB" w:rsidRDefault="008C66EB" w:rsidP="008C66EB">
      <w:pPr>
        <w:sectPr w:rsidR="008C66EB" w:rsidSect="007D0489">
          <w:pgSz w:w="16820" w:h="11900" w:orient="landscape" w:code="9"/>
          <w:pgMar w:top="1418" w:right="851" w:bottom="851" w:left="851" w:header="720" w:footer="669" w:gutter="0"/>
          <w:cols w:space="720"/>
          <w:noEndnote/>
          <w:docGrid w:linePitch="190"/>
        </w:sectPr>
      </w:pPr>
    </w:p>
    <w:p w:rsidR="008C66EB" w:rsidRPr="00D564F6" w:rsidRDefault="008C66EB" w:rsidP="008C66EB">
      <w:pPr>
        <w:pStyle w:val="af0"/>
        <w:spacing w:line="276" w:lineRule="auto"/>
        <w:jc w:val="right"/>
        <w:rPr>
          <w:bCs/>
        </w:rPr>
      </w:pPr>
      <w:r w:rsidRPr="00D564F6">
        <w:rPr>
          <w:bCs/>
        </w:rPr>
        <w:lastRenderedPageBreak/>
        <w:t>Приложение №2</w:t>
      </w:r>
    </w:p>
    <w:p w:rsidR="008C66EB" w:rsidRPr="00D564F6" w:rsidRDefault="008C66EB" w:rsidP="008C66EB">
      <w:pPr>
        <w:pStyle w:val="af0"/>
        <w:spacing w:line="276" w:lineRule="auto"/>
        <w:jc w:val="right"/>
        <w:rPr>
          <w:bCs/>
        </w:rPr>
      </w:pPr>
      <w:r w:rsidRPr="00D564F6">
        <w:rPr>
          <w:bCs/>
        </w:rPr>
        <w:t xml:space="preserve">к постановлению администрации </w:t>
      </w:r>
    </w:p>
    <w:p w:rsidR="008C66EB" w:rsidRPr="00D564F6" w:rsidRDefault="008C66EB" w:rsidP="008C66EB">
      <w:pPr>
        <w:pStyle w:val="af0"/>
        <w:spacing w:line="276" w:lineRule="auto"/>
        <w:jc w:val="right"/>
        <w:rPr>
          <w:bCs/>
        </w:rPr>
      </w:pPr>
      <w:r w:rsidRPr="00D564F6">
        <w:rPr>
          <w:bCs/>
        </w:rPr>
        <w:t>городского округа г. Бор</w:t>
      </w:r>
    </w:p>
    <w:p w:rsidR="008C66EB" w:rsidRPr="00D564F6" w:rsidRDefault="008C66EB" w:rsidP="008C66EB">
      <w:pPr>
        <w:pStyle w:val="af0"/>
        <w:spacing w:line="276" w:lineRule="auto"/>
        <w:jc w:val="right"/>
        <w:rPr>
          <w:bCs/>
        </w:rPr>
      </w:pPr>
      <w:r w:rsidRPr="00D564F6">
        <w:rPr>
          <w:bCs/>
        </w:rPr>
        <w:t>от 09.11.2022 № 5784</w:t>
      </w:r>
    </w:p>
    <w:p w:rsidR="008C66EB" w:rsidRPr="00B60492" w:rsidRDefault="008C66EB" w:rsidP="008C66EB">
      <w:pPr>
        <w:pStyle w:val="af0"/>
        <w:spacing w:line="276" w:lineRule="auto"/>
      </w:pPr>
    </w:p>
    <w:p w:rsidR="008C66EB" w:rsidRPr="00B60492" w:rsidRDefault="008C66EB" w:rsidP="008C66EB">
      <w:pPr>
        <w:pStyle w:val="af0"/>
        <w:spacing w:line="276" w:lineRule="auto"/>
      </w:pPr>
    </w:p>
    <w:p w:rsidR="008C66EB" w:rsidRDefault="008C66EB" w:rsidP="008C66EB">
      <w:pPr>
        <w:pStyle w:val="af0"/>
        <w:spacing w:line="276" w:lineRule="auto"/>
      </w:pPr>
      <w:r w:rsidRPr="00B60492">
        <w:t xml:space="preserve">Основные направления прогноза </w:t>
      </w:r>
    </w:p>
    <w:p w:rsidR="008C66EB" w:rsidRPr="00B60492" w:rsidRDefault="008C66EB" w:rsidP="008C66EB">
      <w:pPr>
        <w:pStyle w:val="af0"/>
        <w:spacing w:line="276" w:lineRule="auto"/>
      </w:pPr>
      <w:r w:rsidRPr="00B60492">
        <w:t>социально – экономического развития</w:t>
      </w:r>
    </w:p>
    <w:p w:rsidR="008C66EB" w:rsidRPr="00B60492" w:rsidRDefault="008C66EB" w:rsidP="008C66EB">
      <w:pPr>
        <w:spacing w:line="276" w:lineRule="auto"/>
        <w:jc w:val="center"/>
        <w:rPr>
          <w:b/>
          <w:bCs/>
          <w:sz w:val="28"/>
          <w:szCs w:val="28"/>
        </w:rPr>
      </w:pPr>
      <w:r w:rsidRPr="00B60492">
        <w:rPr>
          <w:b/>
          <w:bCs/>
          <w:sz w:val="28"/>
          <w:szCs w:val="28"/>
        </w:rPr>
        <w:t>городского округа город Бор на 2023 год</w:t>
      </w:r>
    </w:p>
    <w:p w:rsidR="008C66EB" w:rsidRPr="00B60492" w:rsidRDefault="008C66EB" w:rsidP="008C66EB">
      <w:pPr>
        <w:spacing w:line="276" w:lineRule="auto"/>
        <w:jc w:val="center"/>
        <w:rPr>
          <w:b/>
          <w:bCs/>
          <w:sz w:val="28"/>
          <w:szCs w:val="28"/>
        </w:rPr>
      </w:pPr>
      <w:r w:rsidRPr="00B60492">
        <w:rPr>
          <w:b/>
          <w:bCs/>
          <w:sz w:val="28"/>
          <w:szCs w:val="28"/>
        </w:rPr>
        <w:t xml:space="preserve"> и на плановый период 2024 и 2025 годов</w:t>
      </w:r>
    </w:p>
    <w:p w:rsidR="008C66EB" w:rsidRPr="00B60492" w:rsidRDefault="008C66EB" w:rsidP="008C66EB">
      <w:pPr>
        <w:tabs>
          <w:tab w:val="center" w:pos="5245"/>
          <w:tab w:val="left" w:pos="8037"/>
        </w:tabs>
        <w:spacing w:line="276" w:lineRule="auto"/>
        <w:jc w:val="center"/>
        <w:outlineLvl w:val="0"/>
        <w:rPr>
          <w:b/>
          <w:bCs/>
          <w:sz w:val="16"/>
          <w:szCs w:val="16"/>
          <w:u w:val="single"/>
        </w:rPr>
      </w:pPr>
    </w:p>
    <w:p w:rsidR="008C66EB" w:rsidRPr="00B60492" w:rsidRDefault="008C66EB" w:rsidP="008C66EB">
      <w:pPr>
        <w:tabs>
          <w:tab w:val="center" w:pos="5245"/>
          <w:tab w:val="left" w:pos="8037"/>
        </w:tabs>
        <w:spacing w:line="276" w:lineRule="auto"/>
        <w:jc w:val="center"/>
        <w:outlineLvl w:val="0"/>
        <w:rPr>
          <w:b/>
          <w:bCs/>
          <w:sz w:val="28"/>
          <w:szCs w:val="28"/>
          <w:u w:val="single"/>
        </w:rPr>
      </w:pPr>
      <w:r w:rsidRPr="00B60492">
        <w:rPr>
          <w:b/>
          <w:bCs/>
          <w:sz w:val="28"/>
          <w:szCs w:val="28"/>
          <w:u w:val="single"/>
        </w:rPr>
        <w:t>Основы разработки прогноза</w:t>
      </w:r>
    </w:p>
    <w:p w:rsidR="008C66EB" w:rsidRPr="00B60492" w:rsidRDefault="008C66EB" w:rsidP="008C66EB">
      <w:pPr>
        <w:tabs>
          <w:tab w:val="center" w:pos="5245"/>
          <w:tab w:val="left" w:pos="8037"/>
        </w:tabs>
        <w:spacing w:line="276" w:lineRule="auto"/>
        <w:jc w:val="center"/>
        <w:outlineLvl w:val="0"/>
        <w:rPr>
          <w:bCs/>
          <w:sz w:val="16"/>
          <w:szCs w:val="16"/>
          <w:u w:val="single"/>
        </w:rPr>
      </w:pPr>
    </w:p>
    <w:p w:rsidR="008C66EB" w:rsidRPr="00B60492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B60492">
        <w:rPr>
          <w:sz w:val="28"/>
          <w:szCs w:val="28"/>
        </w:rPr>
        <w:t xml:space="preserve">Содержание прогноза социально-экономического развития городского округа  город Бор на 2023 год и на плановый период 2024 и 2025 годов (далее - прогноз), а также общие подходы к его разработке регламентированы </w:t>
      </w:r>
      <w:r w:rsidRPr="00B60492">
        <w:rPr>
          <w:bCs/>
          <w:sz w:val="28"/>
          <w:szCs w:val="28"/>
        </w:rPr>
        <w:t>Бюджетным кодексом РФ</w:t>
      </w:r>
      <w:r w:rsidRPr="00B60492">
        <w:rPr>
          <w:sz w:val="28"/>
          <w:szCs w:val="28"/>
        </w:rPr>
        <w:t xml:space="preserve">, </w:t>
      </w:r>
      <w:r w:rsidRPr="00B60492">
        <w:rPr>
          <w:bCs/>
          <w:sz w:val="28"/>
          <w:szCs w:val="28"/>
        </w:rPr>
        <w:t>Федеральным Законом РФ</w:t>
      </w:r>
      <w:r w:rsidRPr="00B60492">
        <w:rPr>
          <w:sz w:val="28"/>
          <w:szCs w:val="28"/>
        </w:rPr>
        <w:t xml:space="preserve"> «О стратегическом планировании в Российской Федерации» от 28 июня 2014 года </w:t>
      </w:r>
      <w:r w:rsidRPr="00B60492">
        <w:rPr>
          <w:bCs/>
          <w:sz w:val="28"/>
          <w:szCs w:val="28"/>
        </w:rPr>
        <w:t>№ 172-ФЗ</w:t>
      </w:r>
      <w:r w:rsidRPr="00B60492">
        <w:rPr>
          <w:sz w:val="28"/>
          <w:szCs w:val="28"/>
        </w:rPr>
        <w:t xml:space="preserve"> (в ред. Федеральных законов от 23.06.2016 </w:t>
      </w:r>
      <w:hyperlink r:id="rId8" w:history="1">
        <w:r w:rsidRPr="00B60492">
          <w:rPr>
            <w:sz w:val="28"/>
            <w:szCs w:val="28"/>
          </w:rPr>
          <w:t>№ 210-ФЗ</w:t>
        </w:r>
      </w:hyperlink>
      <w:r w:rsidRPr="00B60492">
        <w:rPr>
          <w:sz w:val="28"/>
          <w:szCs w:val="28"/>
        </w:rPr>
        <w:t xml:space="preserve">, от 03.07.2016 </w:t>
      </w:r>
      <w:hyperlink r:id="rId9" w:history="1">
        <w:r w:rsidRPr="00B60492">
          <w:rPr>
            <w:sz w:val="28"/>
            <w:szCs w:val="28"/>
          </w:rPr>
          <w:t>№ 277-ФЗ</w:t>
        </w:r>
      </w:hyperlink>
      <w:r w:rsidRPr="00B60492">
        <w:rPr>
          <w:sz w:val="28"/>
          <w:szCs w:val="28"/>
        </w:rPr>
        <w:t xml:space="preserve">, от 30.10.2017 </w:t>
      </w:r>
      <w:hyperlink r:id="rId10" w:history="1">
        <w:r w:rsidRPr="00B60492">
          <w:rPr>
            <w:sz w:val="28"/>
            <w:szCs w:val="28"/>
          </w:rPr>
          <w:t>№ 299-ФЗ</w:t>
        </w:r>
      </w:hyperlink>
      <w:r w:rsidRPr="00B60492">
        <w:rPr>
          <w:sz w:val="28"/>
          <w:szCs w:val="28"/>
        </w:rPr>
        <w:t>, от 31.12.2017 № 507-ФЗ, от 18.07.2019 №183</w:t>
      </w:r>
      <w:r>
        <w:rPr>
          <w:sz w:val="28"/>
          <w:szCs w:val="28"/>
        </w:rPr>
        <w:t>-</w:t>
      </w:r>
      <w:r w:rsidRPr="00B60492">
        <w:rPr>
          <w:sz w:val="28"/>
          <w:szCs w:val="28"/>
        </w:rPr>
        <w:t xml:space="preserve">ФЗ, </w:t>
      </w:r>
      <w:r w:rsidRPr="007664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60492">
        <w:rPr>
          <w:sz w:val="28"/>
          <w:szCs w:val="28"/>
        </w:rPr>
        <w:t xml:space="preserve">31.07.2020 № 264-ФЗ), </w:t>
      </w:r>
      <w:r w:rsidRPr="00B60492">
        <w:rPr>
          <w:bCs/>
          <w:sz w:val="28"/>
          <w:szCs w:val="28"/>
        </w:rPr>
        <w:t>законами Нижегородской области</w:t>
      </w:r>
      <w:r w:rsidRPr="00B60492">
        <w:rPr>
          <w:sz w:val="28"/>
          <w:szCs w:val="28"/>
        </w:rPr>
        <w:t xml:space="preserve"> «О стратегическом планировании в Нижегородской области» от 03 марта 2015 года </w:t>
      </w:r>
      <w:r w:rsidRPr="00B60492">
        <w:rPr>
          <w:bCs/>
          <w:sz w:val="28"/>
          <w:szCs w:val="28"/>
        </w:rPr>
        <w:t>№ 24-З</w:t>
      </w:r>
      <w:r w:rsidRPr="00B60492">
        <w:rPr>
          <w:sz w:val="24"/>
          <w:szCs w:val="24"/>
        </w:rPr>
        <w:t xml:space="preserve"> </w:t>
      </w:r>
      <w:r w:rsidRPr="00B60492">
        <w:rPr>
          <w:sz w:val="28"/>
          <w:szCs w:val="28"/>
        </w:rPr>
        <w:t xml:space="preserve">(в ред. </w:t>
      </w:r>
      <w:hyperlink r:id="rId11" w:history="1">
        <w:r w:rsidRPr="00B60492">
          <w:rPr>
            <w:sz w:val="28"/>
            <w:szCs w:val="28"/>
          </w:rPr>
          <w:t>Закона</w:t>
        </w:r>
      </w:hyperlink>
      <w:r w:rsidRPr="00B60492">
        <w:rPr>
          <w:sz w:val="28"/>
          <w:szCs w:val="28"/>
        </w:rPr>
        <w:t xml:space="preserve"> Нижегородской области от 11.12.2017 № 171-З, от 04.02.2019 № 4-З, 04.09.2019 № 95-З, от 04.02.2020 № 5-З, от 10.03.2022 №15-З), </w:t>
      </w:r>
      <w:r w:rsidRPr="00B60492">
        <w:rPr>
          <w:bCs/>
        </w:rPr>
        <w:t>П</w:t>
      </w:r>
      <w:r w:rsidRPr="00B60492">
        <w:rPr>
          <w:bCs/>
          <w:sz w:val="28"/>
          <w:szCs w:val="28"/>
        </w:rPr>
        <w:t>остановлением</w:t>
      </w:r>
      <w:r w:rsidRPr="00B60492">
        <w:rPr>
          <w:sz w:val="28"/>
          <w:szCs w:val="28"/>
        </w:rPr>
        <w:t xml:space="preserve"> администрации городского округа г. Бор от 30 декабря 2015 года № 6801 «О порядке разработки, корректировки, осуществления мониторинга и контроля реализации прогноза социально-экономического развития городского округа город Бор Нижегородской области на среднесрочный период» (в ред. постановлений администрации городского округа г. Бор Нижегородской области от 11.10.2017 </w:t>
      </w:r>
      <w:hyperlink r:id="rId12" w:history="1">
        <w:r w:rsidRPr="00B60492">
          <w:rPr>
            <w:sz w:val="28"/>
            <w:szCs w:val="28"/>
          </w:rPr>
          <w:t>№ 5799</w:t>
        </w:r>
      </w:hyperlink>
      <w:r w:rsidRPr="00B60492">
        <w:rPr>
          <w:sz w:val="28"/>
          <w:szCs w:val="28"/>
        </w:rPr>
        <w:t xml:space="preserve">, от 28.11.2017 </w:t>
      </w:r>
      <w:hyperlink r:id="rId13" w:history="1">
        <w:r w:rsidRPr="00B60492">
          <w:rPr>
            <w:sz w:val="28"/>
            <w:szCs w:val="28"/>
          </w:rPr>
          <w:t>№ 7029</w:t>
        </w:r>
      </w:hyperlink>
      <w:r w:rsidRPr="00B60492">
        <w:rPr>
          <w:sz w:val="28"/>
          <w:szCs w:val="28"/>
        </w:rPr>
        <w:t xml:space="preserve">). </w:t>
      </w:r>
    </w:p>
    <w:p w:rsidR="008C66EB" w:rsidRPr="00B60492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B60492">
        <w:rPr>
          <w:sz w:val="28"/>
          <w:szCs w:val="28"/>
        </w:rPr>
        <w:t>Прогноз разработан с учетом приоритетов социально-экономического развития, определенных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(в ред. Указов Президента РФ от 19.07.2018 № 444, от 21.07.2020 № 474), Указом Президента Российской Федерации от 21 июля 2020 года № 474 «</w:t>
      </w:r>
      <w:r w:rsidRPr="00B60492">
        <w:rPr>
          <w:sz w:val="28"/>
          <w:szCs w:val="28"/>
          <w:shd w:val="clear" w:color="auto" w:fill="FEFEFE"/>
        </w:rPr>
        <w:t xml:space="preserve">О национальных целях развития Российской Федерации </w:t>
      </w:r>
      <w:r w:rsidRPr="00B60492">
        <w:rPr>
          <w:sz w:val="28"/>
          <w:szCs w:val="28"/>
        </w:rPr>
        <w:t xml:space="preserve">на период до 2030 года», и является ориентиром для органов местного самоуправления и хозяйствующих субъектов городского округа город Бор Нижегородской </w:t>
      </w:r>
      <w:r w:rsidRPr="0076643B">
        <w:rPr>
          <w:sz w:val="28"/>
          <w:szCs w:val="28"/>
        </w:rPr>
        <w:t>области на прогнозируемый</w:t>
      </w:r>
      <w:r w:rsidRPr="00B60492">
        <w:rPr>
          <w:sz w:val="28"/>
          <w:szCs w:val="28"/>
        </w:rPr>
        <w:t xml:space="preserve"> период.</w:t>
      </w:r>
    </w:p>
    <w:p w:rsidR="008C66EB" w:rsidRPr="00B60492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B60492">
        <w:rPr>
          <w:sz w:val="28"/>
          <w:szCs w:val="28"/>
        </w:rPr>
        <w:t xml:space="preserve">Прогноз социально-экономического развития городского округа город Бор на 2023 год и на плановый период 2024 и 2025 годов разработан администрацией </w:t>
      </w:r>
      <w:r w:rsidRPr="00B60492">
        <w:rPr>
          <w:sz w:val="28"/>
          <w:szCs w:val="28"/>
        </w:rPr>
        <w:lastRenderedPageBreak/>
        <w:t xml:space="preserve">городского округа г.Бор в соответствии со сценарными условиями функционирования экономики Российской Федерации и Нижегородской области, методическими указаниями Министерства экономического развития и инвестиций Нижегородской области и Планом мероприятий по разработке прогноза социально-экономического развития городского округа город Бор на среднесрочный период (на 2023 год и на плановый период 2024 и 2025 годов), бюджета городского округа город Бор на 2023 год и на плановый период 2024 и 2025 годов, утвержденным распоряжением администрации городского округа город Бор Нижегородской области от 08.08.2022 № 313. </w:t>
      </w:r>
    </w:p>
    <w:p w:rsidR="008C66EB" w:rsidRPr="00B60492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B60492">
        <w:rPr>
          <w:sz w:val="28"/>
          <w:szCs w:val="28"/>
        </w:rPr>
        <w:t>При расчетах количественных показателей использовались индексы оптовых и потребительских цен Министерства экономического развития Российской Федерации и Министерства экономического развития и инвестиций Нижегородской области.</w:t>
      </w:r>
    </w:p>
    <w:p w:rsidR="008C66EB" w:rsidRPr="00B60492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B60492">
        <w:rPr>
          <w:sz w:val="28"/>
          <w:szCs w:val="28"/>
        </w:rPr>
        <w:t>Прогноз сформирован с учетом предложений структурных подразделений администрации городского округа г.Бор и планов развития крупнейших предприятий. Базой для формирования прогноза стали итоги социально-экономического развития городского округа за 2021 год и уточненная прогнозная оценка 2022 года по основным бюджетообразующим показателям (валовая продукция, фонд оплаты труда, капитальные вложения и др.), с учетом которых формируется бюджет округа на среднесрочный период (на 2023 год и на плановый период 2024 и 2025 годов).</w:t>
      </w:r>
    </w:p>
    <w:p w:rsidR="008C66EB" w:rsidRPr="00633C75" w:rsidRDefault="008C66EB" w:rsidP="008C66EB">
      <w:pPr>
        <w:spacing w:line="288" w:lineRule="auto"/>
        <w:jc w:val="both"/>
        <w:rPr>
          <w:b/>
          <w:bCs/>
          <w:color w:val="5F497A"/>
          <w:sz w:val="16"/>
          <w:szCs w:val="16"/>
        </w:rPr>
      </w:pPr>
    </w:p>
    <w:p w:rsidR="008C66EB" w:rsidRPr="00665480" w:rsidRDefault="008C66EB" w:rsidP="008C66EB">
      <w:pPr>
        <w:pStyle w:val="af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548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Основные направления бюджетной и налоговой политики </w:t>
      </w:r>
      <w:bookmarkStart w:id="0" w:name="НалогПолит"/>
      <w:bookmarkEnd w:id="0"/>
    </w:p>
    <w:p w:rsidR="00D564F6" w:rsidRDefault="008C66EB" w:rsidP="008C66EB">
      <w:pPr>
        <w:pStyle w:val="af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5480">
        <w:rPr>
          <w:rFonts w:ascii="Times New Roman" w:hAnsi="Times New Roman" w:cs="Times New Roman"/>
          <w:b/>
          <w:bCs/>
          <w:sz w:val="28"/>
          <w:szCs w:val="28"/>
          <w:u w:val="single"/>
        </w:rPr>
        <w:t>городского округа город Бор на 2023 год и на плановый период</w:t>
      </w:r>
    </w:p>
    <w:p w:rsidR="008C66EB" w:rsidRPr="00665480" w:rsidRDefault="008C66EB" w:rsidP="008C66EB">
      <w:pPr>
        <w:pStyle w:val="af8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5480">
        <w:rPr>
          <w:rFonts w:ascii="Times New Roman" w:hAnsi="Times New Roman" w:cs="Times New Roman"/>
          <w:b/>
          <w:bCs/>
          <w:sz w:val="28"/>
          <w:szCs w:val="28"/>
          <w:u w:val="single"/>
        </w:rPr>
        <w:t>2024 и 2025 годов.</w:t>
      </w:r>
      <w:bookmarkStart w:id="1" w:name="НалогБюджПол"/>
      <w:bookmarkEnd w:id="1"/>
    </w:p>
    <w:p w:rsidR="008C66EB" w:rsidRPr="00633C75" w:rsidRDefault="008C66EB" w:rsidP="008C66EB">
      <w:pPr>
        <w:pStyle w:val="af8"/>
        <w:spacing w:line="276" w:lineRule="auto"/>
        <w:jc w:val="center"/>
        <w:rPr>
          <w:rFonts w:ascii="Times New Roman" w:hAnsi="Times New Roman" w:cs="Times New Roman"/>
          <w:b/>
          <w:bCs/>
          <w:color w:val="5F497A"/>
          <w:sz w:val="16"/>
          <w:szCs w:val="16"/>
        </w:rPr>
      </w:pPr>
    </w:p>
    <w:p w:rsidR="008C66EB" w:rsidRPr="00E83E3E" w:rsidRDefault="008C66EB" w:rsidP="008C66EB">
      <w:pPr>
        <w:pStyle w:val="ConsPlusNormal"/>
        <w:spacing w:line="288" w:lineRule="auto"/>
        <w:ind w:firstLine="902"/>
        <w:jc w:val="both"/>
        <w:outlineLvl w:val="1"/>
        <w:rPr>
          <w:rFonts w:ascii="Times New Roman" w:hAnsi="Times New Roman"/>
          <w:sz w:val="28"/>
          <w:szCs w:val="28"/>
        </w:rPr>
      </w:pPr>
      <w:r w:rsidRPr="000C299B">
        <w:rPr>
          <w:rFonts w:ascii="Times New Roman" w:hAnsi="Times New Roman"/>
          <w:sz w:val="28"/>
          <w:szCs w:val="28"/>
        </w:rPr>
        <w:t xml:space="preserve">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определенных ежегодными посланиями Президента Российской Федерации </w:t>
      </w:r>
      <w:r w:rsidRPr="00433D91">
        <w:rPr>
          <w:rFonts w:ascii="Times New Roman" w:hAnsi="Times New Roman"/>
          <w:sz w:val="28"/>
          <w:szCs w:val="28"/>
        </w:rPr>
        <w:t>Федеральному Собранию Российской Федерации, Указами Президента Российской Федерации от 7 мая 2012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33D91">
        <w:rPr>
          <w:rFonts w:ascii="Times New Roman" w:hAnsi="Times New Roman"/>
          <w:sz w:val="28"/>
          <w:szCs w:val="28"/>
        </w:rPr>
        <w:t>7 мая 2018 года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года»,</w:t>
      </w:r>
      <w:r w:rsidRPr="00633C75">
        <w:rPr>
          <w:rFonts w:ascii="Times New Roman" w:hAnsi="Times New Roman"/>
          <w:color w:val="5F497A"/>
          <w:sz w:val="28"/>
          <w:szCs w:val="28"/>
        </w:rPr>
        <w:t xml:space="preserve"> </w:t>
      </w:r>
      <w:r w:rsidRPr="00943022">
        <w:rPr>
          <w:rFonts w:ascii="Times New Roman" w:hAnsi="Times New Roman"/>
          <w:sz w:val="28"/>
          <w:szCs w:val="28"/>
        </w:rPr>
        <w:t xml:space="preserve">муниципальной </w:t>
      </w:r>
      <w:r w:rsidRPr="00433D91">
        <w:rPr>
          <w:rFonts w:ascii="Times New Roman" w:hAnsi="Times New Roman"/>
          <w:sz w:val="28"/>
          <w:szCs w:val="28"/>
        </w:rPr>
        <w:t xml:space="preserve">программой «Управление муниципальными финансами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433D91">
        <w:rPr>
          <w:rFonts w:ascii="Times New Roman" w:hAnsi="Times New Roman"/>
          <w:sz w:val="28"/>
          <w:szCs w:val="28"/>
        </w:rPr>
        <w:t>г. Бор», утвержденной постановлением администрации городского округа город Бор от 10 ноября 2016 года № 5287.</w:t>
      </w:r>
      <w:r w:rsidRPr="00633C75">
        <w:rPr>
          <w:rFonts w:ascii="Times New Roman" w:hAnsi="Times New Roman"/>
          <w:color w:val="5F497A"/>
          <w:sz w:val="28"/>
          <w:szCs w:val="28"/>
        </w:rPr>
        <w:t xml:space="preserve"> </w:t>
      </w:r>
      <w:r w:rsidRPr="00E83E3E">
        <w:rPr>
          <w:rFonts w:ascii="Times New Roman" w:hAnsi="Times New Roman"/>
          <w:sz w:val="28"/>
          <w:szCs w:val="28"/>
        </w:rPr>
        <w:t xml:space="preserve">Основные параметры бюджета городского округа город Бор будут определены исходя из ожидаемого прогноза поступления доходов и с учетом необходимости соблюдения целевых показателей по уровню </w:t>
      </w:r>
      <w:r w:rsidRPr="00E83E3E">
        <w:rPr>
          <w:rFonts w:ascii="Times New Roman" w:hAnsi="Times New Roman"/>
          <w:sz w:val="28"/>
          <w:szCs w:val="28"/>
        </w:rPr>
        <w:lastRenderedPageBreak/>
        <w:t>муниципального долга.</w:t>
      </w:r>
    </w:p>
    <w:p w:rsidR="008C66EB" w:rsidRDefault="008C66EB" w:rsidP="008C66EB">
      <w:pPr>
        <w:pStyle w:val="ConsPlusNormal"/>
        <w:spacing w:line="288" w:lineRule="auto"/>
        <w:ind w:firstLine="900"/>
        <w:jc w:val="both"/>
        <w:outlineLvl w:val="1"/>
        <w:rPr>
          <w:rFonts w:ascii="Times New Roman" w:hAnsi="Times New Roman"/>
          <w:sz w:val="28"/>
          <w:szCs w:val="28"/>
        </w:rPr>
      </w:pPr>
      <w:r w:rsidRPr="007E73ED">
        <w:rPr>
          <w:rFonts w:ascii="Times New Roman" w:hAnsi="Times New Roman"/>
          <w:sz w:val="28"/>
          <w:szCs w:val="28"/>
        </w:rPr>
        <w:t xml:space="preserve">Долговая политика в 2023-2025 годах будет строиться в соответствии с Концепцией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№ 3929, а также Планом мероприятий по росту доходов, </w:t>
      </w:r>
      <w:r w:rsidRPr="00181176">
        <w:rPr>
          <w:rFonts w:ascii="Times New Roman" w:hAnsi="Times New Roman"/>
          <w:sz w:val="28"/>
          <w:szCs w:val="28"/>
        </w:rPr>
        <w:t xml:space="preserve">оптимизации расходов и совершенствованию долговой политики </w:t>
      </w:r>
      <w:r w:rsidRPr="00CF3EBE">
        <w:rPr>
          <w:rFonts w:ascii="Times New Roman" w:hAnsi="Times New Roman"/>
          <w:sz w:val="28"/>
          <w:szCs w:val="28"/>
        </w:rPr>
        <w:t>городского округа город Бор, утвержд</w:t>
      </w:r>
      <w:r w:rsidRPr="00012EEA">
        <w:rPr>
          <w:rFonts w:ascii="Times New Roman" w:hAnsi="Times New Roman"/>
          <w:sz w:val="28"/>
          <w:szCs w:val="28"/>
        </w:rPr>
        <w:t>енного</w:t>
      </w:r>
      <w:r w:rsidRPr="00CF3EBE">
        <w:rPr>
          <w:rFonts w:ascii="Times New Roman" w:hAnsi="Times New Roman"/>
          <w:sz w:val="28"/>
          <w:szCs w:val="28"/>
        </w:rPr>
        <w:t xml:space="preserve"> распоряжением администрации городского округа город Бор от 13 июля 2020 года № 233. Одним из</w:t>
      </w:r>
      <w:r w:rsidRPr="00181176">
        <w:rPr>
          <w:rFonts w:ascii="Times New Roman" w:hAnsi="Times New Roman"/>
          <w:sz w:val="28"/>
          <w:szCs w:val="28"/>
        </w:rPr>
        <w:t xml:space="preserve"> приоритетных направлений повышения эффективности бюджетных расходов в предстоящем периоде будет выступать развитие и совершенствование систем финансового контроля и контроля в сфере закупок.</w:t>
      </w:r>
    </w:p>
    <w:p w:rsidR="008C66EB" w:rsidRPr="00181176" w:rsidRDefault="008C66EB" w:rsidP="008C66EB">
      <w:pPr>
        <w:pStyle w:val="ConsPlusNormal"/>
        <w:spacing w:line="288" w:lineRule="auto"/>
        <w:ind w:firstLine="900"/>
        <w:jc w:val="both"/>
        <w:outlineLvl w:val="1"/>
        <w:rPr>
          <w:rFonts w:ascii="Times New Roman" w:hAnsi="Times New Roman"/>
          <w:sz w:val="28"/>
          <w:szCs w:val="28"/>
        </w:rPr>
      </w:pPr>
      <w:r w:rsidRPr="00181176">
        <w:rPr>
          <w:rFonts w:ascii="Times New Roman" w:hAnsi="Times New Roman"/>
          <w:sz w:val="28"/>
          <w:szCs w:val="28"/>
        </w:rPr>
        <w:t>Долговая политика будет направлена на обеспечение устойчивого и сбалансированного исполнения бюджета городского округа город Бор и нацелена на сохранение безопасного уровня долговой нагрузки, безусловное выполнение принятых долговых обязательств округа. Это будет способствовать повышению рейтинга городского округа город Бор и, как следствие, позволит снизить стоимость заимствований.</w:t>
      </w:r>
    </w:p>
    <w:p w:rsidR="008C66EB" w:rsidRPr="00943022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943022">
        <w:rPr>
          <w:color w:val="auto"/>
          <w:sz w:val="28"/>
          <w:szCs w:val="28"/>
        </w:rPr>
        <w:t>В условиях внешнего санкционного давления основной задачей бюджетной политики на 2023 – 2025 годы является обеспечение сбалансированности и устойчивости бюджета городского округа город Бор, в том числе за счет:</w:t>
      </w:r>
    </w:p>
    <w:p w:rsidR="008C66EB" w:rsidRPr="00943022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43022">
        <w:rPr>
          <w:color w:val="auto"/>
          <w:sz w:val="28"/>
          <w:szCs w:val="28"/>
        </w:rPr>
        <w:t>-</w:t>
      </w:r>
      <w:r w:rsidRPr="00943022">
        <w:rPr>
          <w:color w:val="auto"/>
          <w:sz w:val="28"/>
          <w:szCs w:val="28"/>
        </w:rPr>
        <w:tab/>
        <w:t>формирования реалистичного прогноза поступления доходов, основанного на прогнозе социально-экономического развития городского округа город Бор;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43022">
        <w:rPr>
          <w:color w:val="auto"/>
          <w:sz w:val="28"/>
          <w:szCs w:val="28"/>
        </w:rPr>
        <w:t>-</w:t>
      </w:r>
      <w:r w:rsidRPr="00943022">
        <w:rPr>
          <w:color w:val="auto"/>
          <w:sz w:val="28"/>
          <w:szCs w:val="28"/>
        </w:rPr>
        <w:tab/>
        <w:t>обеспечения финансовыми ресурсами в первую очередь действующих расходных обязательств, гарантированного исполнения социальных обязательств г</w:t>
      </w:r>
      <w:r w:rsidRPr="00C604AB">
        <w:rPr>
          <w:color w:val="auto"/>
          <w:sz w:val="28"/>
          <w:szCs w:val="28"/>
        </w:rPr>
        <w:t>ородского округа город Бор;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-</w:t>
      </w:r>
      <w:r w:rsidRPr="00C604AB">
        <w:rPr>
          <w:color w:val="auto"/>
          <w:sz w:val="28"/>
          <w:szCs w:val="28"/>
        </w:rPr>
        <w:tab/>
        <w:t>проведения взвешенной долговой политики, реализации мер, направленных на обеспечение безопасного уровня долговой нагрузки на бюджет городского округа город Бор.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В условиях ограниченности бюджетных ресурсов следующей задачей бюджетной политики является осуществление мер по</w:t>
      </w:r>
      <w:r>
        <w:rPr>
          <w:color w:val="auto"/>
          <w:sz w:val="28"/>
          <w:szCs w:val="28"/>
        </w:rPr>
        <w:t xml:space="preserve"> </w:t>
      </w:r>
      <w:r w:rsidRPr="00C604AB">
        <w:rPr>
          <w:color w:val="auto"/>
          <w:sz w:val="28"/>
          <w:szCs w:val="28"/>
        </w:rPr>
        <w:t xml:space="preserve">повышению </w:t>
      </w:r>
      <w:r>
        <w:rPr>
          <w:color w:val="auto"/>
          <w:sz w:val="28"/>
          <w:szCs w:val="28"/>
        </w:rPr>
        <w:t>э</w:t>
      </w:r>
      <w:r w:rsidRPr="00C604AB">
        <w:rPr>
          <w:color w:val="auto"/>
          <w:sz w:val="28"/>
          <w:szCs w:val="28"/>
        </w:rPr>
        <w:t>ффективности и оптимизация бюджетных расходов, в том числе за счет: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C604AB">
        <w:rPr>
          <w:color w:val="auto"/>
          <w:sz w:val="28"/>
          <w:szCs w:val="28"/>
        </w:rPr>
        <w:t xml:space="preserve"> концентрации финансовых ресурсов на достижении целей и результатов, направленных на реализацию национальных проектов;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- совершенствования проектных принципов управления, в том числе синхронизац</w:t>
      </w:r>
      <w:r w:rsidRPr="0076643B">
        <w:rPr>
          <w:color w:val="auto"/>
          <w:sz w:val="28"/>
          <w:szCs w:val="28"/>
        </w:rPr>
        <w:t>ии</w:t>
      </w:r>
      <w:r w:rsidRPr="00C604AB">
        <w:rPr>
          <w:color w:val="auto"/>
          <w:sz w:val="28"/>
          <w:szCs w:val="28"/>
        </w:rPr>
        <w:t xml:space="preserve"> подходов к разработке и управлению муниципальными программами;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 xml:space="preserve">- предоставления мер социальной поддержки населению округа с учетом изменения численности их получателей и исходя из принципа адресности и </w:t>
      </w:r>
      <w:r w:rsidRPr="00C604AB">
        <w:rPr>
          <w:color w:val="auto"/>
          <w:sz w:val="28"/>
          <w:szCs w:val="28"/>
        </w:rPr>
        <w:lastRenderedPageBreak/>
        <w:t>применения критериев нуждаемости;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- повышения операционной эффективности использования бюджетных средств;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-вовлечения организаций, не являющихся муниципальными учреждениями, в процесс оказания муниципальных услуг;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- внедрения системы управления налоговыми расходами и обеспечения ее интеграции в бюджетный процесс.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 xml:space="preserve">Особое внимание будет уделяться повышению эффективности муниципального управления, а именно: 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 xml:space="preserve">- повышению качества финансового менеджмента; 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-повышению эффективности процедур проведения муниципальных закупок;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 xml:space="preserve">- развитию информационных технологий и интеграции информационных ресурсов в сфере управления муниципальными финансами; </w:t>
      </w:r>
    </w:p>
    <w:p w:rsidR="008C66EB" w:rsidRPr="00C604AB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604AB">
        <w:rPr>
          <w:color w:val="auto"/>
          <w:sz w:val="28"/>
          <w:szCs w:val="28"/>
        </w:rPr>
        <w:t>- реализации принципов открытости и прозрачности управления муниципальными финансами.</w:t>
      </w:r>
    </w:p>
    <w:p w:rsidR="008C66EB" w:rsidRPr="002F0846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35B69">
        <w:rPr>
          <w:color w:val="auto"/>
          <w:sz w:val="28"/>
          <w:szCs w:val="28"/>
        </w:rPr>
        <w:t xml:space="preserve">Бюджетная политика городского округа города Бор в части расходов на 2023 - 2025 годы в первую очередь будет ориентирована на безусловное достижение приоритетов и целей, определенных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935B69">
          <w:rPr>
            <w:color w:val="auto"/>
            <w:sz w:val="28"/>
            <w:szCs w:val="28"/>
          </w:rPr>
          <w:t>2018 г</w:t>
        </w:r>
      </w:smartTag>
      <w:r w:rsidRPr="00935B69">
        <w:rPr>
          <w:color w:val="auto"/>
          <w:sz w:val="28"/>
          <w:szCs w:val="28"/>
        </w:rPr>
        <w:t xml:space="preserve">. № 204 «О национальных целях и стратегических задачах развития Российской Федерации на период до 2024 года» и от 21 июля 2020 </w:t>
      </w:r>
      <w:r w:rsidRPr="0076643B">
        <w:rPr>
          <w:color w:val="auto"/>
          <w:sz w:val="28"/>
          <w:szCs w:val="28"/>
        </w:rPr>
        <w:t>года</w:t>
      </w:r>
      <w:r w:rsidRPr="00935B69">
        <w:rPr>
          <w:color w:val="auto"/>
          <w:sz w:val="28"/>
          <w:szCs w:val="28"/>
        </w:rPr>
        <w:t xml:space="preserve"> № 474 «О национальных целях развития Российской Федерации на период </w:t>
      </w:r>
      <w:r w:rsidRPr="002F0846">
        <w:rPr>
          <w:color w:val="auto"/>
          <w:sz w:val="28"/>
          <w:szCs w:val="28"/>
        </w:rPr>
        <w:t>до 2030 года».</w:t>
      </w:r>
    </w:p>
    <w:p w:rsidR="008C66EB" w:rsidRPr="002F0846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2F0846">
        <w:rPr>
          <w:color w:val="auto"/>
          <w:sz w:val="28"/>
          <w:szCs w:val="28"/>
        </w:rPr>
        <w:t>Обеспечение сбалансированности и устойчивости бюджета городского округа город Бор, повышение эффективности и качества управления муниципальными финансами городского округа город Бор будет осуществляться в рамках муниципальной программы «Управление муниципальными финансами городского округа г. Бор».</w:t>
      </w:r>
    </w:p>
    <w:p w:rsidR="008C66EB" w:rsidRPr="00633C75" w:rsidRDefault="008C66EB" w:rsidP="008C66EB">
      <w:pPr>
        <w:spacing w:line="288" w:lineRule="auto"/>
        <w:ind w:firstLine="720"/>
        <w:jc w:val="both"/>
        <w:rPr>
          <w:color w:val="5F497A"/>
          <w:sz w:val="28"/>
          <w:szCs w:val="28"/>
        </w:rPr>
      </w:pPr>
      <w:r w:rsidRPr="00CB0D78">
        <w:rPr>
          <w:sz w:val="28"/>
          <w:szCs w:val="28"/>
        </w:rPr>
        <w:t>Как и ранее (начиная с 2015 года) практически все расходы бюджета городского округа город Бор на 2023 год и на плановый период 2024 и 2025 годов будут осуществлены в рамках мероприятий муниципальных программ</w:t>
      </w:r>
      <w:r w:rsidRPr="001B40C4">
        <w:rPr>
          <w:sz w:val="28"/>
          <w:szCs w:val="28"/>
        </w:rPr>
        <w:t>. Так, объем</w:t>
      </w:r>
      <w:r w:rsidRPr="00633C75">
        <w:rPr>
          <w:color w:val="5F497A"/>
          <w:sz w:val="28"/>
          <w:szCs w:val="28"/>
        </w:rPr>
        <w:t xml:space="preserve"> </w:t>
      </w:r>
      <w:r w:rsidRPr="00FF09A7">
        <w:rPr>
          <w:sz w:val="28"/>
          <w:szCs w:val="28"/>
        </w:rPr>
        <w:t>финансирования мероприятий, предусмотренных муниципальными программами в 2021 году, составил</w:t>
      </w:r>
      <w:r w:rsidRPr="00633C75">
        <w:rPr>
          <w:color w:val="5F497A"/>
          <w:sz w:val="28"/>
          <w:szCs w:val="28"/>
        </w:rPr>
        <w:t xml:space="preserve"> </w:t>
      </w:r>
      <w:r w:rsidRPr="00FC63D9">
        <w:rPr>
          <w:sz w:val="28"/>
          <w:szCs w:val="28"/>
        </w:rPr>
        <w:t>96,6% от суммы расходов бюджета. В</w:t>
      </w:r>
      <w:r w:rsidRPr="00FF09A7">
        <w:rPr>
          <w:sz w:val="28"/>
          <w:szCs w:val="28"/>
        </w:rPr>
        <w:t xml:space="preserve"> 2022 году (предварительные итоги по состоянию на 01 июля 202</w:t>
      </w:r>
      <w:r>
        <w:rPr>
          <w:sz w:val="28"/>
          <w:szCs w:val="28"/>
        </w:rPr>
        <w:t>2</w:t>
      </w:r>
      <w:r w:rsidRPr="00FF09A7">
        <w:rPr>
          <w:sz w:val="28"/>
          <w:szCs w:val="28"/>
        </w:rPr>
        <w:t xml:space="preserve"> года) объем программных расходов соста</w:t>
      </w:r>
      <w:r w:rsidRPr="000910E8">
        <w:rPr>
          <w:sz w:val="28"/>
          <w:szCs w:val="28"/>
        </w:rPr>
        <w:t>вил 96,8% от</w:t>
      </w:r>
      <w:r>
        <w:rPr>
          <w:sz w:val="28"/>
          <w:szCs w:val="28"/>
        </w:rPr>
        <w:t xml:space="preserve"> </w:t>
      </w:r>
      <w:r w:rsidRPr="000910E8">
        <w:rPr>
          <w:sz w:val="28"/>
          <w:szCs w:val="28"/>
        </w:rPr>
        <w:t>общей суммы расходов бюджета.</w:t>
      </w:r>
      <w:r w:rsidRPr="00633C75">
        <w:rPr>
          <w:color w:val="5F497A"/>
          <w:sz w:val="28"/>
          <w:szCs w:val="28"/>
        </w:rPr>
        <w:t xml:space="preserve"> </w:t>
      </w:r>
    </w:p>
    <w:p w:rsidR="008C66EB" w:rsidRPr="004C6F23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26455F">
        <w:rPr>
          <w:sz w:val="28"/>
          <w:szCs w:val="28"/>
        </w:rPr>
        <w:t xml:space="preserve">На 2023 год и на плановый период 2024 и 2025 годов бюджет городского </w:t>
      </w:r>
      <w:r w:rsidRPr="004C6F23">
        <w:rPr>
          <w:sz w:val="28"/>
          <w:szCs w:val="28"/>
        </w:rPr>
        <w:t>округа будет сформирован на основе 24 муниципальных программ. Перечень муниципальных программ утвержден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4C6F23">
        <w:rPr>
          <w:sz w:val="28"/>
          <w:szCs w:val="28"/>
        </w:rPr>
        <w:t>Бор от 28.09.2022 № 4985.</w:t>
      </w:r>
    </w:p>
    <w:p w:rsidR="008C66EB" w:rsidRPr="004C6F23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4C6F23">
        <w:rPr>
          <w:sz w:val="28"/>
          <w:szCs w:val="28"/>
        </w:rPr>
        <w:t xml:space="preserve">Программное бюджетирование представляет собой методологию </w:t>
      </w:r>
      <w:r w:rsidRPr="004C6F23">
        <w:rPr>
          <w:sz w:val="28"/>
          <w:szCs w:val="28"/>
        </w:rPr>
        <w:lastRenderedPageBreak/>
        <w:t xml:space="preserve">планирования, исполнения и контроля за исполнением бюджета, обеспечивающую взаимосвязь процесса распределения расходов с результатами от реализации муниципальных программ, разрабатываемых на основе стратегических целей, с учетом приоритетов государственной политики, общественной значимости ожидаемых и конечных результатов использования бюджетных средств.  </w:t>
      </w:r>
    </w:p>
    <w:p w:rsidR="008C66EB" w:rsidRPr="002E5A70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E83E3E">
        <w:rPr>
          <w:sz w:val="28"/>
          <w:szCs w:val="28"/>
        </w:rPr>
        <w:t xml:space="preserve">Налоговая политика городского округа город Бор в 2023-2025 годах, как и прежде, будет направлена на обеспечение поступления в бюджет городского округа город Бор всех доходных источников в запланированных объемах, а также дополнительных доходов, в том числе за счет погашения налогоплательщиками </w:t>
      </w:r>
      <w:r w:rsidRPr="002E5A70">
        <w:rPr>
          <w:sz w:val="28"/>
          <w:szCs w:val="28"/>
        </w:rPr>
        <w:t>задолженности по обязательным платежам в бюджет.</w:t>
      </w:r>
    </w:p>
    <w:p w:rsidR="008C66EB" w:rsidRPr="00633C75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color w:val="5F497A"/>
          <w:sz w:val="28"/>
          <w:szCs w:val="28"/>
        </w:rPr>
      </w:pPr>
      <w:r w:rsidRPr="002E5A70">
        <w:rPr>
          <w:rFonts w:ascii="Times New Roman" w:hAnsi="Times New Roman"/>
          <w:sz w:val="28"/>
          <w:szCs w:val="28"/>
        </w:rPr>
        <w:t>Приоритетами налоговой политики городского округа город Бор в ближайшие три года бу</w:t>
      </w:r>
      <w:r w:rsidRPr="0076643B">
        <w:rPr>
          <w:rFonts w:ascii="Times New Roman" w:hAnsi="Times New Roman"/>
          <w:sz w:val="28"/>
          <w:szCs w:val="28"/>
        </w:rPr>
        <w:t>де</w:t>
      </w:r>
      <w:r w:rsidRPr="002E5A70">
        <w:rPr>
          <w:rFonts w:ascii="Times New Roman" w:hAnsi="Times New Roman"/>
          <w:sz w:val="28"/>
          <w:szCs w:val="28"/>
        </w:rPr>
        <w:t xml:space="preserve">т являться эффективное и стабильное </w:t>
      </w:r>
      <w:r w:rsidRPr="00B25E41">
        <w:rPr>
          <w:rFonts w:ascii="Times New Roman" w:hAnsi="Times New Roman"/>
          <w:sz w:val="28"/>
          <w:szCs w:val="28"/>
        </w:rPr>
        <w:t>функционирование налоговой системы, обеспечивающей бюджетную устойчивость в среднесрочной и долгосрочной перспективе.</w:t>
      </w:r>
    </w:p>
    <w:p w:rsidR="008C66EB" w:rsidRPr="00D22FDD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22FDD">
        <w:rPr>
          <w:rFonts w:ascii="Times New Roman" w:hAnsi="Times New Roman"/>
          <w:sz w:val="28"/>
          <w:szCs w:val="28"/>
        </w:rPr>
        <w:t>Основными направлениями налоговой политики в городском округе город Бор на 2023-2025 годы определены:</w:t>
      </w:r>
    </w:p>
    <w:p w:rsidR="008C66EB" w:rsidRPr="004063AB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22FDD">
        <w:rPr>
          <w:rFonts w:ascii="Times New Roman" w:hAnsi="Times New Roman"/>
          <w:sz w:val="28"/>
          <w:szCs w:val="28"/>
        </w:rPr>
        <w:t xml:space="preserve">- увеличение налогового потенциала городского округа город Бор за счет налогового стимулирования деловой активности в округе, привлечения инвестиций, реализации высокоэффективных инвестиционных и инновационных </w:t>
      </w:r>
      <w:r w:rsidRPr="004063AB">
        <w:rPr>
          <w:rFonts w:ascii="Times New Roman" w:hAnsi="Times New Roman"/>
          <w:sz w:val="28"/>
          <w:szCs w:val="28"/>
        </w:rPr>
        <w:t>проектов;</w:t>
      </w:r>
    </w:p>
    <w:p w:rsidR="008C66EB" w:rsidRPr="004063AB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063AB">
        <w:rPr>
          <w:rFonts w:ascii="Times New Roman" w:hAnsi="Times New Roman"/>
          <w:sz w:val="28"/>
          <w:szCs w:val="28"/>
        </w:rPr>
        <w:t>- продолжение политики обоснованности и эффективности применения налоговых льгот;</w:t>
      </w:r>
    </w:p>
    <w:p w:rsidR="008C66EB" w:rsidRPr="004063AB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063AB">
        <w:rPr>
          <w:rFonts w:ascii="Times New Roman" w:hAnsi="Times New Roman"/>
          <w:sz w:val="28"/>
          <w:szCs w:val="28"/>
        </w:rPr>
        <w:t>-  поддержка приоритетных отраслей экономики и организаций малого и среднего бизнеса;</w:t>
      </w:r>
    </w:p>
    <w:p w:rsidR="008C66EB" w:rsidRPr="004063AB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063AB">
        <w:rPr>
          <w:rFonts w:ascii="Times New Roman" w:hAnsi="Times New Roman"/>
          <w:sz w:val="28"/>
          <w:szCs w:val="28"/>
        </w:rPr>
        <w:t>- взаимовыгодное сотрудничество с организациями, формирующими налоговый потенциал округа;</w:t>
      </w:r>
    </w:p>
    <w:p w:rsidR="008C66EB" w:rsidRPr="004063AB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4063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3AB">
        <w:rPr>
          <w:rFonts w:ascii="Times New Roman" w:hAnsi="Times New Roman"/>
          <w:sz w:val="28"/>
          <w:szCs w:val="28"/>
        </w:rPr>
        <w:t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городского округа город Бор и выполнение в полном объеме утвержденных годовых назначений по доходам бюджета городского округа город Бор, активизация претензионно - исковой деятельности.</w:t>
      </w:r>
    </w:p>
    <w:p w:rsidR="008C66EB" w:rsidRPr="00DF57CC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F57CC">
        <w:rPr>
          <w:rFonts w:ascii="Times New Roman" w:hAnsi="Times New Roman"/>
          <w:sz w:val="28"/>
          <w:szCs w:val="28"/>
        </w:rPr>
        <w:t xml:space="preserve">Формирование налоговых и неналоговых доходов будет основываться на вступающих в силу на федеральном, региональном и муниципальном уровнях, а также планируемых к принятию с 2023 года следующих изменениях законодательства: </w:t>
      </w:r>
    </w:p>
    <w:p w:rsidR="008C66EB" w:rsidRPr="00DF57CC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F57CC">
        <w:rPr>
          <w:rFonts w:ascii="Times New Roman" w:hAnsi="Times New Roman"/>
          <w:sz w:val="28"/>
          <w:szCs w:val="28"/>
        </w:rPr>
        <w:t xml:space="preserve">- с 1 января 2023 </w:t>
      </w:r>
      <w:r w:rsidRPr="0076643B">
        <w:rPr>
          <w:rFonts w:ascii="Times New Roman" w:hAnsi="Times New Roman"/>
          <w:sz w:val="28"/>
          <w:szCs w:val="28"/>
        </w:rPr>
        <w:t>года</w:t>
      </w:r>
      <w:r w:rsidRPr="00DF57CC">
        <w:rPr>
          <w:rFonts w:ascii="Times New Roman" w:hAnsi="Times New Roman"/>
          <w:sz w:val="28"/>
          <w:szCs w:val="28"/>
        </w:rPr>
        <w:t xml:space="preserve"> увеличиваются ставки акцизов на автомобильный бензин, дизельное топливо и моторные масла на 4,0%; </w:t>
      </w:r>
    </w:p>
    <w:p w:rsidR="008C66EB" w:rsidRPr="00DF57CC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DF57CC">
        <w:rPr>
          <w:rFonts w:ascii="Times New Roman" w:hAnsi="Times New Roman"/>
          <w:sz w:val="28"/>
          <w:szCs w:val="28"/>
        </w:rPr>
        <w:t xml:space="preserve"> с 2023 года в целях упрощения налогового администрирования вводится институт единого налогового счета, в рамках которого обязательства каждого налогоплательщика консолидируются в единое сальдо расчетов с бюджетом. На едином налоговом счете будет учитываться совокупная обязанность налогоплательщика по платежам в бюджет и внебюджетные фонды и денежные средства, поступившие в качестве единого налогового платежа. </w:t>
      </w:r>
    </w:p>
    <w:p w:rsidR="008C66EB" w:rsidRPr="00DF57CC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F57CC">
        <w:rPr>
          <w:rFonts w:ascii="Times New Roman" w:hAnsi="Times New Roman"/>
          <w:sz w:val="28"/>
          <w:szCs w:val="28"/>
        </w:rPr>
        <w:t xml:space="preserve">Новый механизм расчетов с бюджетом исключает наличие у налогоплательщика одновременно задолженности и переплаты по разным видам налогов. </w:t>
      </w:r>
    </w:p>
    <w:p w:rsidR="008C66EB" w:rsidRPr="00DF57CC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F57CC">
        <w:rPr>
          <w:rFonts w:ascii="Times New Roman" w:hAnsi="Times New Roman"/>
          <w:sz w:val="28"/>
          <w:szCs w:val="28"/>
        </w:rPr>
        <w:t>В целях обеспечения действия единого налогового счета для юридических лиц и индивидуальных предпринимателей устанавливается единый срок уплаты налогов и страховых взносов в бюджет – 28-е число соответствующего месяца;</w:t>
      </w:r>
    </w:p>
    <w:p w:rsidR="008C66EB" w:rsidRPr="00DF57CC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F57CC">
        <w:rPr>
          <w:rFonts w:ascii="Times New Roman" w:hAnsi="Times New Roman"/>
          <w:sz w:val="28"/>
          <w:szCs w:val="28"/>
        </w:rPr>
        <w:t xml:space="preserve"> на 2023 год планируется установить коэффициент, используемый для расчета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57CC">
        <w:rPr>
          <w:rFonts w:ascii="Times New Roman" w:hAnsi="Times New Roman"/>
          <w:sz w:val="28"/>
          <w:szCs w:val="28"/>
        </w:rPr>
        <w:t>суммы фиксированного авансового платежа по налогу на доходы физических лиц для иностранных граждан в Нижегородской области, в размере 2,31;</w:t>
      </w:r>
    </w:p>
    <w:p w:rsidR="008C66EB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DF57CC">
        <w:rPr>
          <w:rFonts w:ascii="Times New Roman" w:hAnsi="Times New Roman"/>
          <w:sz w:val="28"/>
          <w:szCs w:val="28"/>
        </w:rPr>
        <w:t>- установление коэффициента индексации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арендной платы за объекты нежилого фонда на уровне планируемого среднегодового индекса потребительских цен.</w:t>
      </w:r>
    </w:p>
    <w:p w:rsidR="008C66EB" w:rsidRPr="00DF57CC" w:rsidRDefault="008C66EB" w:rsidP="008C66EB">
      <w:pPr>
        <w:pStyle w:val="ConsPlusNormal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8C66EB" w:rsidRPr="00914174" w:rsidRDefault="008C66EB" w:rsidP="008C66EB">
      <w:pPr>
        <w:spacing w:after="120" w:line="276" w:lineRule="auto"/>
        <w:jc w:val="center"/>
        <w:rPr>
          <w:b/>
          <w:bCs/>
          <w:sz w:val="28"/>
          <w:szCs w:val="28"/>
          <w:u w:val="single"/>
        </w:rPr>
      </w:pPr>
      <w:r w:rsidRPr="00914174">
        <w:rPr>
          <w:b/>
          <w:bCs/>
          <w:sz w:val="28"/>
          <w:szCs w:val="28"/>
          <w:u w:val="single"/>
        </w:rPr>
        <w:t>Основные макроэкономические параметры развития.</w:t>
      </w:r>
    </w:p>
    <w:p w:rsidR="008C66EB" w:rsidRPr="00633C75" w:rsidRDefault="008C66EB" w:rsidP="00D564F6">
      <w:pPr>
        <w:spacing w:line="288" w:lineRule="auto"/>
        <w:ind w:firstLine="700"/>
        <w:jc w:val="both"/>
        <w:rPr>
          <w:color w:val="5F497A"/>
          <w:sz w:val="28"/>
          <w:szCs w:val="28"/>
        </w:rPr>
      </w:pPr>
      <w:r w:rsidRPr="0076643B">
        <w:rPr>
          <w:sz w:val="28"/>
          <w:szCs w:val="28"/>
        </w:rPr>
        <w:t>Исходя</w:t>
      </w:r>
      <w:r w:rsidRPr="007E4341">
        <w:rPr>
          <w:sz w:val="28"/>
          <w:szCs w:val="28"/>
        </w:rPr>
        <w:t xml:space="preserve"> из сложившейся экономической ситуации прогнозируется </w:t>
      </w:r>
      <w:r>
        <w:rPr>
          <w:sz w:val="28"/>
          <w:szCs w:val="28"/>
        </w:rPr>
        <w:t>наращивание</w:t>
      </w:r>
      <w:r w:rsidRPr="007E4341">
        <w:rPr>
          <w:sz w:val="28"/>
          <w:szCs w:val="28"/>
        </w:rPr>
        <w:t xml:space="preserve"> темпов роста валового продукта по предприятиям, учреждениям и организациям, расположенным на территории городского округа город Бор, на 2023 год и на плановый период 202</w:t>
      </w:r>
      <w:r>
        <w:rPr>
          <w:sz w:val="28"/>
          <w:szCs w:val="28"/>
        </w:rPr>
        <w:t>4</w:t>
      </w:r>
      <w:r w:rsidRPr="007E4341">
        <w:rPr>
          <w:sz w:val="28"/>
          <w:szCs w:val="28"/>
        </w:rPr>
        <w:t xml:space="preserve"> и 2025 годов (в том числе темпы роста отгрузки по </w:t>
      </w:r>
      <w:r w:rsidRPr="00966D36">
        <w:rPr>
          <w:sz w:val="28"/>
          <w:szCs w:val="28"/>
        </w:rPr>
        <w:t>крупным и средним предприятиям) в сопоставимых ценах со 101,4% в 2023 году до  102,2 % к 2025 году.</w:t>
      </w:r>
    </w:p>
    <w:p w:rsidR="008C66EB" w:rsidRPr="001B6412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1B6412">
        <w:rPr>
          <w:sz w:val="28"/>
          <w:szCs w:val="28"/>
        </w:rPr>
        <w:t>Увеличение объемов производства валового продукта (по полному кругу предприятий) планируется обеспечить за счет:</w:t>
      </w:r>
    </w:p>
    <w:p w:rsidR="008C66EB" w:rsidRPr="00B351F2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4A2903">
        <w:rPr>
          <w:sz w:val="28"/>
          <w:szCs w:val="28"/>
        </w:rPr>
        <w:t xml:space="preserve">- увеличения общих объемов отгрузки продукции обрабатывающих производств (темп роста в сопоставимых ценах 100,8% в 2023 году, 102,1% в 2024 </w:t>
      </w:r>
      <w:r w:rsidRPr="00B351F2">
        <w:rPr>
          <w:sz w:val="28"/>
          <w:szCs w:val="28"/>
        </w:rPr>
        <w:t>году, 102,2 % в 2025 году);</w:t>
      </w:r>
    </w:p>
    <w:p w:rsidR="008C66EB" w:rsidRPr="00B351F2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B351F2">
        <w:rPr>
          <w:sz w:val="28"/>
          <w:szCs w:val="28"/>
        </w:rPr>
        <w:t xml:space="preserve">- увеличения объемов отгрузки предприятиями по обеспечению электрической энергией, газом и паром (темп роста в сопоставимых </w:t>
      </w:r>
      <w:r w:rsidRPr="006E1997">
        <w:rPr>
          <w:sz w:val="28"/>
          <w:szCs w:val="28"/>
        </w:rPr>
        <w:t xml:space="preserve">ценах 100,4% в 2023 году, 101,7% в </w:t>
      </w:r>
      <w:r w:rsidRPr="0076643B">
        <w:rPr>
          <w:sz w:val="28"/>
          <w:szCs w:val="28"/>
        </w:rPr>
        <w:t>2024году и 102,1% в</w:t>
      </w:r>
      <w:r>
        <w:rPr>
          <w:sz w:val="28"/>
          <w:szCs w:val="28"/>
        </w:rPr>
        <w:t xml:space="preserve"> </w:t>
      </w:r>
      <w:r w:rsidRPr="006E1997">
        <w:rPr>
          <w:sz w:val="28"/>
          <w:szCs w:val="28"/>
        </w:rPr>
        <w:t>2025 году);</w:t>
      </w:r>
    </w:p>
    <w:p w:rsidR="008C66EB" w:rsidRPr="00BF56B9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BF56B9">
        <w:rPr>
          <w:sz w:val="28"/>
          <w:szCs w:val="28"/>
        </w:rPr>
        <w:t xml:space="preserve">- увеличения объемов отгрузки предприятиями водоснабжения, водоотведения, организации сбора и утилизации отходов (темп роста в </w:t>
      </w:r>
      <w:r w:rsidRPr="00BF56B9">
        <w:rPr>
          <w:sz w:val="28"/>
          <w:szCs w:val="28"/>
        </w:rPr>
        <w:lastRenderedPageBreak/>
        <w:t>сопоставимых ценах 1</w:t>
      </w:r>
      <w:r>
        <w:rPr>
          <w:sz w:val="28"/>
          <w:szCs w:val="28"/>
        </w:rPr>
        <w:t>00</w:t>
      </w:r>
      <w:r w:rsidRPr="00BF56B9">
        <w:rPr>
          <w:sz w:val="28"/>
          <w:szCs w:val="28"/>
        </w:rPr>
        <w:t>,4% в 2023 году, 1</w:t>
      </w:r>
      <w:r>
        <w:rPr>
          <w:sz w:val="28"/>
          <w:szCs w:val="28"/>
        </w:rPr>
        <w:t>01,7</w:t>
      </w:r>
      <w:r w:rsidRPr="00BF56B9">
        <w:rPr>
          <w:sz w:val="28"/>
          <w:szCs w:val="28"/>
        </w:rPr>
        <w:t>% в 2024 году, 1</w:t>
      </w:r>
      <w:r>
        <w:rPr>
          <w:sz w:val="28"/>
          <w:szCs w:val="28"/>
        </w:rPr>
        <w:t>02,1</w:t>
      </w:r>
      <w:r w:rsidRPr="00BF56B9">
        <w:rPr>
          <w:sz w:val="28"/>
          <w:szCs w:val="28"/>
        </w:rPr>
        <w:t>% в 2025 году);</w:t>
      </w:r>
    </w:p>
    <w:p w:rsidR="008C66EB" w:rsidRPr="00092F2B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092F2B">
        <w:rPr>
          <w:sz w:val="28"/>
          <w:szCs w:val="28"/>
        </w:rPr>
        <w:t>- увеличения объемов отгрузки предприятиями, оказывающими услуги по транспортировке и хранению грузов (темп роста в сопоставимых ценах 1</w:t>
      </w:r>
      <w:r>
        <w:rPr>
          <w:sz w:val="28"/>
          <w:szCs w:val="28"/>
        </w:rPr>
        <w:t>02,9</w:t>
      </w:r>
      <w:r w:rsidRPr="00092F2B">
        <w:rPr>
          <w:sz w:val="28"/>
          <w:szCs w:val="28"/>
        </w:rPr>
        <w:t>% в 2023 году, 1</w:t>
      </w:r>
      <w:r>
        <w:rPr>
          <w:sz w:val="28"/>
          <w:szCs w:val="28"/>
        </w:rPr>
        <w:t>04,8</w:t>
      </w:r>
      <w:r w:rsidRPr="00092F2B">
        <w:rPr>
          <w:sz w:val="28"/>
          <w:szCs w:val="28"/>
        </w:rPr>
        <w:t>% в 2024 и 1</w:t>
      </w:r>
      <w:r>
        <w:rPr>
          <w:sz w:val="28"/>
          <w:szCs w:val="28"/>
        </w:rPr>
        <w:t>01,7</w:t>
      </w:r>
      <w:r w:rsidRPr="00092F2B">
        <w:rPr>
          <w:sz w:val="28"/>
          <w:szCs w:val="28"/>
        </w:rPr>
        <w:t xml:space="preserve">% </w:t>
      </w:r>
      <w:r w:rsidRPr="0076643B">
        <w:rPr>
          <w:sz w:val="28"/>
          <w:szCs w:val="28"/>
        </w:rPr>
        <w:t>в 2025 году</w:t>
      </w:r>
      <w:r w:rsidRPr="00092F2B">
        <w:rPr>
          <w:sz w:val="28"/>
          <w:szCs w:val="28"/>
        </w:rPr>
        <w:t>);</w:t>
      </w:r>
    </w:p>
    <w:p w:rsidR="008C66EB" w:rsidRPr="0076643B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092F2B">
        <w:rPr>
          <w:sz w:val="28"/>
          <w:szCs w:val="28"/>
        </w:rPr>
        <w:t xml:space="preserve">- увеличения объемов отгрузки предприятий торговли (темп роста в </w:t>
      </w:r>
      <w:r w:rsidRPr="0076643B">
        <w:rPr>
          <w:sz w:val="28"/>
          <w:szCs w:val="28"/>
        </w:rPr>
        <w:t>сопоставимых ценах 102,5% в 2023 году, 105,0% в 2024 году и 104,0% в 2025 году);</w:t>
      </w:r>
    </w:p>
    <w:p w:rsidR="008C66EB" w:rsidRPr="0076643B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76643B">
        <w:rPr>
          <w:sz w:val="28"/>
          <w:szCs w:val="28"/>
        </w:rPr>
        <w:t>- улучшения положения в сельском хозяйстве (темп роста валовой продукции 103,7% в 2023, 103,7% в 2024 годах, 102,8 % в 2025 году).</w:t>
      </w:r>
    </w:p>
    <w:p w:rsidR="008C66EB" w:rsidRPr="00EC1D30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EC1D30">
        <w:rPr>
          <w:sz w:val="28"/>
          <w:szCs w:val="28"/>
        </w:rPr>
        <w:t>Прогнозируемый среднегодовой индекс потребительских цен в округе, как и в целом по Нижегородской области, составит:</w:t>
      </w:r>
    </w:p>
    <w:p w:rsidR="008C66EB" w:rsidRPr="001B40C4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1B40C4">
        <w:rPr>
          <w:sz w:val="28"/>
          <w:szCs w:val="28"/>
        </w:rPr>
        <w:t>- на 2023 год – 109,0%;</w:t>
      </w:r>
    </w:p>
    <w:p w:rsidR="008C66EB" w:rsidRPr="001B40C4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1B40C4">
        <w:rPr>
          <w:sz w:val="28"/>
          <w:szCs w:val="28"/>
        </w:rPr>
        <w:t>- на 2024 год – 104,6%;</w:t>
      </w:r>
    </w:p>
    <w:p w:rsidR="008C66EB" w:rsidRPr="00D93761" w:rsidRDefault="008C66EB" w:rsidP="00D564F6">
      <w:pPr>
        <w:spacing w:after="240" w:line="288" w:lineRule="auto"/>
        <w:ind w:firstLine="700"/>
        <w:jc w:val="both"/>
        <w:rPr>
          <w:sz w:val="28"/>
          <w:szCs w:val="28"/>
        </w:rPr>
      </w:pPr>
      <w:r w:rsidRPr="001B40C4">
        <w:rPr>
          <w:sz w:val="28"/>
          <w:szCs w:val="28"/>
        </w:rPr>
        <w:t>- на 2025 год – 104,0 %.</w:t>
      </w:r>
    </w:p>
    <w:p w:rsidR="008C66EB" w:rsidRPr="00633C75" w:rsidRDefault="008C66EB" w:rsidP="008C66EB">
      <w:pPr>
        <w:spacing w:line="276" w:lineRule="auto"/>
        <w:ind w:firstLine="720"/>
        <w:jc w:val="both"/>
        <w:rPr>
          <w:color w:val="5F497A"/>
          <w:sz w:val="6"/>
          <w:szCs w:val="6"/>
        </w:rPr>
      </w:pPr>
    </w:p>
    <w:p w:rsidR="008C66EB" w:rsidRPr="0024282F" w:rsidRDefault="008C66EB" w:rsidP="008C66EB">
      <w:pPr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24282F">
        <w:rPr>
          <w:b/>
          <w:bCs/>
          <w:sz w:val="28"/>
          <w:szCs w:val="28"/>
          <w:u w:val="single"/>
        </w:rPr>
        <w:t>Инвестиционная политика</w:t>
      </w:r>
      <w:bookmarkStart w:id="2" w:name="Инвестиции"/>
      <w:bookmarkEnd w:id="2"/>
    </w:p>
    <w:p w:rsidR="008C66EB" w:rsidRPr="0024282F" w:rsidRDefault="008C66EB" w:rsidP="008C66EB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16"/>
          <w:szCs w:val="16"/>
          <w:u w:val="single"/>
        </w:rPr>
      </w:pPr>
    </w:p>
    <w:p w:rsidR="008C66EB" w:rsidRPr="0024282F" w:rsidRDefault="008C66EB" w:rsidP="00D564F6">
      <w:pPr>
        <w:tabs>
          <w:tab w:val="left" w:pos="993"/>
        </w:tabs>
        <w:spacing w:line="288" w:lineRule="auto"/>
        <w:ind w:firstLine="720"/>
        <w:jc w:val="both"/>
        <w:rPr>
          <w:sz w:val="28"/>
          <w:szCs w:val="28"/>
        </w:rPr>
      </w:pPr>
      <w:r w:rsidRPr="0024282F">
        <w:rPr>
          <w:sz w:val="28"/>
          <w:szCs w:val="28"/>
        </w:rPr>
        <w:t xml:space="preserve">Городской округ город Бор является муниципальным образованием Нижегородской области с высокой инвестиционной привлекательностью. </w:t>
      </w:r>
    </w:p>
    <w:p w:rsidR="008C66EB" w:rsidRPr="0024282F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24282F">
        <w:rPr>
          <w:sz w:val="28"/>
          <w:szCs w:val="28"/>
        </w:rPr>
        <w:t xml:space="preserve">Отличительными особенностями округа с точки зрения инвестиционной привлекательности являются: выгодное экономико-географическое положение, стабильная социально-экономическая ситуация, значительный индустриальный потенциал, развитая система транспортных коммуникаций и динамика их развития, наличие высококвалифицированных трудовых ресурсов, доступность современных средств связи, значительный опыт работы с иностранными и отечественными инвесторами, содействие органов власти и местного самоуправления в становлении и развитии малого и среднего бизнеса, наличие подготовленных производственных площадок. Проблемами в сфере инвестиционной деятельности остаются: слабая активность иностранных инвесторов </w:t>
      </w:r>
      <w:r>
        <w:rPr>
          <w:sz w:val="28"/>
          <w:szCs w:val="28"/>
        </w:rPr>
        <w:t>и</w:t>
      </w:r>
      <w:r w:rsidRPr="0024282F">
        <w:rPr>
          <w:sz w:val="28"/>
          <w:szCs w:val="28"/>
        </w:rPr>
        <w:t xml:space="preserve"> ослабление внешнеэкономических связей, вызванные санкционной политикой на межгосударственном уровне, высокие ставки по кредитам и отсутствие достаточной залоговой базы для их привлечения.</w:t>
      </w:r>
    </w:p>
    <w:p w:rsidR="008C66EB" w:rsidRPr="00FC6225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FC6225">
        <w:rPr>
          <w:sz w:val="28"/>
          <w:szCs w:val="28"/>
        </w:rPr>
        <w:t xml:space="preserve">Основными принципами работы администрации городского округа г.Бор в сфере инвестиционной политики традиционно являются активность, всесторонняя поддержка инициатив инвесторов и защита их интересов, четкость и прозрачность действий в рамках инвестиционного партнерства. Деятельность администрации направлена на активизацию и стимулирование инвестиционной деятельности, повышение инвестиционной привлекательности и эффективное использование инвестиционных ресурсов для решения проблем комплексного социально-экономического развития городского округа город Бор, создание благоприятных </w:t>
      </w:r>
      <w:r w:rsidRPr="00FC6225">
        <w:rPr>
          <w:sz w:val="28"/>
          <w:szCs w:val="28"/>
        </w:rPr>
        <w:lastRenderedPageBreak/>
        <w:t xml:space="preserve">условий для предпринимательской деятельности, привлечение капитальных вложений в экономику округа. </w:t>
      </w:r>
    </w:p>
    <w:p w:rsidR="008C66EB" w:rsidRPr="00B322CF" w:rsidRDefault="008C66EB" w:rsidP="00D564F6">
      <w:pPr>
        <w:spacing w:after="120" w:line="288" w:lineRule="auto"/>
        <w:ind w:firstLine="720"/>
        <w:jc w:val="both"/>
        <w:rPr>
          <w:sz w:val="28"/>
          <w:szCs w:val="28"/>
        </w:rPr>
      </w:pPr>
      <w:r w:rsidRPr="00C55064">
        <w:rPr>
          <w:sz w:val="28"/>
          <w:szCs w:val="28"/>
        </w:rPr>
        <w:t>В 2021, 2022 годах, н</w:t>
      </w:r>
      <w:r w:rsidRPr="00C55064">
        <w:rPr>
          <w:bCs/>
          <w:sz w:val="28"/>
          <w:szCs w:val="28"/>
        </w:rPr>
        <w:t>а 2023 год и на плановый период 2024 и 2025 годов</w:t>
      </w:r>
      <w:r w:rsidRPr="00B322CF">
        <w:rPr>
          <w:sz w:val="28"/>
          <w:szCs w:val="28"/>
        </w:rPr>
        <w:t xml:space="preserve"> при поддержке администрации городского округа город Бор на территории округа </w:t>
      </w:r>
      <w:r>
        <w:rPr>
          <w:sz w:val="28"/>
          <w:szCs w:val="28"/>
        </w:rPr>
        <w:t xml:space="preserve">завершены, </w:t>
      </w:r>
      <w:r w:rsidRPr="0076643B">
        <w:rPr>
          <w:sz w:val="28"/>
          <w:szCs w:val="28"/>
        </w:rPr>
        <w:t>реализуются</w:t>
      </w:r>
      <w:r w:rsidRPr="00B32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B322CF">
        <w:rPr>
          <w:sz w:val="28"/>
          <w:szCs w:val="28"/>
        </w:rPr>
        <w:t>планируются к реализации</w:t>
      </w:r>
      <w:r>
        <w:rPr>
          <w:sz w:val="28"/>
          <w:szCs w:val="28"/>
        </w:rPr>
        <w:t xml:space="preserve"> </w:t>
      </w:r>
      <w:r w:rsidRPr="00B322CF">
        <w:rPr>
          <w:sz w:val="28"/>
          <w:szCs w:val="28"/>
        </w:rPr>
        <w:t xml:space="preserve"> инвестиционные проекты, направленные на дальнейшее развитие инфраструктуры и производительных сил округа, которые будут осуществляться в рамках адресных инвестиционных программ Нижегородской области и городского округа г. Бор, а также частными инвесторами. </w:t>
      </w:r>
    </w:p>
    <w:p w:rsidR="008C66EB" w:rsidRPr="000754C2" w:rsidRDefault="008C66EB" w:rsidP="008C66EB">
      <w:pPr>
        <w:spacing w:after="120" w:line="288" w:lineRule="auto"/>
        <w:ind w:firstLine="720"/>
        <w:jc w:val="center"/>
        <w:rPr>
          <w:sz w:val="28"/>
          <w:szCs w:val="28"/>
        </w:rPr>
      </w:pPr>
      <w:r w:rsidRPr="000754C2">
        <w:rPr>
          <w:sz w:val="28"/>
          <w:szCs w:val="28"/>
          <w:u w:val="single"/>
        </w:rPr>
        <w:t>Наиболее значимые реализованные инвестиционные проекты</w:t>
      </w:r>
      <w:r w:rsidRPr="000754C2">
        <w:rPr>
          <w:sz w:val="28"/>
          <w:szCs w:val="28"/>
        </w:rPr>
        <w:t>.</w:t>
      </w:r>
    </w:p>
    <w:p w:rsidR="008C66EB" w:rsidRPr="0076643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76643B">
        <w:rPr>
          <w:sz w:val="28"/>
          <w:szCs w:val="28"/>
        </w:rPr>
        <w:t>-строительство тепличного комплекса ООО «Тепличный комбинат «Нижегородский», предусматривающего круглогодичное выращивание овощей в закрытом грунте на площади 17га, объем инвестиций 5,3 млрд. руб.;</w:t>
      </w:r>
    </w:p>
    <w:p w:rsidR="008C66EB" w:rsidRPr="0076643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76643B">
        <w:rPr>
          <w:sz w:val="28"/>
          <w:szCs w:val="28"/>
        </w:rPr>
        <w:t>- реконструкция линии по производству полированного стекла (ЛПС-1) (ОАО «Эй Джи Си БСЗ»), объем инвестиций 3,3 млрд. руб.;</w:t>
      </w:r>
    </w:p>
    <w:p w:rsidR="008C66EB" w:rsidRPr="0076643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76643B">
        <w:rPr>
          <w:sz w:val="28"/>
          <w:szCs w:val="28"/>
        </w:rPr>
        <w:t xml:space="preserve">- технологическая линия по изготовлению изделий из напряженного бетона (ООО «Борский силикатный завод»), объем инвестиций 245,0 млн. руб.; </w:t>
      </w:r>
    </w:p>
    <w:p w:rsidR="008C66EB" w:rsidRPr="000754C2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776D18">
        <w:rPr>
          <w:sz w:val="28"/>
          <w:szCs w:val="28"/>
        </w:rPr>
        <w:t>- строительство парка активного отдыха со спортивной полосой препятствий «Веревочный городок» в районе оз. Юрасовское г.Бор (ООО</w:t>
      </w:r>
      <w:r w:rsidRPr="000754C2">
        <w:rPr>
          <w:sz w:val="28"/>
          <w:szCs w:val="28"/>
        </w:rPr>
        <w:t xml:space="preserve"> «Экстремальные виды спорта») объем инвестиций 10</w:t>
      </w:r>
      <w:r>
        <w:rPr>
          <w:sz w:val="28"/>
          <w:szCs w:val="28"/>
        </w:rPr>
        <w:t>5</w:t>
      </w:r>
      <w:r w:rsidRPr="000754C2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Pr="000754C2">
        <w:rPr>
          <w:sz w:val="28"/>
          <w:szCs w:val="28"/>
        </w:rPr>
        <w:t xml:space="preserve"> млн. руб.;</w:t>
      </w:r>
    </w:p>
    <w:p w:rsidR="008C66EB" w:rsidRPr="0076643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76643B">
        <w:rPr>
          <w:sz w:val="28"/>
          <w:szCs w:val="28"/>
        </w:rPr>
        <w:t>- участок агрегата продольной резки с административно-бытовым корпусом (АО «Борский трубный завод»), объем инвестиций 180,0 млн. руб.;</w:t>
      </w:r>
    </w:p>
    <w:p w:rsidR="008C66EB" w:rsidRPr="0076643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76643B">
        <w:rPr>
          <w:sz w:val="28"/>
          <w:szCs w:val="28"/>
        </w:rPr>
        <w:t>- реконструкция убойного цеха (пуск воздушно - капельного охлаждения) (АО «Линдовская птицефабрика – племенной завод»), объем инвестиций 60,0 млн.руб.;</w:t>
      </w:r>
    </w:p>
    <w:p w:rsidR="008C66EB" w:rsidRPr="0076643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76643B">
        <w:rPr>
          <w:sz w:val="28"/>
          <w:szCs w:val="28"/>
        </w:rPr>
        <w:t>- строительство молочно-товарной фермы беспривязного содержания до 100 голов дойного стада (КФХ Плехановой Е.В.), объем инвестиций 50,0 млн.руб.;</w:t>
      </w:r>
    </w:p>
    <w:p w:rsidR="008C66EB" w:rsidRPr="000754C2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0754C2">
        <w:rPr>
          <w:sz w:val="28"/>
          <w:szCs w:val="28"/>
        </w:rPr>
        <w:t>- строительство производственного цеха по производству сыров и молочных продуктов (ООО «Борская Ферма»), объем инвестиций 22,0 млн.руб.;</w:t>
      </w:r>
    </w:p>
    <w:p w:rsidR="008C66EB" w:rsidRPr="000754C2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0754C2">
        <w:rPr>
          <w:sz w:val="28"/>
          <w:szCs w:val="28"/>
        </w:rPr>
        <w:t>- реконструкция картофелехранилища с системой автоматического поддержания микроклимата (ООО «Племсовхоз «Линдовский») объем инвестиций 15,7 млн.руб.;</w:t>
      </w:r>
    </w:p>
    <w:p w:rsidR="008C66EB" w:rsidRPr="000754C2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0754C2">
        <w:rPr>
          <w:sz w:val="28"/>
          <w:szCs w:val="28"/>
        </w:rPr>
        <w:t>- строительство второго цеха по производству мяса цыплят-бройлеров с посадкой 76 тыс. голов (4-х уровневое клеточное оборудование компании «Биг Дачмен») (АО «Линдовская птицефабрика – племенной завод»), объем инвестиций 3,0 млн.руб.;</w:t>
      </w:r>
    </w:p>
    <w:p w:rsidR="008C66EB" w:rsidRPr="000754C2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870808">
        <w:rPr>
          <w:sz w:val="28"/>
          <w:szCs w:val="28"/>
        </w:rPr>
        <w:t xml:space="preserve">- построен распределительный газопровод высокого и низкого давления               д. Плотинка Ямновского с/с (1 этап) – </w:t>
      </w:r>
      <w:smartTag w:uri="urn:schemas-microsoft-com:office:smarttags" w:element="metricconverter">
        <w:smartTagPr>
          <w:attr w:name="ProductID" w:val="0,4 км"/>
        </w:smartTagPr>
        <w:r w:rsidRPr="00870808">
          <w:rPr>
            <w:sz w:val="28"/>
            <w:szCs w:val="28"/>
          </w:rPr>
          <w:t>0,4 км</w:t>
        </w:r>
      </w:smartTag>
      <w:r w:rsidRPr="00870808">
        <w:rPr>
          <w:sz w:val="28"/>
          <w:szCs w:val="28"/>
        </w:rPr>
        <w:t>. (объем финансирования 4,7 млн.</w:t>
      </w:r>
      <w:r w:rsidRPr="000754C2">
        <w:rPr>
          <w:sz w:val="28"/>
          <w:szCs w:val="28"/>
        </w:rPr>
        <w:t xml:space="preserve"> руб.); 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0754C2">
        <w:rPr>
          <w:sz w:val="28"/>
          <w:szCs w:val="28"/>
        </w:rPr>
        <w:lastRenderedPageBreak/>
        <w:t xml:space="preserve">- построен распределительный газопровод высокого и низкого давления </w:t>
      </w:r>
      <w:r>
        <w:rPr>
          <w:sz w:val="28"/>
          <w:szCs w:val="28"/>
        </w:rPr>
        <w:t xml:space="preserve">               </w:t>
      </w:r>
      <w:r w:rsidRPr="000754C2">
        <w:rPr>
          <w:sz w:val="28"/>
          <w:szCs w:val="28"/>
        </w:rPr>
        <w:t xml:space="preserve">д. Дубенки и д. М. Уткино г.Бор протяженностью </w:t>
      </w:r>
      <w:smartTag w:uri="urn:schemas-microsoft-com:office:smarttags" w:element="metricconverter">
        <w:smartTagPr>
          <w:attr w:name="ProductID" w:val="6,1 км"/>
        </w:smartTagPr>
        <w:r w:rsidRPr="000754C2">
          <w:rPr>
            <w:sz w:val="28"/>
            <w:szCs w:val="28"/>
          </w:rPr>
          <w:t>6,1 км</w:t>
        </w:r>
      </w:smartTag>
      <w:r w:rsidRPr="000754C2">
        <w:rPr>
          <w:sz w:val="28"/>
          <w:szCs w:val="28"/>
        </w:rPr>
        <w:t>. (объем финансирования 3,8 млн. руб.);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111BAD">
        <w:rPr>
          <w:sz w:val="28"/>
          <w:szCs w:val="28"/>
        </w:rPr>
        <w:t xml:space="preserve">- в рамках проекта развития круизного кластера </w:t>
      </w:r>
      <w:r w:rsidRPr="00111BAD">
        <w:rPr>
          <w:sz w:val="28"/>
          <w:szCs w:val="28"/>
          <w:u w:val="single"/>
        </w:rPr>
        <w:t>«Ока Волга»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построена</w:t>
      </w:r>
      <w:r w:rsidRPr="00111BAD">
        <w:rPr>
          <w:sz w:val="28"/>
          <w:szCs w:val="28"/>
        </w:rPr>
        <w:t xml:space="preserve"> автодорог</w:t>
      </w:r>
      <w:r>
        <w:rPr>
          <w:sz w:val="28"/>
          <w:szCs w:val="28"/>
        </w:rPr>
        <w:t>а</w:t>
      </w:r>
      <w:r w:rsidRPr="00111BAD">
        <w:rPr>
          <w:sz w:val="28"/>
          <w:szCs w:val="28"/>
        </w:rPr>
        <w:t xml:space="preserve"> с развязкой и парковочной зоной в районе канатной дороги г.Бор (ГКУ НО «ГУАД»</w:t>
      </w:r>
      <w:r w:rsidRPr="00C50A61">
        <w:rPr>
          <w:sz w:val="28"/>
          <w:szCs w:val="28"/>
        </w:rPr>
        <w:t>),</w:t>
      </w:r>
      <w:r w:rsidRPr="00111BAD">
        <w:rPr>
          <w:sz w:val="28"/>
          <w:szCs w:val="28"/>
        </w:rPr>
        <w:t xml:space="preserve"> объем инвестиций 251,7 млн.руб.</w:t>
      </w:r>
      <w:r>
        <w:rPr>
          <w:sz w:val="28"/>
          <w:szCs w:val="28"/>
        </w:rPr>
        <w:t>;</w:t>
      </w:r>
      <w:r w:rsidRPr="00111BAD">
        <w:rPr>
          <w:sz w:val="28"/>
          <w:szCs w:val="28"/>
        </w:rPr>
        <w:t xml:space="preserve"> </w:t>
      </w:r>
    </w:p>
    <w:p w:rsidR="008C66EB" w:rsidRPr="00C43229" w:rsidRDefault="008C66EB" w:rsidP="00D564F6">
      <w:pPr>
        <w:tabs>
          <w:tab w:val="left" w:pos="851"/>
          <w:tab w:val="left" w:pos="1701"/>
        </w:tabs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C43229">
        <w:rPr>
          <w:sz w:val="28"/>
          <w:szCs w:val="28"/>
        </w:rPr>
        <w:t xml:space="preserve">- строительство современного животноводческого комплекса беспривязного содержания в </w:t>
      </w:r>
      <w:r>
        <w:rPr>
          <w:sz w:val="28"/>
          <w:szCs w:val="28"/>
        </w:rPr>
        <w:t>д</w:t>
      </w:r>
      <w:r w:rsidRPr="00C43229">
        <w:rPr>
          <w:sz w:val="28"/>
          <w:szCs w:val="28"/>
        </w:rPr>
        <w:t>. Слободское с роботизированной системой доения на 835 голов дойного стада (ООО «Плем</w:t>
      </w:r>
      <w:r>
        <w:rPr>
          <w:sz w:val="28"/>
          <w:szCs w:val="28"/>
        </w:rPr>
        <w:t>завод</w:t>
      </w:r>
      <w:r w:rsidRPr="00C43229">
        <w:rPr>
          <w:sz w:val="28"/>
          <w:szCs w:val="28"/>
        </w:rPr>
        <w:t xml:space="preserve"> им. Ленина»);</w:t>
      </w:r>
    </w:p>
    <w:p w:rsidR="008C66EB" w:rsidRDefault="008C66EB" w:rsidP="00D564F6">
      <w:pPr>
        <w:spacing w:line="288" w:lineRule="auto"/>
        <w:ind w:firstLine="720"/>
        <w:rPr>
          <w:sz w:val="28"/>
          <w:szCs w:val="28"/>
          <w:shd w:val="clear" w:color="auto" w:fill="FFFFFF"/>
        </w:rPr>
      </w:pPr>
      <w:r w:rsidRPr="003E57EC">
        <w:rPr>
          <w:sz w:val="28"/>
          <w:szCs w:val="28"/>
          <w:shd w:val="clear" w:color="auto" w:fill="FFFFFF"/>
        </w:rPr>
        <w:t>- освоение посевных площадей для выращивания овощных культур (салаты Романо, Айсберг)</w:t>
      </w:r>
      <w:r>
        <w:rPr>
          <w:sz w:val="28"/>
          <w:szCs w:val="28"/>
          <w:shd w:val="clear" w:color="auto" w:fill="FFFFFF"/>
        </w:rPr>
        <w:t xml:space="preserve">, </w:t>
      </w:r>
      <w:r w:rsidRPr="00C50A61">
        <w:rPr>
          <w:sz w:val="28"/>
          <w:szCs w:val="28"/>
        </w:rPr>
        <w:t>запуск оросительной системы</w:t>
      </w:r>
      <w:r>
        <w:rPr>
          <w:sz w:val="28"/>
          <w:szCs w:val="28"/>
        </w:rPr>
        <w:t xml:space="preserve"> </w:t>
      </w:r>
      <w:r w:rsidRPr="003E57EC">
        <w:rPr>
          <w:sz w:val="28"/>
          <w:szCs w:val="28"/>
          <w:shd w:val="clear" w:color="auto" w:fill="FFFFFF"/>
        </w:rPr>
        <w:t>(ООО «Родина»),</w:t>
      </w:r>
      <w:r>
        <w:rPr>
          <w:sz w:val="28"/>
          <w:szCs w:val="28"/>
          <w:shd w:val="clear" w:color="auto" w:fill="FFFFFF"/>
        </w:rPr>
        <w:t xml:space="preserve"> п</w:t>
      </w:r>
      <w:r>
        <w:rPr>
          <w:sz w:val="28"/>
          <w:szCs w:val="28"/>
        </w:rPr>
        <w:t>лощадь освоенных земель составила 23га,</w:t>
      </w:r>
      <w:r w:rsidRPr="003E57EC">
        <w:rPr>
          <w:sz w:val="28"/>
          <w:szCs w:val="28"/>
          <w:shd w:val="clear" w:color="auto" w:fill="FFFFFF"/>
        </w:rPr>
        <w:t xml:space="preserve"> объем инвестиций 20,0 млн. руб.</w:t>
      </w:r>
      <w:r>
        <w:rPr>
          <w:sz w:val="28"/>
          <w:szCs w:val="28"/>
          <w:shd w:val="clear" w:color="auto" w:fill="FFFFFF"/>
        </w:rPr>
        <w:t>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870808">
        <w:rPr>
          <w:sz w:val="28"/>
          <w:szCs w:val="28"/>
        </w:rPr>
        <w:t xml:space="preserve">- </w:t>
      </w:r>
      <w:r>
        <w:rPr>
          <w:sz w:val="28"/>
          <w:szCs w:val="28"/>
        </w:rPr>
        <w:t>строительство</w:t>
      </w:r>
      <w:r w:rsidRPr="00870808">
        <w:rPr>
          <w:sz w:val="28"/>
          <w:szCs w:val="28"/>
        </w:rPr>
        <w:t xml:space="preserve"> </w:t>
      </w:r>
      <w:r>
        <w:rPr>
          <w:sz w:val="28"/>
          <w:szCs w:val="28"/>
        </w:rPr>
        <w:t>4-х</w:t>
      </w:r>
      <w:r w:rsidRPr="00870808">
        <w:rPr>
          <w:sz w:val="28"/>
          <w:szCs w:val="28"/>
        </w:rPr>
        <w:t xml:space="preserve"> индивидуальных жилых дом</w:t>
      </w:r>
      <w:r>
        <w:rPr>
          <w:sz w:val="28"/>
          <w:szCs w:val="28"/>
        </w:rPr>
        <w:t>ов</w:t>
      </w:r>
      <w:r w:rsidRPr="00870808">
        <w:rPr>
          <w:sz w:val="28"/>
          <w:szCs w:val="28"/>
        </w:rPr>
        <w:t xml:space="preserve"> в с.Ивановское Ямновского с/с (МКУ «Борстройзаказчик»), объем инвестиций 14,3 млн.руб.</w:t>
      </w:r>
    </w:p>
    <w:p w:rsidR="008C66EB" w:rsidRDefault="008C66EB" w:rsidP="00D564F6">
      <w:pPr>
        <w:spacing w:after="240" w:line="288" w:lineRule="auto"/>
        <w:ind w:firstLine="72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:rsidR="008C66EB" w:rsidRPr="00533412" w:rsidRDefault="008C66EB" w:rsidP="008C66EB">
      <w:pPr>
        <w:spacing w:after="120" w:line="288" w:lineRule="auto"/>
        <w:ind w:firstLine="720"/>
        <w:jc w:val="center"/>
        <w:rPr>
          <w:sz w:val="28"/>
          <w:szCs w:val="28"/>
        </w:rPr>
      </w:pPr>
      <w:r w:rsidRPr="00533412">
        <w:rPr>
          <w:sz w:val="28"/>
          <w:szCs w:val="28"/>
          <w:u w:val="single"/>
        </w:rPr>
        <w:t>Наиболее значимые и перспективные текущие и планируемые инвестиционные проекты</w:t>
      </w:r>
      <w:r w:rsidRPr="00533412">
        <w:rPr>
          <w:sz w:val="28"/>
          <w:szCs w:val="28"/>
        </w:rPr>
        <w:t>.</w:t>
      </w:r>
    </w:p>
    <w:p w:rsidR="008C66EB" w:rsidRDefault="008C66EB" w:rsidP="008C66EB">
      <w:pPr>
        <w:spacing w:after="120" w:line="288" w:lineRule="auto"/>
        <w:ind w:firstLine="720"/>
        <w:jc w:val="both"/>
        <w:rPr>
          <w:sz w:val="28"/>
          <w:szCs w:val="28"/>
          <w:u w:val="single"/>
        </w:rPr>
      </w:pPr>
      <w:r w:rsidRPr="00533412">
        <w:rPr>
          <w:sz w:val="28"/>
          <w:szCs w:val="28"/>
          <w:u w:val="single"/>
        </w:rPr>
        <w:t>На территории округа успешно реализуются следующие проекты:</w:t>
      </w:r>
    </w:p>
    <w:p w:rsidR="008C66EB" w:rsidRPr="00F73A34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F73A34">
        <w:rPr>
          <w:sz w:val="28"/>
          <w:szCs w:val="28"/>
        </w:rPr>
        <w:t>- комплекс по производству стекла с низким содержанием железа</w:t>
      </w:r>
    </w:p>
    <w:p w:rsidR="008C66EB" w:rsidRPr="00F73A34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F73A34">
        <w:rPr>
          <w:sz w:val="28"/>
          <w:szCs w:val="28"/>
        </w:rPr>
        <w:t>(ООО «</w:t>
      </w:r>
      <w:r w:rsidRPr="008A6C6C">
        <w:rPr>
          <w:sz w:val="28"/>
          <w:szCs w:val="28"/>
        </w:rPr>
        <w:t>Гласс технолоджи»),</w:t>
      </w:r>
      <w:r w:rsidRPr="00F73A34">
        <w:rPr>
          <w:sz w:val="28"/>
          <w:szCs w:val="28"/>
        </w:rPr>
        <w:t xml:space="preserve"> </w:t>
      </w:r>
      <w:r w:rsidRPr="00F73A34">
        <w:rPr>
          <w:rStyle w:val="fontstyle01"/>
          <w:b w:val="0"/>
          <w:sz w:val="28"/>
          <w:szCs w:val="28"/>
        </w:rPr>
        <w:t xml:space="preserve">предполагаемый объем инвестиций </w:t>
      </w:r>
      <w:r w:rsidRPr="00F73A34">
        <w:rPr>
          <w:sz w:val="28"/>
          <w:szCs w:val="28"/>
        </w:rPr>
        <w:t>4,3 млрд.руб.;</w:t>
      </w:r>
    </w:p>
    <w:p w:rsidR="008C66EB" w:rsidRPr="00425F0A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425F0A">
        <w:rPr>
          <w:sz w:val="28"/>
          <w:szCs w:val="28"/>
        </w:rPr>
        <w:t>- строительство комплекса по производству прессованных профилей из алюминиевых сплавов в районе п. Неклюдово (ООО «Завод Формпласт») с объемом предполагаемых инвестиций 1,1 млрд. руб.;</w:t>
      </w:r>
    </w:p>
    <w:p w:rsidR="008C66EB" w:rsidRPr="00425F0A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425F0A">
        <w:rPr>
          <w:sz w:val="28"/>
          <w:szCs w:val="28"/>
        </w:rPr>
        <w:t>- строительство производственного цеха с холодным складом по производству сценического оборудования в районе п.Неклюдово (ООО «Звук и свет») с объемом предполагаемых инвестиций 113,6 млн. руб.;</w:t>
      </w:r>
    </w:p>
    <w:p w:rsidR="008C66EB" w:rsidRPr="00425F0A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425F0A">
        <w:rPr>
          <w:sz w:val="28"/>
          <w:szCs w:val="28"/>
        </w:rPr>
        <w:t>- многофункциональный электротехнический завод ООО НПО «СКИД»,</w:t>
      </w:r>
      <w:r w:rsidRPr="00425F0A">
        <w:rPr>
          <w:rStyle w:val="fontstyle01"/>
          <w:b w:val="0"/>
          <w:sz w:val="28"/>
          <w:szCs w:val="28"/>
        </w:rPr>
        <w:t xml:space="preserve"> предполагаемый объем инвестиций</w:t>
      </w:r>
      <w:r w:rsidRPr="00425F0A">
        <w:rPr>
          <w:sz w:val="28"/>
          <w:szCs w:val="28"/>
        </w:rPr>
        <w:t xml:space="preserve"> 755,3 млн.руб.;</w:t>
      </w:r>
    </w:p>
    <w:p w:rsidR="008C66EB" w:rsidRPr="00425F0A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425F0A">
        <w:rPr>
          <w:sz w:val="28"/>
          <w:szCs w:val="28"/>
        </w:rPr>
        <w:t xml:space="preserve">- комплекс по производству опор ЛЭП (ООО «Энергия»), </w:t>
      </w:r>
      <w:r w:rsidRPr="00425F0A">
        <w:rPr>
          <w:rStyle w:val="fontstyle01"/>
          <w:b w:val="0"/>
          <w:sz w:val="28"/>
          <w:szCs w:val="28"/>
        </w:rPr>
        <w:t>предполагаемый объем инвестиций</w:t>
      </w:r>
      <w:r w:rsidRPr="00425F0A">
        <w:rPr>
          <w:sz w:val="28"/>
          <w:szCs w:val="28"/>
        </w:rPr>
        <w:t xml:space="preserve"> 4</w:t>
      </w:r>
      <w:r>
        <w:rPr>
          <w:sz w:val="28"/>
          <w:szCs w:val="28"/>
        </w:rPr>
        <w:t>9</w:t>
      </w:r>
      <w:r w:rsidRPr="00425F0A">
        <w:rPr>
          <w:sz w:val="28"/>
          <w:szCs w:val="28"/>
        </w:rPr>
        <w:t>,0 млн.руб.;</w:t>
      </w:r>
    </w:p>
    <w:p w:rsidR="008C66EB" w:rsidRPr="00CE0C5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CE0C5B">
        <w:rPr>
          <w:sz w:val="28"/>
          <w:szCs w:val="28"/>
        </w:rPr>
        <w:t xml:space="preserve">- строительство завода по производству бетона (ООО «Неклюдовский бетонный завод»), </w:t>
      </w:r>
      <w:r w:rsidRPr="00CE0C5B">
        <w:rPr>
          <w:rStyle w:val="fontstyle01"/>
          <w:b w:val="0"/>
          <w:sz w:val="28"/>
          <w:szCs w:val="28"/>
        </w:rPr>
        <w:t xml:space="preserve">предполагаемый объем инвестиций </w:t>
      </w:r>
      <w:r w:rsidRPr="00CE0C5B">
        <w:rPr>
          <w:sz w:val="28"/>
          <w:szCs w:val="28"/>
        </w:rPr>
        <w:t>24,0 млн.руб.;</w:t>
      </w:r>
    </w:p>
    <w:p w:rsidR="008C66EB" w:rsidRPr="002D0C21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2D0C21">
        <w:rPr>
          <w:sz w:val="28"/>
          <w:szCs w:val="28"/>
        </w:rPr>
        <w:t>- строительство кабельной линии 110 кВ от подстанции 220 кВ Борская до подстанции главной понизительной станции 110/10 кВ (ОАО «Э</w:t>
      </w:r>
      <w:r>
        <w:rPr>
          <w:sz w:val="28"/>
          <w:szCs w:val="28"/>
        </w:rPr>
        <w:t>й</w:t>
      </w:r>
      <w:r w:rsidRPr="002D0C21">
        <w:rPr>
          <w:sz w:val="28"/>
          <w:szCs w:val="28"/>
        </w:rPr>
        <w:t xml:space="preserve"> Д</w:t>
      </w:r>
      <w:r>
        <w:rPr>
          <w:sz w:val="28"/>
          <w:szCs w:val="28"/>
        </w:rPr>
        <w:t>жи</w:t>
      </w:r>
      <w:r w:rsidRPr="002D0C21">
        <w:rPr>
          <w:sz w:val="28"/>
          <w:szCs w:val="28"/>
        </w:rPr>
        <w:t xml:space="preserve"> С</w:t>
      </w:r>
      <w:r>
        <w:rPr>
          <w:sz w:val="28"/>
          <w:szCs w:val="28"/>
        </w:rPr>
        <w:t>и</w:t>
      </w:r>
      <w:r w:rsidRPr="002D0C21">
        <w:rPr>
          <w:sz w:val="28"/>
          <w:szCs w:val="28"/>
        </w:rPr>
        <w:t xml:space="preserve"> БСЗ») с объемом предполагаемых инвестиций 850,0 млн. руб.;</w:t>
      </w:r>
    </w:p>
    <w:p w:rsidR="008C66EB" w:rsidRPr="00C8406E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C8406E">
        <w:rPr>
          <w:sz w:val="28"/>
          <w:szCs w:val="28"/>
        </w:rPr>
        <w:t xml:space="preserve">-создание производства по добыче и переработке торфа п. Керженец Краснослободского с/с (ООО «Борресурсы»), </w:t>
      </w:r>
      <w:r w:rsidRPr="00C8406E">
        <w:rPr>
          <w:rStyle w:val="fontstyle01"/>
          <w:b w:val="0"/>
          <w:sz w:val="28"/>
          <w:szCs w:val="28"/>
        </w:rPr>
        <w:t xml:space="preserve">предполагаемый объем инвестиций </w:t>
      </w:r>
      <w:r w:rsidRPr="00C8406E">
        <w:rPr>
          <w:sz w:val="28"/>
          <w:szCs w:val="28"/>
        </w:rPr>
        <w:lastRenderedPageBreak/>
        <w:t>280,0 млн.руб.;</w:t>
      </w:r>
    </w:p>
    <w:p w:rsidR="008C66EB" w:rsidRPr="00E672EB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E672EB">
        <w:rPr>
          <w:sz w:val="28"/>
          <w:szCs w:val="28"/>
        </w:rPr>
        <w:t xml:space="preserve">- строительство крытого футбольного манежа на территории базы команд, организованной в рамках подготовки к Чемпионату мира по футболу 2018 года, (предполагаемый объем инвестиций </w:t>
      </w:r>
      <w:r>
        <w:rPr>
          <w:sz w:val="28"/>
          <w:szCs w:val="28"/>
        </w:rPr>
        <w:t>415,9</w:t>
      </w:r>
      <w:r w:rsidRPr="00E672EB">
        <w:rPr>
          <w:sz w:val="28"/>
          <w:szCs w:val="28"/>
        </w:rPr>
        <w:t xml:space="preserve"> млн.руб.) в рамках адресной инвестиционной программы Нижегородской области по государственной программе «Развитие физической культуры и спорта Нижегородской области»;</w:t>
      </w:r>
    </w:p>
    <w:p w:rsidR="008C66EB" w:rsidRPr="00111BAD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111BAD">
        <w:rPr>
          <w:sz w:val="28"/>
          <w:szCs w:val="28"/>
        </w:rPr>
        <w:t>- строительство яхтклуба с зимним хранением судов (ООО «Яхт-клуб Фрегат»), предполагаемый объем инвестиций 175,0 млн.руб.;</w:t>
      </w:r>
    </w:p>
    <w:p w:rsidR="008C66EB" w:rsidRPr="00DF61C7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DF61C7">
        <w:rPr>
          <w:sz w:val="28"/>
          <w:szCs w:val="28"/>
        </w:rPr>
        <w:t xml:space="preserve">- в рамках проекта развития круизного кластера </w:t>
      </w:r>
      <w:r w:rsidRPr="00DF61C7">
        <w:rPr>
          <w:sz w:val="28"/>
          <w:szCs w:val="28"/>
          <w:u w:val="single"/>
        </w:rPr>
        <w:t>«Ока Волга»</w:t>
      </w:r>
      <w:r w:rsidRPr="00DF61C7">
        <w:rPr>
          <w:sz w:val="28"/>
          <w:szCs w:val="28"/>
        </w:rPr>
        <w:t>:</w:t>
      </w:r>
    </w:p>
    <w:p w:rsidR="008C66EB" w:rsidRPr="00DF61C7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DF61C7">
        <w:rPr>
          <w:sz w:val="28"/>
          <w:szCs w:val="28"/>
        </w:rPr>
        <w:t>- разработана проектно-сметная документация, получено положительное заключение государственной экспертизы на строительство гидротехнического сооружения (причала) с комплексным благоустройством территории, предполагаемый объем инвестиций 137,0 млн.руб.;</w:t>
      </w:r>
    </w:p>
    <w:p w:rsidR="008C66EB" w:rsidRPr="00DF61C7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DF61C7">
        <w:rPr>
          <w:sz w:val="28"/>
          <w:szCs w:val="28"/>
        </w:rPr>
        <w:t>- ведется строительство объекта обеспечивающей инфраструктуры (пешеходный мост</w:t>
      </w:r>
      <w:r w:rsidRPr="005D4F08">
        <w:rPr>
          <w:sz w:val="28"/>
          <w:szCs w:val="28"/>
        </w:rPr>
        <w:t>),</w:t>
      </w:r>
      <w:r w:rsidRPr="00DF61C7">
        <w:rPr>
          <w:sz w:val="28"/>
          <w:szCs w:val="28"/>
        </w:rPr>
        <w:t xml:space="preserve"> предполагаемый объем </w:t>
      </w:r>
      <w:r w:rsidRPr="003825FB">
        <w:rPr>
          <w:sz w:val="28"/>
          <w:szCs w:val="28"/>
        </w:rPr>
        <w:t>инвестиций 142,8</w:t>
      </w:r>
      <w:r w:rsidRPr="00DF61C7">
        <w:rPr>
          <w:sz w:val="28"/>
          <w:szCs w:val="28"/>
        </w:rPr>
        <w:t xml:space="preserve"> млн.руб.;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2334BD">
        <w:rPr>
          <w:sz w:val="28"/>
          <w:szCs w:val="28"/>
        </w:rPr>
        <w:t xml:space="preserve">- </w:t>
      </w:r>
      <w:r w:rsidRPr="00DF61C7">
        <w:rPr>
          <w:sz w:val="28"/>
          <w:szCs w:val="28"/>
        </w:rPr>
        <w:t xml:space="preserve">разработана проектно-сметная документация, получено положительное заключение государственной экспертизы </w:t>
      </w:r>
      <w:r>
        <w:rPr>
          <w:sz w:val="28"/>
          <w:szCs w:val="28"/>
        </w:rPr>
        <w:t xml:space="preserve">на строительство </w:t>
      </w:r>
      <w:r w:rsidRPr="002334BD">
        <w:rPr>
          <w:sz w:val="28"/>
          <w:szCs w:val="28"/>
        </w:rPr>
        <w:t>пешеходн</w:t>
      </w:r>
      <w:r>
        <w:rPr>
          <w:sz w:val="28"/>
          <w:szCs w:val="28"/>
        </w:rPr>
        <w:t>ых</w:t>
      </w:r>
      <w:r w:rsidRPr="002334BD">
        <w:rPr>
          <w:sz w:val="28"/>
          <w:szCs w:val="28"/>
        </w:rPr>
        <w:t xml:space="preserve"> лестниц</w:t>
      </w:r>
      <w:r>
        <w:rPr>
          <w:sz w:val="28"/>
          <w:szCs w:val="28"/>
        </w:rPr>
        <w:t xml:space="preserve"> </w:t>
      </w:r>
      <w:r w:rsidRPr="002334BD">
        <w:rPr>
          <w:sz w:val="28"/>
          <w:szCs w:val="28"/>
        </w:rPr>
        <w:t xml:space="preserve">со смотровыми площадками, предполагаемый объем инвестиций </w:t>
      </w:r>
      <w:r>
        <w:rPr>
          <w:sz w:val="28"/>
          <w:szCs w:val="28"/>
        </w:rPr>
        <w:t>85,3</w:t>
      </w:r>
      <w:r w:rsidRPr="002334BD">
        <w:rPr>
          <w:sz w:val="28"/>
          <w:szCs w:val="28"/>
        </w:rPr>
        <w:t xml:space="preserve"> млн.руб.;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  Реализация проекта «Ока Волга»</w:t>
      </w:r>
      <w:r w:rsidRPr="009E277A">
        <w:rPr>
          <w:sz w:val="28"/>
          <w:szCs w:val="28"/>
        </w:rPr>
        <w:t xml:space="preserve"> позволит создать центр притяжения туристов и завершить объединение в Борской Пойме ряда проектов создания комфортной городской среды (пляжная зона оз.Юрасовское, общественное пространство «Борское Волгоречье»), храмового комплекса и зоны благоустройства «Сергиевская Слобода» и значительно расширить программу пребывания в г.Бор туристов, а также обеспечить условия для создания новых объектов развития активных видов спорта и туризма</w:t>
      </w:r>
      <w:r>
        <w:rPr>
          <w:sz w:val="28"/>
          <w:szCs w:val="28"/>
        </w:rPr>
        <w:t>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0754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70808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 </w:t>
      </w:r>
      <w:r w:rsidRPr="000754C2">
        <w:rPr>
          <w:sz w:val="28"/>
          <w:szCs w:val="28"/>
        </w:rPr>
        <w:t>распределительн</w:t>
      </w:r>
      <w:r>
        <w:rPr>
          <w:sz w:val="28"/>
          <w:szCs w:val="28"/>
        </w:rPr>
        <w:t>ого</w:t>
      </w:r>
      <w:r w:rsidRPr="000754C2">
        <w:rPr>
          <w:sz w:val="28"/>
          <w:szCs w:val="28"/>
        </w:rPr>
        <w:t xml:space="preserve"> газопровод</w:t>
      </w:r>
      <w:r>
        <w:rPr>
          <w:sz w:val="28"/>
          <w:szCs w:val="28"/>
        </w:rPr>
        <w:t>а</w:t>
      </w:r>
      <w:r w:rsidRPr="000754C2">
        <w:rPr>
          <w:sz w:val="28"/>
          <w:szCs w:val="28"/>
        </w:rPr>
        <w:t xml:space="preserve"> высокого и низкого давления д.Плотинка Ямновского с/с </w:t>
      </w:r>
      <w:r w:rsidRPr="00F05202">
        <w:rPr>
          <w:sz w:val="28"/>
          <w:szCs w:val="28"/>
        </w:rPr>
        <w:t>(2 этап),</w:t>
      </w:r>
      <w:r>
        <w:rPr>
          <w:sz w:val="28"/>
          <w:szCs w:val="28"/>
        </w:rPr>
        <w:t xml:space="preserve"> ориентировочная протяженность </w:t>
      </w:r>
      <w:r w:rsidRPr="00CE3825">
        <w:rPr>
          <w:sz w:val="28"/>
          <w:szCs w:val="28"/>
        </w:rPr>
        <w:t xml:space="preserve">составит </w:t>
      </w:r>
      <w:smartTag w:uri="urn:schemas-microsoft-com:office:smarttags" w:element="metricconverter">
        <w:smartTagPr>
          <w:attr w:name="ProductID" w:val="9,8 км"/>
        </w:smartTagPr>
        <w:r w:rsidRPr="00CE3825">
          <w:rPr>
            <w:sz w:val="28"/>
            <w:szCs w:val="28"/>
          </w:rPr>
          <w:t>9</w:t>
        </w:r>
        <w:r>
          <w:rPr>
            <w:sz w:val="28"/>
            <w:szCs w:val="28"/>
          </w:rPr>
          <w:t>,8 км</w:t>
        </w:r>
      </w:smartTag>
      <w:r>
        <w:rPr>
          <w:sz w:val="28"/>
          <w:szCs w:val="28"/>
        </w:rPr>
        <w:t>.,</w:t>
      </w:r>
      <w:r w:rsidRPr="006F6658">
        <w:rPr>
          <w:sz w:val="28"/>
          <w:szCs w:val="28"/>
        </w:rPr>
        <w:t xml:space="preserve"> </w:t>
      </w:r>
      <w:r>
        <w:rPr>
          <w:sz w:val="28"/>
          <w:szCs w:val="28"/>
        </w:rPr>
        <w:t>в проекте участвуют 178 домов, планируемый объем инвестиций – 30,7 млн. руб</w:t>
      </w:r>
      <w:r w:rsidRPr="00BE4A09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934024">
        <w:rPr>
          <w:sz w:val="28"/>
          <w:szCs w:val="28"/>
        </w:rPr>
        <w:t xml:space="preserve"> - строительство распределительного </w:t>
      </w:r>
      <w:r w:rsidRPr="00BA507D">
        <w:rPr>
          <w:sz w:val="28"/>
          <w:szCs w:val="28"/>
        </w:rPr>
        <w:t>газопровода низкого давления и газопроводы-вводы к жилым домам с.Ивановское, Ямновского</w:t>
      </w:r>
      <w:r w:rsidRPr="00934024">
        <w:rPr>
          <w:sz w:val="28"/>
          <w:szCs w:val="28"/>
        </w:rPr>
        <w:t xml:space="preserve"> с/с. Ориентировочная протяженность – 10,8км, в проекте участвуют 223 дома</w:t>
      </w:r>
      <w:r>
        <w:rPr>
          <w:sz w:val="28"/>
          <w:szCs w:val="28"/>
        </w:rPr>
        <w:t>,</w:t>
      </w:r>
      <w:r w:rsidRPr="0093402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34024">
        <w:rPr>
          <w:sz w:val="28"/>
          <w:szCs w:val="28"/>
        </w:rPr>
        <w:t>редполагаемый объем инвестиций – 31,1 млн. руб;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станции водоочистки в с.Ямново Ямновского с/с., предполагаемый объем инвестиций 62,4 млн. руб;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46C">
        <w:rPr>
          <w:sz w:val="28"/>
          <w:szCs w:val="28"/>
        </w:rPr>
        <w:t xml:space="preserve">ведутся работы на объекте «Обеспечение инженерной и дорожной инфраструктурой земельных участков, предназначенных для предоставления многодетным семьям на территории у д.Оманово городского округа г.Бор Нижегородской области». В 2022 году реализуется 1 </w:t>
      </w:r>
      <w:r w:rsidRPr="009A6552">
        <w:rPr>
          <w:sz w:val="28"/>
          <w:szCs w:val="28"/>
        </w:rPr>
        <w:t>этап (с</w:t>
      </w:r>
      <w:r w:rsidRPr="00E0146C">
        <w:rPr>
          <w:sz w:val="28"/>
          <w:szCs w:val="28"/>
        </w:rPr>
        <w:t xml:space="preserve">рок окончания работ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рамках</w:t>
      </w:r>
      <w:r w:rsidRPr="00E0146C">
        <w:rPr>
          <w:sz w:val="28"/>
          <w:szCs w:val="28"/>
        </w:rPr>
        <w:t xml:space="preserve"> данно</w:t>
      </w:r>
      <w:r>
        <w:rPr>
          <w:sz w:val="28"/>
          <w:szCs w:val="28"/>
        </w:rPr>
        <w:t>го</w:t>
      </w:r>
      <w:r w:rsidRPr="00E0146C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Pr="00E0146C">
        <w:rPr>
          <w:sz w:val="28"/>
          <w:szCs w:val="28"/>
        </w:rPr>
        <w:t xml:space="preserve"> – ноябрь 2023 года по объектам дорожной инфраструктуры</w:t>
      </w:r>
      <w:r>
        <w:rPr>
          <w:sz w:val="28"/>
          <w:szCs w:val="28"/>
        </w:rPr>
        <w:t xml:space="preserve">, </w:t>
      </w:r>
      <w:r w:rsidRPr="009A6552">
        <w:rPr>
          <w:sz w:val="28"/>
          <w:szCs w:val="28"/>
        </w:rPr>
        <w:t>ноябрь</w:t>
      </w:r>
      <w:r w:rsidRPr="00E0146C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-</w:t>
      </w:r>
      <w:r w:rsidRPr="00E0146C">
        <w:rPr>
          <w:sz w:val="28"/>
          <w:szCs w:val="28"/>
        </w:rPr>
        <w:t xml:space="preserve"> по объектам инженерной инфраструктуры</w:t>
      </w:r>
      <w:r>
        <w:rPr>
          <w:sz w:val="28"/>
          <w:szCs w:val="28"/>
        </w:rPr>
        <w:t>)</w:t>
      </w:r>
      <w:r w:rsidRPr="00E0146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1D3803">
        <w:rPr>
          <w:sz w:val="28"/>
          <w:szCs w:val="28"/>
        </w:rPr>
        <w:t xml:space="preserve"> 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D81B67">
        <w:rPr>
          <w:sz w:val="28"/>
          <w:szCs w:val="28"/>
        </w:rPr>
        <w:t xml:space="preserve">- </w:t>
      </w:r>
      <w:r>
        <w:rPr>
          <w:sz w:val="28"/>
          <w:szCs w:val="28"/>
        </w:rPr>
        <w:t>ведется</w:t>
      </w:r>
      <w:r w:rsidRPr="00D81B67">
        <w:rPr>
          <w:sz w:val="28"/>
          <w:szCs w:val="28"/>
        </w:rPr>
        <w:t xml:space="preserve"> реконструкция мостового перехода у д.Мыс, предполагаемый объем инвестиций 410,8 млн.руб.;</w:t>
      </w:r>
      <w:r>
        <w:rPr>
          <w:sz w:val="28"/>
          <w:szCs w:val="28"/>
        </w:rPr>
        <w:t xml:space="preserve">    </w:t>
      </w:r>
    </w:p>
    <w:p w:rsidR="008C66EB" w:rsidRPr="00214723" w:rsidRDefault="008C66EB" w:rsidP="00D564F6">
      <w:pPr>
        <w:spacing w:after="120"/>
        <w:ind w:firstLine="720"/>
        <w:contextualSpacing/>
        <w:jc w:val="both"/>
        <w:rPr>
          <w:sz w:val="28"/>
          <w:szCs w:val="28"/>
        </w:rPr>
      </w:pPr>
      <w:r w:rsidRPr="002606B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A6552">
        <w:rPr>
          <w:sz w:val="28"/>
          <w:szCs w:val="28"/>
        </w:rPr>
        <w:t>заканчивается в 2022 году</w:t>
      </w:r>
      <w:r>
        <w:rPr>
          <w:sz w:val="28"/>
          <w:szCs w:val="28"/>
        </w:rPr>
        <w:t xml:space="preserve"> </w:t>
      </w:r>
      <w:r w:rsidRPr="002606B2">
        <w:rPr>
          <w:sz w:val="28"/>
          <w:szCs w:val="28"/>
        </w:rPr>
        <w:t>строительство детского сада на 240 мест в микрорайоне Красногорка (</w:t>
      </w:r>
      <w:r w:rsidRPr="00214723">
        <w:rPr>
          <w:sz w:val="28"/>
          <w:szCs w:val="28"/>
        </w:rPr>
        <w:t xml:space="preserve">плановый объем </w:t>
      </w:r>
      <w:r>
        <w:rPr>
          <w:sz w:val="28"/>
          <w:szCs w:val="28"/>
        </w:rPr>
        <w:t xml:space="preserve">инвестиций </w:t>
      </w:r>
      <w:r w:rsidRPr="00214723">
        <w:rPr>
          <w:sz w:val="28"/>
          <w:szCs w:val="28"/>
        </w:rPr>
        <w:t>353,8 млн. руб.);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F80D64">
        <w:rPr>
          <w:sz w:val="28"/>
          <w:szCs w:val="28"/>
        </w:rPr>
        <w:t xml:space="preserve">- </w:t>
      </w:r>
      <w:r w:rsidRPr="009A6552">
        <w:rPr>
          <w:sz w:val="28"/>
          <w:szCs w:val="28"/>
        </w:rPr>
        <w:t>начато</w:t>
      </w:r>
      <w:r>
        <w:rPr>
          <w:sz w:val="28"/>
          <w:szCs w:val="28"/>
        </w:rPr>
        <w:t xml:space="preserve"> </w:t>
      </w:r>
      <w:r w:rsidRPr="00F80D64">
        <w:rPr>
          <w:sz w:val="28"/>
          <w:szCs w:val="28"/>
        </w:rPr>
        <w:t>строительство школы на 1000 мест в жилом районе Боталово-4, ориентировочная стоимость 1,4 млрд. руб. (ООО «Школа Боталово-4»)</w:t>
      </w:r>
      <w:r>
        <w:rPr>
          <w:sz w:val="28"/>
          <w:szCs w:val="28"/>
        </w:rPr>
        <w:t>;</w:t>
      </w:r>
      <w:r w:rsidRPr="00F80D64">
        <w:rPr>
          <w:sz w:val="28"/>
          <w:szCs w:val="28"/>
        </w:rPr>
        <w:t xml:space="preserve"> </w:t>
      </w:r>
    </w:p>
    <w:p w:rsidR="008C66EB" w:rsidRPr="00F80D64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F80D64">
        <w:rPr>
          <w:sz w:val="28"/>
          <w:szCs w:val="28"/>
        </w:rPr>
        <w:t xml:space="preserve">- строительство школы на 1000 мест </w:t>
      </w:r>
      <w:r w:rsidRPr="00D81B67">
        <w:rPr>
          <w:sz w:val="28"/>
          <w:szCs w:val="28"/>
        </w:rPr>
        <w:t>в центре</w:t>
      </w:r>
      <w:r>
        <w:rPr>
          <w:sz w:val="28"/>
          <w:szCs w:val="28"/>
        </w:rPr>
        <w:t xml:space="preserve"> </w:t>
      </w:r>
      <w:r w:rsidRPr="00D81B67">
        <w:rPr>
          <w:sz w:val="28"/>
          <w:szCs w:val="28"/>
        </w:rPr>
        <w:t>г. Бор Нижегородской области</w:t>
      </w:r>
      <w:r>
        <w:rPr>
          <w:sz w:val="28"/>
          <w:szCs w:val="28"/>
        </w:rPr>
        <w:t xml:space="preserve">, </w:t>
      </w:r>
      <w:r w:rsidRPr="00F80D64">
        <w:rPr>
          <w:sz w:val="28"/>
          <w:szCs w:val="28"/>
        </w:rPr>
        <w:t xml:space="preserve">ориентировочная стоимость </w:t>
      </w:r>
      <w:r w:rsidRPr="00F05202">
        <w:rPr>
          <w:sz w:val="28"/>
          <w:szCs w:val="28"/>
        </w:rPr>
        <w:t>1,3 млрд. руб.,</w:t>
      </w:r>
      <w:r>
        <w:rPr>
          <w:sz w:val="28"/>
          <w:szCs w:val="28"/>
        </w:rPr>
        <w:t xml:space="preserve"> полу</w:t>
      </w:r>
      <w:r w:rsidRPr="00F80D64">
        <w:rPr>
          <w:sz w:val="28"/>
          <w:szCs w:val="28"/>
        </w:rPr>
        <w:t>чено положительное заключение госэкспертизы по проектно-сметной документации;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color w:val="5F497A"/>
          <w:sz w:val="28"/>
          <w:szCs w:val="28"/>
        </w:rPr>
        <w:t xml:space="preserve">- </w:t>
      </w:r>
      <w:r>
        <w:rPr>
          <w:bCs/>
          <w:sz w:val="28"/>
          <w:szCs w:val="28"/>
        </w:rPr>
        <w:t>строительство д</w:t>
      </w:r>
      <w:r w:rsidRPr="00C92134"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>а</w:t>
      </w:r>
      <w:r w:rsidRPr="00C92134">
        <w:rPr>
          <w:bCs/>
          <w:sz w:val="28"/>
          <w:szCs w:val="28"/>
        </w:rPr>
        <w:t xml:space="preserve"> культуры на 100 мест</w:t>
      </w:r>
      <w:r>
        <w:rPr>
          <w:sz w:val="28"/>
          <w:szCs w:val="28"/>
        </w:rPr>
        <w:t xml:space="preserve"> в</w:t>
      </w:r>
      <w:r w:rsidRPr="009B6E63">
        <w:rPr>
          <w:sz w:val="28"/>
          <w:szCs w:val="28"/>
        </w:rPr>
        <w:t xml:space="preserve"> с.Останкино (Останкинский </w:t>
      </w:r>
      <w:r w:rsidRPr="00D84B78">
        <w:rPr>
          <w:sz w:val="28"/>
          <w:szCs w:val="28"/>
        </w:rPr>
        <w:t>с/с), планируемый объем инвестиций – 80 млн. руб., получено положительное</w:t>
      </w:r>
      <w:r w:rsidRPr="009B6E63">
        <w:rPr>
          <w:sz w:val="28"/>
          <w:szCs w:val="28"/>
        </w:rPr>
        <w:t xml:space="preserve"> заключение по результатам инженерных изысканий</w:t>
      </w:r>
      <w:r>
        <w:rPr>
          <w:sz w:val="28"/>
          <w:szCs w:val="28"/>
        </w:rPr>
        <w:t>;</w:t>
      </w:r>
    </w:p>
    <w:p w:rsidR="008C66EB" w:rsidRPr="00D81B67" w:rsidRDefault="008C66EB" w:rsidP="00D564F6">
      <w:pPr>
        <w:spacing w:line="288" w:lineRule="auto"/>
        <w:ind w:firstLine="720"/>
        <w:contextualSpacing/>
        <w:jc w:val="both"/>
        <w:rPr>
          <w:sz w:val="28"/>
          <w:szCs w:val="28"/>
        </w:rPr>
      </w:pPr>
      <w:r w:rsidRPr="00D81B67">
        <w:rPr>
          <w:sz w:val="28"/>
          <w:szCs w:val="28"/>
        </w:rPr>
        <w:t>-выполнены проектно-изыскательские работы по объекту «Канализационные очистные сооружения производительностью 150 м</w:t>
      </w:r>
      <w:r w:rsidRPr="00D81B67">
        <w:rPr>
          <w:sz w:val="28"/>
          <w:szCs w:val="28"/>
          <w:vertAlign w:val="superscript"/>
        </w:rPr>
        <w:t>3</w:t>
      </w:r>
      <w:r w:rsidRPr="00D81B67">
        <w:rPr>
          <w:sz w:val="28"/>
          <w:szCs w:val="28"/>
        </w:rPr>
        <w:t>/сут. в п.Большеорловское Останкинского с/с», получено положительное заключение госэкспертизы, предполагаемый объем инвестиций 147,2 млн.руб.;</w:t>
      </w:r>
    </w:p>
    <w:p w:rsidR="008C66EB" w:rsidRPr="00D81B67" w:rsidRDefault="008C66EB" w:rsidP="00D564F6">
      <w:pPr>
        <w:spacing w:line="288" w:lineRule="auto"/>
        <w:ind w:firstLine="720"/>
        <w:contextualSpacing/>
        <w:jc w:val="both"/>
        <w:rPr>
          <w:sz w:val="28"/>
          <w:szCs w:val="28"/>
        </w:rPr>
      </w:pPr>
      <w:r w:rsidRPr="00D81B67">
        <w:rPr>
          <w:sz w:val="28"/>
          <w:szCs w:val="28"/>
        </w:rPr>
        <w:t>-выполнены проектно-изыскательские работы по объекту «Канализационные очистные сооружения производительностью 400 м</w:t>
      </w:r>
      <w:r w:rsidRPr="00D81B67">
        <w:rPr>
          <w:sz w:val="28"/>
          <w:szCs w:val="28"/>
          <w:vertAlign w:val="superscript"/>
        </w:rPr>
        <w:t>3</w:t>
      </w:r>
      <w:r w:rsidRPr="00D81B67">
        <w:rPr>
          <w:sz w:val="28"/>
          <w:szCs w:val="28"/>
        </w:rPr>
        <w:t xml:space="preserve">/сут. в п.Чистое Борское Редькинского с/с», получено положительное заключение госэкспертизы, предполагаемый объем инвестиций </w:t>
      </w:r>
      <w:r w:rsidRPr="0088488F">
        <w:rPr>
          <w:sz w:val="28"/>
          <w:szCs w:val="28"/>
        </w:rPr>
        <w:t>324,0</w:t>
      </w:r>
      <w:r w:rsidRPr="00D81B67">
        <w:rPr>
          <w:sz w:val="28"/>
          <w:szCs w:val="28"/>
        </w:rPr>
        <w:t xml:space="preserve"> млн.руб.;</w:t>
      </w:r>
    </w:p>
    <w:p w:rsidR="008C66EB" w:rsidRPr="00552CA1" w:rsidRDefault="008C66EB" w:rsidP="00D564F6">
      <w:pPr>
        <w:spacing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552CA1">
        <w:rPr>
          <w:sz w:val="28"/>
          <w:szCs w:val="28"/>
          <w:u w:val="single"/>
          <w:shd w:val="clear" w:color="auto" w:fill="FFFFFF"/>
        </w:rPr>
        <w:t>Реализуются инвестиционные проекты в сельском хозяйстве</w:t>
      </w:r>
      <w:r w:rsidRPr="00552CA1">
        <w:rPr>
          <w:sz w:val="28"/>
          <w:szCs w:val="28"/>
          <w:shd w:val="clear" w:color="auto" w:fill="FFFFFF"/>
        </w:rPr>
        <w:t>, в том числе: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7109CC">
        <w:rPr>
          <w:sz w:val="28"/>
          <w:szCs w:val="28"/>
          <w:shd w:val="clear" w:color="auto" w:fill="FFFFFF"/>
        </w:rPr>
        <w:t>- реконструкция производственных мощностей (АО «Линдовское»), предполагаемый объем инвестиций 70,0 млн.руб.;</w:t>
      </w:r>
    </w:p>
    <w:p w:rsidR="008C66EB" w:rsidRPr="00572331" w:rsidRDefault="008C66EB" w:rsidP="00D564F6">
      <w:pPr>
        <w:spacing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572331">
        <w:rPr>
          <w:sz w:val="28"/>
          <w:szCs w:val="28"/>
          <w:shd w:val="clear" w:color="auto" w:fill="FFFFFF"/>
        </w:rPr>
        <w:t>- разведение оленей для получения мяса и пантов (КФХ Плехановой Е.В.) предполагаемый объем инвестиций 120,0 млн.руб.;</w:t>
      </w:r>
    </w:p>
    <w:p w:rsidR="008C66EB" w:rsidRDefault="008C66EB" w:rsidP="00D564F6">
      <w:pPr>
        <w:spacing w:line="288" w:lineRule="auto"/>
        <w:ind w:firstLine="720"/>
        <w:rPr>
          <w:sz w:val="28"/>
          <w:szCs w:val="28"/>
          <w:shd w:val="clear" w:color="auto" w:fill="FFFFFF"/>
        </w:rPr>
      </w:pPr>
      <w:r w:rsidRPr="00CB32B1">
        <w:rPr>
          <w:sz w:val="28"/>
          <w:szCs w:val="28"/>
          <w:shd w:val="clear" w:color="auto" w:fill="FFFFFF"/>
        </w:rPr>
        <w:t>- строительство эко-парка (КФХ Плехановой Е.В.) предполагаемый объем инвестиций 4,5 млн.руб.;</w:t>
      </w:r>
    </w:p>
    <w:p w:rsidR="008C66EB" w:rsidRDefault="008C66EB" w:rsidP="00D564F6">
      <w:pPr>
        <w:spacing w:line="288" w:lineRule="auto"/>
        <w:ind w:firstLine="72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CB32B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троительство помещения для содержания сухостойных коров с родильным отделением </w:t>
      </w:r>
      <w:r w:rsidRPr="00CB32B1">
        <w:rPr>
          <w:sz w:val="28"/>
          <w:szCs w:val="28"/>
          <w:shd w:val="clear" w:color="auto" w:fill="FFFFFF"/>
        </w:rPr>
        <w:t>(КФХ Плехановой Е.В.)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планируемый объем инвестиций 5 млн. руб.;</w:t>
      </w:r>
    </w:p>
    <w:p w:rsidR="008C66EB" w:rsidRDefault="008C66EB" w:rsidP="00D564F6">
      <w:pPr>
        <w:spacing w:line="288" w:lineRule="auto"/>
        <w:ind w:firstLine="720"/>
        <w:rPr>
          <w:sz w:val="28"/>
          <w:szCs w:val="28"/>
          <w:shd w:val="clear" w:color="auto" w:fill="FFFFFF"/>
        </w:rPr>
      </w:pPr>
      <w:r w:rsidRPr="00E10AA6">
        <w:rPr>
          <w:sz w:val="28"/>
          <w:szCs w:val="28"/>
          <w:shd w:val="clear" w:color="auto" w:fill="FFFFFF"/>
        </w:rPr>
        <w:t xml:space="preserve">- </w:t>
      </w:r>
      <w:r w:rsidRPr="00E10AA6">
        <w:rPr>
          <w:sz w:val="28"/>
          <w:szCs w:val="28"/>
        </w:rPr>
        <w:t>поэтапное увеличение посевных площадей и расширение ассортимента выращиваемых овощных культур открытого грунта (ООО «Цветочный мастер»). Расширение площади закрытого грунта предполагает создание</w:t>
      </w:r>
      <w:r>
        <w:rPr>
          <w:sz w:val="28"/>
          <w:szCs w:val="28"/>
        </w:rPr>
        <w:t xml:space="preserve"> </w:t>
      </w:r>
      <w:r w:rsidRPr="00E10AA6">
        <w:rPr>
          <w:sz w:val="28"/>
          <w:szCs w:val="28"/>
        </w:rPr>
        <w:t>тепличного комплекса,</w:t>
      </w:r>
      <w:r w:rsidRPr="00E10AA6">
        <w:rPr>
          <w:sz w:val="28"/>
          <w:szCs w:val="28"/>
          <w:shd w:val="clear" w:color="auto" w:fill="FFFFFF"/>
        </w:rPr>
        <w:t xml:space="preserve"> плановый объем инвестиций 40,0 млн. руб.</w:t>
      </w:r>
      <w:r>
        <w:rPr>
          <w:sz w:val="28"/>
          <w:szCs w:val="28"/>
          <w:shd w:val="clear" w:color="auto" w:fill="FFFFFF"/>
        </w:rPr>
        <w:t>;</w:t>
      </w:r>
    </w:p>
    <w:p w:rsidR="008C66EB" w:rsidRDefault="008C66EB" w:rsidP="00D564F6">
      <w:pPr>
        <w:spacing w:after="120"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р</w:t>
      </w:r>
      <w:r w:rsidRPr="009B6E63">
        <w:rPr>
          <w:sz w:val="28"/>
          <w:szCs w:val="28"/>
        </w:rPr>
        <w:t xml:space="preserve">азработана проектно-сметная документация по объекту </w:t>
      </w:r>
      <w:r w:rsidRPr="00603CD9">
        <w:rPr>
          <w:sz w:val="28"/>
          <w:szCs w:val="28"/>
        </w:rPr>
        <w:t>«Канализационные очистные сооружения</w:t>
      </w:r>
      <w:r w:rsidRPr="00626621">
        <w:rPr>
          <w:sz w:val="28"/>
          <w:szCs w:val="28"/>
        </w:rPr>
        <w:t xml:space="preserve"> производительностью 2600 м3/сут</w:t>
      </w:r>
      <w:r>
        <w:rPr>
          <w:sz w:val="28"/>
          <w:szCs w:val="28"/>
        </w:rPr>
        <w:t>.</w:t>
      </w:r>
      <w:r w:rsidRPr="00626621">
        <w:rPr>
          <w:sz w:val="28"/>
          <w:szCs w:val="28"/>
        </w:rPr>
        <w:t xml:space="preserve"> в д.Оманово </w:t>
      </w:r>
      <w:r>
        <w:rPr>
          <w:sz w:val="28"/>
          <w:szCs w:val="28"/>
        </w:rPr>
        <w:t>К</w:t>
      </w:r>
      <w:r w:rsidRPr="00626621">
        <w:rPr>
          <w:sz w:val="28"/>
          <w:szCs w:val="28"/>
        </w:rPr>
        <w:t>раснослободского с/с г.о.г.Бор НО»</w:t>
      </w:r>
      <w:r>
        <w:rPr>
          <w:sz w:val="28"/>
          <w:szCs w:val="28"/>
        </w:rPr>
        <w:t xml:space="preserve"> и направлена в ГАУ НО «Управление государственной экспертизы проектной документации и результатов </w:t>
      </w:r>
      <w:r>
        <w:rPr>
          <w:sz w:val="28"/>
          <w:szCs w:val="28"/>
        </w:rPr>
        <w:lastRenderedPageBreak/>
        <w:t>инженерных изысканий», предполагаемый объем инвестиций 1,2 млрд.руб.</w:t>
      </w:r>
    </w:p>
    <w:p w:rsidR="008C66EB" w:rsidRPr="00633C75" w:rsidRDefault="008C66EB" w:rsidP="00D564F6">
      <w:pPr>
        <w:spacing w:line="288" w:lineRule="auto"/>
        <w:ind w:firstLine="720"/>
        <w:jc w:val="both"/>
        <w:rPr>
          <w:color w:val="5F497A"/>
          <w:sz w:val="6"/>
          <w:szCs w:val="6"/>
          <w:shd w:val="clear" w:color="auto" w:fill="FFFFFF"/>
        </w:rPr>
      </w:pPr>
    </w:p>
    <w:p w:rsidR="008C66EB" w:rsidRPr="00876892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876892">
        <w:rPr>
          <w:sz w:val="28"/>
          <w:szCs w:val="28"/>
          <w:u w:val="single"/>
        </w:rPr>
        <w:t>Наиболее значимые среди одобренных советом по земельным и имущественным отношениям в 2021-2022 годах инвестиционные проекты</w:t>
      </w:r>
      <w:r w:rsidRPr="00876892">
        <w:rPr>
          <w:sz w:val="28"/>
          <w:szCs w:val="28"/>
        </w:rPr>
        <w:t>:</w:t>
      </w:r>
    </w:p>
    <w:p w:rsidR="008C66EB" w:rsidRPr="003E57EC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 xml:space="preserve">- реконструкция участка автомобильной дороги Толоконцево-Могильцы с мостом через р.Линда (ГКУ НО «ГУАД»), </w:t>
      </w:r>
      <w:r w:rsidRPr="003E57EC">
        <w:rPr>
          <w:rStyle w:val="fontstyle01"/>
          <w:b w:val="0"/>
          <w:sz w:val="28"/>
          <w:szCs w:val="28"/>
        </w:rPr>
        <w:t>предполагаемый объем инвестиций 409,8 млн. руб.</w:t>
      </w:r>
      <w:r w:rsidRPr="003E57EC">
        <w:rPr>
          <w:sz w:val="28"/>
          <w:szCs w:val="28"/>
        </w:rPr>
        <w:t>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rStyle w:val="fontstyle01"/>
          <w:b w:val="0"/>
          <w:sz w:val="28"/>
          <w:szCs w:val="28"/>
        </w:rPr>
      </w:pPr>
      <w:r w:rsidRPr="003E57EC">
        <w:rPr>
          <w:rStyle w:val="fontstyle01"/>
          <w:b w:val="0"/>
          <w:sz w:val="28"/>
          <w:szCs w:val="28"/>
        </w:rPr>
        <w:t>- строительство многофункционального социального комплекса им.Супенова в районе д. Белоусово (ООО «Корпорация социального развития») с предполагаемым объемом инвестиций 1,5 млрд.руб.;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>- строительство паркового комплекса в районе станции канатной дороги в г.Бор (ООО СК «Настроение»),</w:t>
      </w:r>
      <w:r w:rsidRPr="003E57EC">
        <w:rPr>
          <w:rStyle w:val="fontstyle01"/>
          <w:b w:val="0"/>
          <w:sz w:val="28"/>
          <w:szCs w:val="28"/>
        </w:rPr>
        <w:t xml:space="preserve"> планируемый объем инвестиций 448,6 млн. руб.</w:t>
      </w:r>
      <w:r w:rsidRPr="003E57EC">
        <w:rPr>
          <w:sz w:val="28"/>
          <w:szCs w:val="28"/>
        </w:rPr>
        <w:t>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 xml:space="preserve">- строительство завода по производству стекла с толщинами от </w:t>
      </w:r>
      <w:smartTag w:uri="urn:schemas-microsoft-com:office:smarttags" w:element="metricconverter">
        <w:smartTagPr>
          <w:attr w:name="ProductID" w:val="1,6 мм"/>
        </w:smartTagPr>
        <w:r w:rsidRPr="003E57EC">
          <w:rPr>
            <w:sz w:val="28"/>
            <w:szCs w:val="28"/>
          </w:rPr>
          <w:t>1,6 мм</w:t>
        </w:r>
      </w:smartTag>
      <w:r w:rsidRPr="003E57EC">
        <w:rPr>
          <w:sz w:val="28"/>
          <w:szCs w:val="28"/>
        </w:rPr>
        <w:t xml:space="preserve"> с повышенной светопропускаемостью (ООО «Гласс Технолоджи») в районе п.Неклюдово с предполагаемым объемом инвестиций 3,1 млрд.руб.;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>- строительство детского сада на ул.Горького г.Бор (МКУ «Борстройзаказчик»), предполагаемый объем инвестиций 248,5 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>- строительство детского сада в с.Городищи (МКУ «Борстройзаказчик»), с предполагаемым объемом инвестиций 148,5 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 xml:space="preserve">- строительство производственного комплекса металлоштампа </w:t>
      </w:r>
      <w:r w:rsidRPr="003E57EC">
        <w:rPr>
          <w:sz w:val="28"/>
          <w:szCs w:val="28"/>
          <w:lang w:val="en-US"/>
        </w:rPr>
        <w:t>hatka</w:t>
      </w:r>
      <w:r w:rsidRPr="003E57EC">
        <w:rPr>
          <w:sz w:val="28"/>
          <w:szCs w:val="28"/>
        </w:rPr>
        <w:t xml:space="preserve"> в кв.Дружба п.Неклюдово г.Бор (ООО «Трансметалл»), с предполагаемым объемом инвестиций 92,3 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>- строительство многоквартирного жилого дома в п.Ч.Борское (МКУ «Борстройзаказчик»), с предполагаемым объемом инвестиций 88,0 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C43229">
        <w:rPr>
          <w:sz w:val="28"/>
          <w:szCs w:val="28"/>
        </w:rPr>
        <w:t>- строительство автомобильной газонаполнительной компрессорной станции на ул.Интернациональной г.Бор (АО «Артметан Групп»), предполагаемый объем инвестиций 71,0 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>-  строительство футбольного поля с искусственным покрытием с подогревом на территории базы команд, организованной в рамках подготовки к Чемпионату мира по футболу 2018 года (ГАУ НО «Дирекция по проведению спортивных и зрелищных мероприятий»), с предполагаемым объемом инвестиций 60,0</w:t>
      </w:r>
      <w:r w:rsidRPr="003E57EC">
        <w:rPr>
          <w:sz w:val="28"/>
          <w:szCs w:val="28"/>
          <w:lang w:val="en-US"/>
        </w:rPr>
        <w:t> </w:t>
      </w:r>
      <w:r w:rsidRPr="003E57EC">
        <w:rPr>
          <w:sz w:val="28"/>
          <w:szCs w:val="28"/>
        </w:rPr>
        <w:t>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 xml:space="preserve"> - строительство цеха по производству автомобильного стекла и стекла для спецтехники в районе д.Владимирово (ООО «ВЕТРИ»), с предполагаемым объемом инвестиций 57,7 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>-  строительство подъемно-спускового сооружения (слип) с открытой площадкой для хранения маломерных судов («Яхт-Клуб «Фрегат-Бор») на ул.Набережной г.Бор (ООО «СМК-Центр»), с предполагаемым объемом инвестиций 47,5 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 xml:space="preserve">- строительство складского комплекса для хранения готовой продукции в </w:t>
      </w:r>
      <w:r w:rsidRPr="003E57EC">
        <w:rPr>
          <w:sz w:val="28"/>
          <w:szCs w:val="28"/>
        </w:rPr>
        <w:lastRenderedPageBreak/>
        <w:t>районе д.Владимирово (ООО «Русбутираль»</w:t>
      </w:r>
      <w:r>
        <w:rPr>
          <w:sz w:val="28"/>
          <w:szCs w:val="28"/>
        </w:rPr>
        <w:t>)</w:t>
      </w:r>
      <w:r w:rsidRPr="003E57EC">
        <w:rPr>
          <w:sz w:val="28"/>
          <w:szCs w:val="28"/>
        </w:rPr>
        <w:t>, с предполагаемым объемом инвестиций 32,7 млн.руб.;</w:t>
      </w:r>
    </w:p>
    <w:p w:rsidR="008C66EB" w:rsidRPr="003E57EC" w:rsidRDefault="008C66EB" w:rsidP="00D564F6">
      <w:pPr>
        <w:autoSpaceDE w:val="0"/>
        <w:autoSpaceDN w:val="0"/>
        <w:adjustRightInd w:val="0"/>
        <w:spacing w:after="120" w:line="288" w:lineRule="auto"/>
        <w:ind w:firstLine="720"/>
        <w:jc w:val="both"/>
        <w:rPr>
          <w:sz w:val="28"/>
          <w:szCs w:val="28"/>
        </w:rPr>
      </w:pPr>
      <w:r w:rsidRPr="003E57EC">
        <w:rPr>
          <w:sz w:val="28"/>
          <w:szCs w:val="28"/>
        </w:rPr>
        <w:t>- реконструкция моста через реку Волга на 444-</w:t>
      </w:r>
      <w:smartTag w:uri="urn:schemas-microsoft-com:office:smarttags" w:element="metricconverter">
        <w:smartTagPr>
          <w:attr w:name="ProductID" w:val="445 км"/>
        </w:smartTagPr>
        <w:r w:rsidRPr="003E57EC">
          <w:rPr>
            <w:sz w:val="28"/>
            <w:szCs w:val="28"/>
          </w:rPr>
          <w:t>445 км</w:t>
        </w:r>
      </w:smartTag>
      <w:r w:rsidRPr="003E57EC">
        <w:rPr>
          <w:sz w:val="28"/>
          <w:szCs w:val="28"/>
        </w:rPr>
        <w:t xml:space="preserve"> нечетного пути участка Горький-Киров Горьковской железной дороги (ОАО «РЖД»).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  <w:u w:val="single"/>
        </w:rPr>
      </w:pPr>
      <w:r w:rsidRPr="00BF0B1D">
        <w:rPr>
          <w:sz w:val="28"/>
          <w:szCs w:val="28"/>
          <w:u w:val="single"/>
        </w:rPr>
        <w:t>Запланированные на 2022-202</w:t>
      </w:r>
      <w:r>
        <w:rPr>
          <w:sz w:val="28"/>
          <w:szCs w:val="28"/>
          <w:u w:val="single"/>
        </w:rPr>
        <w:t>5</w:t>
      </w:r>
      <w:r w:rsidRPr="00BF0B1D">
        <w:rPr>
          <w:sz w:val="28"/>
          <w:szCs w:val="28"/>
          <w:u w:val="single"/>
        </w:rPr>
        <w:t xml:space="preserve"> годы инвестиционные проекты:</w:t>
      </w:r>
    </w:p>
    <w:p w:rsidR="008C66EB" w:rsidRPr="00471772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321788">
        <w:rPr>
          <w:sz w:val="28"/>
          <w:szCs w:val="28"/>
        </w:rPr>
        <w:t>- создание промышленного парка «Волга» на территории ОАО «Эй Джи Си Борский стекольный завод» (ООО «Прано Групп»), предполагаемый объем инвестиций 1,2 млрд. руб.;</w:t>
      </w:r>
    </w:p>
    <w:p w:rsidR="008C66EB" w:rsidRPr="00F73A34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F73A34">
        <w:rPr>
          <w:sz w:val="28"/>
          <w:szCs w:val="28"/>
        </w:rPr>
        <w:t xml:space="preserve">          - строительство производственных цехов (ООО «Борский завод торгового оборудования»), </w:t>
      </w:r>
      <w:r w:rsidRPr="00F73A34">
        <w:rPr>
          <w:rStyle w:val="fontstyle01"/>
          <w:b w:val="0"/>
          <w:sz w:val="28"/>
          <w:szCs w:val="28"/>
        </w:rPr>
        <w:t xml:space="preserve">предполагаемый объем инвестиций </w:t>
      </w:r>
      <w:r w:rsidRPr="00F73A34">
        <w:rPr>
          <w:sz w:val="28"/>
          <w:szCs w:val="28"/>
        </w:rPr>
        <w:t>1,2 млрд.руб;</w:t>
      </w:r>
    </w:p>
    <w:p w:rsidR="008C66EB" w:rsidRPr="00F73A34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F73A34">
        <w:rPr>
          <w:sz w:val="28"/>
          <w:szCs w:val="28"/>
        </w:rPr>
        <w:t>- строительство товарного склада для хранения сырья и готовой продукции (ООО «Научно-производственная фирма МЕГАМИКС»),</w:t>
      </w:r>
      <w:r w:rsidRPr="00F73A34">
        <w:rPr>
          <w:rStyle w:val="fontstyle01"/>
          <w:b w:val="0"/>
          <w:sz w:val="28"/>
          <w:szCs w:val="28"/>
        </w:rPr>
        <w:t xml:space="preserve"> предполагаемый объем инвестиций </w:t>
      </w:r>
      <w:r w:rsidRPr="00F73A34">
        <w:rPr>
          <w:sz w:val="28"/>
          <w:szCs w:val="28"/>
        </w:rPr>
        <w:t>25,0 млн.руб;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F73A34">
        <w:rPr>
          <w:sz w:val="28"/>
          <w:szCs w:val="28"/>
        </w:rPr>
        <w:t>- вело-транспортная инфраструктура на объездной дороге города Бор от автодороги Н.Новгород-Шахунья-Киров до подъезда к паромной переправе</w:t>
      </w:r>
      <w:r>
        <w:rPr>
          <w:sz w:val="28"/>
          <w:szCs w:val="28"/>
        </w:rPr>
        <w:t>;</w:t>
      </w:r>
    </w:p>
    <w:p w:rsidR="008C66EB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095FD9">
        <w:rPr>
          <w:sz w:val="28"/>
          <w:szCs w:val="28"/>
        </w:rPr>
        <w:t xml:space="preserve">- строительство </w:t>
      </w:r>
      <w:r w:rsidRPr="00272004">
        <w:rPr>
          <w:sz w:val="28"/>
          <w:szCs w:val="28"/>
        </w:rPr>
        <w:t>физкультурно-оздоровительного</w:t>
      </w:r>
      <w:r w:rsidRPr="00095FD9">
        <w:rPr>
          <w:sz w:val="28"/>
          <w:szCs w:val="28"/>
        </w:rPr>
        <w:t xml:space="preserve"> комплекса для игровых видов спорта (спортивный зал)</w:t>
      </w:r>
      <w:r>
        <w:rPr>
          <w:sz w:val="28"/>
          <w:szCs w:val="28"/>
        </w:rPr>
        <w:t xml:space="preserve"> (ГАУ НО «ЦСП»)</w:t>
      </w:r>
      <w:r w:rsidRPr="00095FD9">
        <w:rPr>
          <w:sz w:val="28"/>
          <w:szCs w:val="28"/>
        </w:rPr>
        <w:t xml:space="preserve"> с предполагаемым объемом </w:t>
      </w:r>
      <w:r w:rsidRPr="00B454C6">
        <w:rPr>
          <w:sz w:val="28"/>
          <w:szCs w:val="28"/>
        </w:rPr>
        <w:t>инвестиций 350 млн.руб.</w:t>
      </w:r>
      <w:r>
        <w:rPr>
          <w:sz w:val="28"/>
          <w:szCs w:val="28"/>
        </w:rPr>
        <w:t>;</w:t>
      </w:r>
    </w:p>
    <w:p w:rsidR="008C66EB" w:rsidRPr="00095FD9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CE3825">
        <w:rPr>
          <w:sz w:val="28"/>
          <w:szCs w:val="28"/>
        </w:rPr>
        <w:t>- строительство многофункционального</w:t>
      </w:r>
      <w:r w:rsidRPr="00CE3825">
        <w:rPr>
          <w:sz w:val="28"/>
          <w:szCs w:val="28"/>
          <w:shd w:val="clear" w:color="auto" w:fill="FFFFFF"/>
        </w:rPr>
        <w:t xml:space="preserve"> рекреационно-спортивного комплекса (ООО «Терраса-НН»), предполагаемый объем инвестиций 35,5 млн. руб</w:t>
      </w:r>
      <w:r w:rsidRPr="00D2658D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Pr="00D2658D">
        <w:rPr>
          <w:sz w:val="28"/>
          <w:szCs w:val="28"/>
          <w:shd w:val="clear" w:color="auto" w:fill="FFFFFF"/>
        </w:rPr>
        <w:t>и другие.</w:t>
      </w:r>
    </w:p>
    <w:p w:rsidR="008C66EB" w:rsidRPr="00272004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272004">
        <w:rPr>
          <w:sz w:val="28"/>
          <w:szCs w:val="28"/>
        </w:rPr>
        <w:t>На рассмотрение Совета по земельным и имущественным отношениям при Правительстве Нижегородской области в 2021 году и 9 месяцев 2022 года поступило 45 ходатайств, в том числе:</w:t>
      </w:r>
    </w:p>
    <w:p w:rsidR="008C66EB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272004">
        <w:rPr>
          <w:sz w:val="28"/>
          <w:szCs w:val="28"/>
        </w:rPr>
        <w:t xml:space="preserve">- 20 ходатайств о реализации инвестиционных проектов с осуществлением </w:t>
      </w:r>
    </w:p>
    <w:p w:rsidR="008C66EB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</w:p>
    <w:p w:rsidR="008C66EB" w:rsidRPr="00272004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272004">
        <w:rPr>
          <w:sz w:val="28"/>
          <w:szCs w:val="28"/>
        </w:rPr>
        <w:t>строительства капитальных объектов;</w:t>
      </w:r>
    </w:p>
    <w:p w:rsidR="008C66EB" w:rsidRPr="00272004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272004">
        <w:rPr>
          <w:sz w:val="28"/>
          <w:szCs w:val="28"/>
        </w:rPr>
        <w:t>- 1 ход</w:t>
      </w:r>
      <w:r w:rsidRPr="001B2EB4">
        <w:rPr>
          <w:sz w:val="28"/>
          <w:szCs w:val="28"/>
        </w:rPr>
        <w:t>атайство</w:t>
      </w:r>
      <w:r w:rsidRPr="00272004">
        <w:rPr>
          <w:sz w:val="28"/>
          <w:szCs w:val="28"/>
        </w:rPr>
        <w:t xml:space="preserve"> о переводе (об отнесении) земель или земельного участка из одной категории в другую;</w:t>
      </w:r>
    </w:p>
    <w:p w:rsidR="008C66EB" w:rsidRPr="00272004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272004">
        <w:rPr>
          <w:sz w:val="28"/>
          <w:szCs w:val="28"/>
        </w:rPr>
        <w:t xml:space="preserve"> - 5 заявлений на продление срока реализации инвестиционного проекта.</w:t>
      </w:r>
    </w:p>
    <w:p w:rsidR="008C66EB" w:rsidRPr="00272004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rStyle w:val="fontstyle01"/>
          <w:b w:val="0"/>
          <w:sz w:val="28"/>
          <w:szCs w:val="28"/>
        </w:rPr>
      </w:pPr>
      <w:r w:rsidRPr="00272004">
        <w:rPr>
          <w:rStyle w:val="fontstyle01"/>
          <w:b w:val="0"/>
          <w:sz w:val="28"/>
          <w:szCs w:val="28"/>
        </w:rPr>
        <w:t xml:space="preserve">По двум инвестиционным проектам в Министерство экономического развития и инвестиций Нижегородской области поданы заявки на получение </w:t>
      </w:r>
      <w:r w:rsidRPr="00272004">
        <w:rPr>
          <w:rStyle w:val="fontstyle01"/>
          <w:bCs w:val="0"/>
          <w:sz w:val="28"/>
          <w:szCs w:val="28"/>
        </w:rPr>
        <w:t>статуса приоритетного</w:t>
      </w:r>
      <w:r w:rsidRPr="00272004">
        <w:rPr>
          <w:rStyle w:val="fontstyle01"/>
          <w:b w:val="0"/>
          <w:sz w:val="28"/>
          <w:szCs w:val="28"/>
        </w:rPr>
        <w:t xml:space="preserve"> </w:t>
      </w:r>
      <w:r w:rsidRPr="00272004">
        <w:rPr>
          <w:rStyle w:val="fontstyle01"/>
          <w:bCs w:val="0"/>
          <w:sz w:val="28"/>
          <w:szCs w:val="28"/>
        </w:rPr>
        <w:t>проекта</w:t>
      </w:r>
      <w:r w:rsidRPr="00272004">
        <w:rPr>
          <w:rStyle w:val="fontstyle01"/>
          <w:b w:val="0"/>
          <w:sz w:val="28"/>
          <w:szCs w:val="28"/>
        </w:rPr>
        <w:t xml:space="preserve"> </w:t>
      </w:r>
      <w:r w:rsidRPr="00272004">
        <w:rPr>
          <w:rStyle w:val="fontstyle01"/>
          <w:bCs w:val="0"/>
          <w:sz w:val="28"/>
          <w:szCs w:val="28"/>
        </w:rPr>
        <w:t>Нижегородской области</w:t>
      </w:r>
      <w:r w:rsidRPr="00272004">
        <w:rPr>
          <w:rStyle w:val="fontstyle01"/>
          <w:b w:val="0"/>
          <w:sz w:val="28"/>
          <w:szCs w:val="28"/>
        </w:rPr>
        <w:t xml:space="preserve"> (предоставление инвесторам налоговых льгот):</w:t>
      </w:r>
    </w:p>
    <w:p w:rsidR="008C66EB" w:rsidRPr="00272004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bCs/>
          <w:sz w:val="28"/>
          <w:szCs w:val="28"/>
        </w:rPr>
      </w:pPr>
      <w:r w:rsidRPr="00272004">
        <w:rPr>
          <w:rStyle w:val="fontstyle01"/>
          <w:b w:val="0"/>
          <w:sz w:val="28"/>
          <w:szCs w:val="28"/>
        </w:rPr>
        <w:t xml:space="preserve">- </w:t>
      </w:r>
      <w:r w:rsidRPr="00272004">
        <w:rPr>
          <w:sz w:val="28"/>
          <w:szCs w:val="28"/>
        </w:rPr>
        <w:t>строительство тепличного комплекса (</w:t>
      </w:r>
      <w:r w:rsidRPr="00272004">
        <w:rPr>
          <w:rStyle w:val="fontstyle01"/>
          <w:b w:val="0"/>
          <w:sz w:val="28"/>
          <w:szCs w:val="28"/>
        </w:rPr>
        <w:t>ООО</w:t>
      </w:r>
      <w:r>
        <w:rPr>
          <w:rStyle w:val="fontstyle01"/>
          <w:b w:val="0"/>
          <w:sz w:val="28"/>
          <w:szCs w:val="28"/>
        </w:rPr>
        <w:t xml:space="preserve"> </w:t>
      </w:r>
      <w:r w:rsidRPr="00272004">
        <w:rPr>
          <w:rStyle w:val="fontstyle01"/>
          <w:b w:val="0"/>
          <w:sz w:val="28"/>
          <w:szCs w:val="28"/>
        </w:rPr>
        <w:t>Тепличный комбинат «Нижегородский») (находится на рассмотрении);</w:t>
      </w:r>
    </w:p>
    <w:p w:rsidR="008C66EB" w:rsidRPr="00272004" w:rsidRDefault="008C66EB" w:rsidP="00D564F6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272004">
        <w:rPr>
          <w:rStyle w:val="fontstyle01"/>
          <w:b w:val="0"/>
          <w:sz w:val="28"/>
          <w:szCs w:val="28"/>
        </w:rPr>
        <w:t xml:space="preserve">- </w:t>
      </w:r>
      <w:r w:rsidRPr="00272004">
        <w:rPr>
          <w:sz w:val="28"/>
          <w:szCs w:val="28"/>
        </w:rPr>
        <w:t>реконструкция линии по производству полированного стекла (ЛПС-1) (</w:t>
      </w:r>
      <w:r w:rsidRPr="00272004">
        <w:rPr>
          <w:rStyle w:val="fontstyle01"/>
          <w:b w:val="0"/>
          <w:sz w:val="28"/>
          <w:szCs w:val="28"/>
        </w:rPr>
        <w:t>ОАО «ЭЙ ДЖИ СИ БСЗ») (получен статус приоритетного проекта).</w:t>
      </w:r>
    </w:p>
    <w:p w:rsidR="008C66EB" w:rsidRPr="00272004" w:rsidRDefault="008C66EB" w:rsidP="00D564F6">
      <w:pPr>
        <w:pStyle w:val="af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72004">
        <w:rPr>
          <w:sz w:val="28"/>
          <w:szCs w:val="28"/>
        </w:rPr>
        <w:t xml:space="preserve">Основным документом, определяющим направление бюджетных </w:t>
      </w:r>
      <w:r w:rsidRPr="00272004">
        <w:rPr>
          <w:sz w:val="28"/>
          <w:szCs w:val="28"/>
        </w:rPr>
        <w:lastRenderedPageBreak/>
        <w:t>инвестиций на местном уровне, будет муниципальная программа «Адресная инвестиционная программа капитальных вложений городского округа г. Бор». Главной целью реализации программы является создание материальной базы для развития социальной и инженерной инфраструктуры для обеспечения повышения качества жизни населения городского округа г. Бор. Выполнение мероприятий данной программы позволит повысить уровень обеспеченности услугами объектов социальной и инженерной инфраструктуры как городского, так и сельского населения городского округа г. Бор, а также улучшить оснащенность территории инженерными коммуникациями.</w:t>
      </w:r>
    </w:p>
    <w:p w:rsidR="008C66EB" w:rsidRPr="00272004" w:rsidRDefault="008C66EB" w:rsidP="00D564F6">
      <w:pPr>
        <w:pStyle w:val="afb"/>
        <w:shd w:val="clear" w:color="auto" w:fill="FFFFFF"/>
        <w:spacing w:before="0" w:beforeAutospacing="0" w:after="240" w:afterAutospacing="0" w:line="288" w:lineRule="auto"/>
        <w:ind w:firstLine="720"/>
        <w:jc w:val="both"/>
        <w:rPr>
          <w:sz w:val="28"/>
          <w:szCs w:val="28"/>
        </w:rPr>
      </w:pPr>
      <w:r w:rsidRPr="00272004">
        <w:rPr>
          <w:sz w:val="28"/>
          <w:szCs w:val="28"/>
        </w:rPr>
        <w:t xml:space="preserve"> В целом, привлечение инвестиций в экономику муниципального образования является одной из наиболее важных задач, решение которой позволяет достичь динамичного социально-экономического развития городского округа. Деятельность администрации городского округа г. Бор в прогнозируемый период будет ориентирована на формирование благоприятного инвестиционного климата, являющегося условием постоянного притока капитальных вложений, в том числе за счет оказания содействия инвесторам в реализации намеченных планов, рассмотрения возможности предоставления муниципальных преференций. </w:t>
      </w:r>
    </w:p>
    <w:p w:rsidR="008C66EB" w:rsidRPr="00791D02" w:rsidRDefault="008C66EB" w:rsidP="00D564F6">
      <w:pPr>
        <w:spacing w:after="120" w:line="276" w:lineRule="auto"/>
        <w:ind w:firstLine="720"/>
        <w:jc w:val="center"/>
        <w:rPr>
          <w:b/>
          <w:bCs/>
          <w:sz w:val="28"/>
          <w:szCs w:val="28"/>
          <w:u w:val="single"/>
        </w:rPr>
      </w:pPr>
      <w:r w:rsidRPr="00791D02">
        <w:rPr>
          <w:b/>
          <w:bCs/>
          <w:sz w:val="28"/>
          <w:szCs w:val="28"/>
          <w:u w:val="single"/>
        </w:rPr>
        <w:t>Основные направления развития отраслей экономики и социальной сферы</w:t>
      </w:r>
    </w:p>
    <w:p w:rsidR="008C66EB" w:rsidRPr="00791D02" w:rsidRDefault="008C66EB" w:rsidP="00D564F6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791D02">
        <w:rPr>
          <w:b/>
          <w:bCs/>
          <w:sz w:val="28"/>
          <w:szCs w:val="28"/>
        </w:rPr>
        <w:t>Валовой региональный продукт</w:t>
      </w:r>
      <w:bookmarkStart w:id="3" w:name="Валовка"/>
      <w:bookmarkEnd w:id="3"/>
    </w:p>
    <w:p w:rsidR="008C66EB" w:rsidRPr="006D09D7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6D09D7">
        <w:rPr>
          <w:sz w:val="28"/>
          <w:szCs w:val="28"/>
        </w:rPr>
        <w:t xml:space="preserve">По итогам 2021 года объем отгруженной продукции </w:t>
      </w:r>
      <w:r w:rsidRPr="006D09D7">
        <w:rPr>
          <w:b/>
          <w:bCs/>
          <w:sz w:val="28"/>
          <w:szCs w:val="28"/>
        </w:rPr>
        <w:t>по полному кругу</w:t>
      </w:r>
      <w:r w:rsidRPr="006D09D7">
        <w:rPr>
          <w:sz w:val="28"/>
          <w:szCs w:val="28"/>
        </w:rPr>
        <w:t xml:space="preserve"> предприятий составил 69 206,9 млн. руб., темп роста к 2020 году, в сопоставимых ценах – 134,2 %. </w:t>
      </w:r>
    </w:p>
    <w:p w:rsidR="008C66EB" w:rsidRPr="002C0AA8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6D09D7">
        <w:rPr>
          <w:sz w:val="28"/>
          <w:szCs w:val="28"/>
        </w:rPr>
        <w:t xml:space="preserve">За </w:t>
      </w:r>
      <w:r w:rsidRPr="006D09D7">
        <w:rPr>
          <w:sz w:val="28"/>
          <w:szCs w:val="28"/>
          <w:lang w:val="en-US"/>
        </w:rPr>
        <w:t>I</w:t>
      </w:r>
      <w:r w:rsidRPr="006D09D7">
        <w:rPr>
          <w:sz w:val="28"/>
          <w:szCs w:val="28"/>
        </w:rPr>
        <w:t xml:space="preserve"> полугодие 2022 года объем отгруженной продукции по полному кругу </w:t>
      </w:r>
      <w:r w:rsidRPr="002C0AA8">
        <w:rPr>
          <w:sz w:val="28"/>
          <w:szCs w:val="28"/>
        </w:rPr>
        <w:t>предприятий составил 28 761,0 млн. руб., темп роста к аналогичному периоду 2021 года – 93,1% в сопоставимых ценах.</w:t>
      </w:r>
    </w:p>
    <w:p w:rsidR="008C66EB" w:rsidRPr="00F7174D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F7174D">
        <w:rPr>
          <w:sz w:val="28"/>
          <w:szCs w:val="28"/>
        </w:rPr>
        <w:t xml:space="preserve">В 2022 году объем отгруженной продукции </w:t>
      </w:r>
      <w:r w:rsidRPr="00F7174D">
        <w:rPr>
          <w:b/>
          <w:bCs/>
          <w:sz w:val="28"/>
          <w:szCs w:val="28"/>
        </w:rPr>
        <w:t>по полному кругу</w:t>
      </w:r>
      <w:r w:rsidRPr="00F7174D">
        <w:rPr>
          <w:sz w:val="28"/>
          <w:szCs w:val="28"/>
        </w:rPr>
        <w:t xml:space="preserve"> предприятий ожидается в сумме 74 624,0 млн. руб., темп роста в сопоставимых ценах – 89,5%, в том числе по крупным и средним предприятиям – в сумме 66 152,8 млн. руб., темп роста в сопоставимых ценах – </w:t>
      </w:r>
      <w:r>
        <w:rPr>
          <w:sz w:val="28"/>
          <w:szCs w:val="28"/>
        </w:rPr>
        <w:t>89,2</w:t>
      </w:r>
      <w:r w:rsidRPr="00F7174D">
        <w:rPr>
          <w:sz w:val="28"/>
          <w:szCs w:val="28"/>
        </w:rPr>
        <w:t xml:space="preserve"> % из них: </w:t>
      </w:r>
    </w:p>
    <w:p w:rsidR="008C66EB" w:rsidRPr="00BE338F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BE338F">
        <w:rPr>
          <w:sz w:val="28"/>
          <w:szCs w:val="28"/>
        </w:rPr>
        <w:t>- обрабатывающие производства – 60 400,0 млн. руб., темп роста в сопоставимых ценах – 89,4% к уровню 2021 года;</w:t>
      </w:r>
    </w:p>
    <w:p w:rsidR="008C66EB" w:rsidRPr="00523D36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523D36">
        <w:rPr>
          <w:sz w:val="28"/>
          <w:szCs w:val="28"/>
        </w:rPr>
        <w:t>- обеспечение электрической энергией, газом и паром – 351,4 млн. руб., темп роста 77,7 %;</w:t>
      </w:r>
    </w:p>
    <w:p w:rsidR="008C66EB" w:rsidRPr="00523D36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523D36">
        <w:rPr>
          <w:sz w:val="28"/>
          <w:szCs w:val="28"/>
        </w:rPr>
        <w:t>- водоснабжение, водоотведение, организация сбора и утилизации отходов – 555,4 млн. руб., темп роста 89,7%;</w:t>
      </w:r>
    </w:p>
    <w:p w:rsidR="008C66EB" w:rsidRPr="002D06F5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2D06F5">
        <w:rPr>
          <w:sz w:val="28"/>
          <w:szCs w:val="28"/>
        </w:rPr>
        <w:t>- строительство – 1 846,7 млн. руб., темп роста – 77,5 %;</w:t>
      </w:r>
    </w:p>
    <w:p w:rsidR="008C66EB" w:rsidRPr="002D06F5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2D06F5">
        <w:rPr>
          <w:sz w:val="28"/>
          <w:szCs w:val="28"/>
        </w:rPr>
        <w:lastRenderedPageBreak/>
        <w:t xml:space="preserve">- сельское хозяйство – </w:t>
      </w:r>
      <w:r>
        <w:rPr>
          <w:sz w:val="28"/>
          <w:szCs w:val="28"/>
        </w:rPr>
        <w:t>297,0</w:t>
      </w:r>
      <w:r w:rsidRPr="002D06F5">
        <w:rPr>
          <w:sz w:val="28"/>
          <w:szCs w:val="28"/>
        </w:rPr>
        <w:t xml:space="preserve"> млн. руб., темп роста – 88,3 %;</w:t>
      </w:r>
    </w:p>
    <w:p w:rsidR="008C66EB" w:rsidRPr="002D06F5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2D06F5">
        <w:rPr>
          <w:sz w:val="28"/>
          <w:szCs w:val="28"/>
        </w:rPr>
        <w:t>- транспортировка и хранение – 1 149,8 млн. руб., темп роста – 89,6%;</w:t>
      </w:r>
    </w:p>
    <w:p w:rsidR="008C66EB" w:rsidRPr="002D06F5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2D06F5">
        <w:rPr>
          <w:sz w:val="28"/>
          <w:szCs w:val="28"/>
        </w:rPr>
        <w:t>- оптовая и розничная торговля, ремонт автотранспортных средств – 131,8 млн. руб., темп роста 79,3%;</w:t>
      </w:r>
    </w:p>
    <w:p w:rsidR="008C66EB" w:rsidRPr="002D06F5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2D06F5">
        <w:rPr>
          <w:sz w:val="28"/>
          <w:szCs w:val="28"/>
        </w:rPr>
        <w:t>- прочие виды деятельности – 1 420,</w:t>
      </w:r>
      <w:r>
        <w:rPr>
          <w:sz w:val="28"/>
          <w:szCs w:val="28"/>
        </w:rPr>
        <w:t>7</w:t>
      </w:r>
      <w:r w:rsidRPr="002D06F5">
        <w:rPr>
          <w:sz w:val="28"/>
          <w:szCs w:val="28"/>
        </w:rPr>
        <w:t xml:space="preserve"> млн. руб., темп роста – 94,7 %.</w:t>
      </w:r>
    </w:p>
    <w:p w:rsidR="008C66EB" w:rsidRPr="00633C75" w:rsidRDefault="008C66EB" w:rsidP="00D564F6">
      <w:pPr>
        <w:spacing w:line="288" w:lineRule="auto"/>
        <w:ind w:firstLine="720"/>
        <w:jc w:val="both"/>
        <w:rPr>
          <w:color w:val="5F497A"/>
          <w:sz w:val="28"/>
          <w:szCs w:val="28"/>
        </w:rPr>
      </w:pPr>
      <w:r w:rsidRPr="002D06F5">
        <w:rPr>
          <w:sz w:val="28"/>
          <w:szCs w:val="28"/>
        </w:rPr>
        <w:t xml:space="preserve">Представленные значения оценки 2022 года, согласованные с министерством экономического развития и инвестиций Нижегородской области </w:t>
      </w:r>
      <w:r w:rsidRPr="00C43229">
        <w:rPr>
          <w:sz w:val="28"/>
          <w:szCs w:val="28"/>
        </w:rPr>
        <w:t xml:space="preserve">на основании статистических данных </w:t>
      </w:r>
      <w:r w:rsidRPr="00C43229">
        <w:rPr>
          <w:sz w:val="28"/>
          <w:szCs w:val="28"/>
          <w:lang w:val="en-US"/>
        </w:rPr>
        <w:t>I</w:t>
      </w:r>
      <w:r w:rsidRPr="00C43229">
        <w:rPr>
          <w:sz w:val="28"/>
          <w:szCs w:val="28"/>
        </w:rPr>
        <w:t xml:space="preserve"> квартала 2022 года, в сопоставимых ценах</w:t>
      </w:r>
      <w:r w:rsidRPr="002D06F5">
        <w:rPr>
          <w:sz w:val="28"/>
          <w:szCs w:val="28"/>
        </w:rPr>
        <w:t xml:space="preserve"> имеют </w:t>
      </w:r>
      <w:r>
        <w:rPr>
          <w:sz w:val="28"/>
          <w:szCs w:val="28"/>
        </w:rPr>
        <w:t>снижение, связанное с высокими темпами роста уровня потребительской инфляции в условиях усиливающегося международного санкционного давления</w:t>
      </w:r>
      <w:r w:rsidRPr="002D06F5">
        <w:rPr>
          <w:sz w:val="28"/>
          <w:szCs w:val="28"/>
        </w:rPr>
        <w:t>.</w:t>
      </w:r>
      <w:r w:rsidRPr="00633C75">
        <w:rPr>
          <w:color w:val="5F497A"/>
          <w:sz w:val="28"/>
          <w:szCs w:val="28"/>
        </w:rPr>
        <w:t xml:space="preserve"> </w:t>
      </w:r>
    </w:p>
    <w:p w:rsidR="008C66EB" w:rsidRPr="00891AB8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8525A2">
        <w:rPr>
          <w:sz w:val="28"/>
          <w:szCs w:val="28"/>
        </w:rPr>
        <w:t xml:space="preserve"> В 2023 году объем отгруженной продукции по </w:t>
      </w:r>
      <w:r w:rsidRPr="008525A2">
        <w:rPr>
          <w:b/>
          <w:bCs/>
          <w:sz w:val="28"/>
          <w:szCs w:val="28"/>
        </w:rPr>
        <w:t>полному кругу</w:t>
      </w:r>
      <w:r w:rsidRPr="008525A2">
        <w:rPr>
          <w:sz w:val="28"/>
          <w:szCs w:val="28"/>
        </w:rPr>
        <w:t xml:space="preserve"> предприятий прогнозируется в сумме 78 550,0 млн. руб., в сопоставимых ценах прогнозируется сохранение положительного роста – 101,4% к уровню 2022 года;</w:t>
      </w:r>
      <w:r w:rsidRPr="00633C75">
        <w:rPr>
          <w:color w:val="5F497A"/>
          <w:sz w:val="28"/>
          <w:szCs w:val="28"/>
        </w:rPr>
        <w:t xml:space="preserve"> в </w:t>
      </w:r>
      <w:r w:rsidRPr="00891AB8">
        <w:rPr>
          <w:sz w:val="28"/>
          <w:szCs w:val="28"/>
        </w:rPr>
        <w:t>том числе по крупным и средним предприятиям – в сумме 69 223,3 млн. руб.,  темп роста – 100,8 %, из них:</w:t>
      </w:r>
    </w:p>
    <w:p w:rsidR="008C66EB" w:rsidRPr="00891AB8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891AB8">
        <w:rPr>
          <w:sz w:val="28"/>
          <w:szCs w:val="28"/>
        </w:rPr>
        <w:t>- обрабатывающие производства – 63 008,7 млн. руб., темп роста – 100,5%;</w:t>
      </w:r>
    </w:p>
    <w:p w:rsidR="008C66EB" w:rsidRPr="00B767D1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B767D1">
        <w:rPr>
          <w:sz w:val="28"/>
          <w:szCs w:val="28"/>
        </w:rPr>
        <w:t>- обеспечение электрической энергией, газом и паром – 384,6 млн. руб., темп роста 100,4 %;</w:t>
      </w:r>
    </w:p>
    <w:p w:rsidR="008C66EB" w:rsidRPr="00A67463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B767D1">
        <w:rPr>
          <w:sz w:val="28"/>
          <w:szCs w:val="28"/>
        </w:rPr>
        <w:t xml:space="preserve">- водоснабжение, водоотведение, организация сбора и утилизации отходов – </w:t>
      </w:r>
      <w:r w:rsidRPr="00A67463">
        <w:rPr>
          <w:sz w:val="28"/>
          <w:szCs w:val="28"/>
        </w:rPr>
        <w:t>607,8 млн. руб., темп роста 100,4%;</w:t>
      </w:r>
    </w:p>
    <w:p w:rsidR="008C66EB" w:rsidRPr="00A67463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A67463">
        <w:rPr>
          <w:sz w:val="28"/>
          <w:szCs w:val="28"/>
        </w:rPr>
        <w:t>- строительство – 1 920,6 млн. руб., темп роста – 95,4 %;</w:t>
      </w:r>
    </w:p>
    <w:p w:rsidR="008C66EB" w:rsidRPr="00A67463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A67463">
        <w:rPr>
          <w:sz w:val="28"/>
          <w:szCs w:val="28"/>
        </w:rPr>
        <w:t>- сельское хозяйство – 336,5 млн. руб., темп роста – 103,7 %;</w:t>
      </w:r>
    </w:p>
    <w:p w:rsidR="008C66EB" w:rsidRPr="00A67463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A67463">
        <w:rPr>
          <w:sz w:val="28"/>
          <w:szCs w:val="28"/>
        </w:rPr>
        <w:t>- транспортировка и хранение – 1 289,</w:t>
      </w:r>
      <w:r>
        <w:rPr>
          <w:sz w:val="28"/>
          <w:szCs w:val="28"/>
        </w:rPr>
        <w:t>6</w:t>
      </w:r>
      <w:r w:rsidRPr="00A67463">
        <w:rPr>
          <w:sz w:val="28"/>
          <w:szCs w:val="28"/>
        </w:rPr>
        <w:t xml:space="preserve"> млн. руб., темп роста – 102,9%;</w:t>
      </w:r>
    </w:p>
    <w:p w:rsidR="008C66EB" w:rsidRPr="00A67463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A67463">
        <w:rPr>
          <w:sz w:val="28"/>
          <w:szCs w:val="28"/>
        </w:rPr>
        <w:t>- оптовая и розничная торговля – 147,3 млн. руб., темп роста 102,5 %;</w:t>
      </w:r>
    </w:p>
    <w:p w:rsidR="008C66EB" w:rsidRPr="00A67463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A67463">
        <w:rPr>
          <w:sz w:val="28"/>
          <w:szCs w:val="28"/>
        </w:rPr>
        <w:t>- прочие виды деятельности – 1 528,</w:t>
      </w:r>
      <w:r>
        <w:rPr>
          <w:sz w:val="28"/>
          <w:szCs w:val="28"/>
        </w:rPr>
        <w:t>2</w:t>
      </w:r>
      <w:r w:rsidRPr="00A67463">
        <w:rPr>
          <w:sz w:val="28"/>
          <w:szCs w:val="28"/>
        </w:rPr>
        <w:t xml:space="preserve"> млн. руб., темп роста – 98,7 %.</w:t>
      </w:r>
    </w:p>
    <w:p w:rsidR="008C66EB" w:rsidRPr="00A67463" w:rsidRDefault="008C66EB" w:rsidP="00D564F6">
      <w:pPr>
        <w:pStyle w:val="a5"/>
        <w:spacing w:line="288" w:lineRule="auto"/>
        <w:ind w:firstLine="720"/>
        <w:outlineLvl w:val="0"/>
        <w:rPr>
          <w:sz w:val="28"/>
          <w:szCs w:val="28"/>
        </w:rPr>
      </w:pPr>
      <w:r w:rsidRPr="00A67463">
        <w:rPr>
          <w:sz w:val="28"/>
          <w:szCs w:val="28"/>
        </w:rPr>
        <w:t xml:space="preserve">В 2024 году объем отгруженной продукции по </w:t>
      </w:r>
      <w:r w:rsidRPr="00A67463">
        <w:rPr>
          <w:b/>
          <w:bCs/>
          <w:sz w:val="28"/>
          <w:szCs w:val="28"/>
        </w:rPr>
        <w:t>полному кругу</w:t>
      </w:r>
      <w:r w:rsidRPr="00A67463">
        <w:rPr>
          <w:sz w:val="28"/>
          <w:szCs w:val="28"/>
        </w:rPr>
        <w:t xml:space="preserve"> предприятий прогнозируется в сумме 82 357,0 млн. руб., темп роста в сопоставимых ценах – 102,1% к уровню 2023 года; в том числе по крупным и средним предприятиям – в сумме 72 456,1 млн. руб.,  темп роста – 102,1%.</w:t>
      </w:r>
    </w:p>
    <w:p w:rsidR="008C66EB" w:rsidRPr="00A67463" w:rsidRDefault="008C66EB" w:rsidP="00D564F6">
      <w:pPr>
        <w:pStyle w:val="a5"/>
        <w:spacing w:after="240" w:line="288" w:lineRule="auto"/>
        <w:ind w:firstLine="720"/>
        <w:outlineLvl w:val="0"/>
        <w:rPr>
          <w:sz w:val="28"/>
          <w:szCs w:val="28"/>
        </w:rPr>
      </w:pPr>
      <w:r w:rsidRPr="00A67463">
        <w:rPr>
          <w:sz w:val="28"/>
          <w:szCs w:val="28"/>
        </w:rPr>
        <w:t xml:space="preserve">В 2025 году объем отгруженной продукции по </w:t>
      </w:r>
      <w:r w:rsidRPr="00A67463">
        <w:rPr>
          <w:b/>
          <w:bCs/>
          <w:sz w:val="28"/>
          <w:szCs w:val="28"/>
        </w:rPr>
        <w:t>полному кругу</w:t>
      </w:r>
      <w:r w:rsidRPr="00A67463">
        <w:rPr>
          <w:sz w:val="28"/>
          <w:szCs w:val="28"/>
        </w:rPr>
        <w:t xml:space="preserve"> предприятий прогнозируется в сумме 87 374,0 млн. руб., темп роста в сопоставимых ценах – 102,2 % к уровню 2024 года; в том числе по крупным и средним предприятиям – в сумме 76 870,5 млн. руб.,  темп роста – 102,2 %.</w:t>
      </w:r>
    </w:p>
    <w:p w:rsidR="008C66EB" w:rsidRPr="00F212B5" w:rsidRDefault="008C66EB" w:rsidP="00D564F6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F212B5">
        <w:rPr>
          <w:b/>
          <w:bCs/>
          <w:sz w:val="28"/>
          <w:szCs w:val="28"/>
        </w:rPr>
        <w:t>Обрабатывающие производства</w:t>
      </w:r>
    </w:p>
    <w:p w:rsidR="008C66EB" w:rsidRPr="00C43229" w:rsidRDefault="008C66EB" w:rsidP="00D564F6">
      <w:pPr>
        <w:pStyle w:val="a5"/>
        <w:spacing w:line="288" w:lineRule="auto"/>
        <w:ind w:firstLine="720"/>
        <w:rPr>
          <w:sz w:val="28"/>
          <w:szCs w:val="28"/>
        </w:rPr>
      </w:pPr>
      <w:r w:rsidRPr="00A67463">
        <w:rPr>
          <w:sz w:val="28"/>
          <w:szCs w:val="28"/>
        </w:rPr>
        <w:t>За 1 полугодие 2022 года объем отгрузки товаров собственного производства (по чистым видам экономической деятельности) по крупным и средним</w:t>
      </w:r>
      <w:r w:rsidRPr="00A67463">
        <w:rPr>
          <w:b/>
          <w:bCs/>
          <w:sz w:val="28"/>
          <w:szCs w:val="28"/>
        </w:rPr>
        <w:t xml:space="preserve"> промышленным предприятиям</w:t>
      </w:r>
      <w:r w:rsidRPr="00A67463">
        <w:rPr>
          <w:sz w:val="28"/>
          <w:szCs w:val="28"/>
        </w:rPr>
        <w:t xml:space="preserve"> (обрабатывающие производства, обеспечение электрической энергией, газом и паром; водоснабжение, </w:t>
      </w:r>
      <w:r w:rsidRPr="006A4DFD">
        <w:rPr>
          <w:sz w:val="28"/>
          <w:szCs w:val="28"/>
        </w:rPr>
        <w:t xml:space="preserve">водоотведение, организация сбора и утилизации отходов) составил 26 622,0 млн. </w:t>
      </w:r>
      <w:r w:rsidRPr="00C43229">
        <w:rPr>
          <w:sz w:val="28"/>
          <w:szCs w:val="28"/>
        </w:rPr>
        <w:lastRenderedPageBreak/>
        <w:t>руб., в сопоставимых ценах 92,2% к 1 полугодию 2021 года, в том числе по предприятиям обрабатывающих производств – 23 168,9 млн. руб. и 92,3%.</w:t>
      </w:r>
    </w:p>
    <w:p w:rsidR="008C66EB" w:rsidRPr="00C43229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C43229">
        <w:rPr>
          <w:sz w:val="28"/>
          <w:szCs w:val="28"/>
        </w:rPr>
        <w:t>Оценка 2022 года по объемам отгруженной продукции предприятий обрабатывающих производств по крупным и средним предприятиям, согласованная с Министерством  экономического развития и инвестиций Нижегородской области, составит 60 400,0 млн. руб. (89,4 % к уровню 2021 года в сопоставимых ценах).</w:t>
      </w:r>
    </w:p>
    <w:p w:rsidR="008C66EB" w:rsidRPr="003A46E5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9F1937">
        <w:rPr>
          <w:sz w:val="28"/>
          <w:szCs w:val="28"/>
        </w:rPr>
        <w:t xml:space="preserve">Оценка тенденций развития промышленности в 2022 году с учетом финансово-экономического положения территории в первой половине года и </w:t>
      </w:r>
      <w:r w:rsidRPr="003A46E5">
        <w:rPr>
          <w:sz w:val="28"/>
          <w:szCs w:val="28"/>
        </w:rPr>
        <w:t>намерений основных бюджетообразующих предприятий дает возможность прогнозировать в 2022 году снижение физических объёмов отгрузки продукции промышленных предприятий на уровне 89,7% в сопоставимых ценах к 2021 году или 61 306,</w:t>
      </w:r>
      <w:r>
        <w:rPr>
          <w:sz w:val="28"/>
          <w:szCs w:val="28"/>
        </w:rPr>
        <w:t>8</w:t>
      </w:r>
      <w:r w:rsidRPr="003A46E5">
        <w:rPr>
          <w:sz w:val="28"/>
          <w:szCs w:val="28"/>
        </w:rPr>
        <w:t xml:space="preserve"> млн.руб. в денежном выражении.</w:t>
      </w:r>
    </w:p>
    <w:p w:rsidR="008C66EB" w:rsidRPr="003A46E5" w:rsidRDefault="008C66EB" w:rsidP="00D564F6">
      <w:pPr>
        <w:spacing w:line="288" w:lineRule="auto"/>
        <w:ind w:firstLine="720"/>
        <w:jc w:val="both"/>
        <w:rPr>
          <w:sz w:val="28"/>
          <w:szCs w:val="28"/>
        </w:rPr>
      </w:pPr>
      <w:r w:rsidRPr="003A46E5">
        <w:rPr>
          <w:sz w:val="28"/>
          <w:szCs w:val="28"/>
        </w:rPr>
        <w:t xml:space="preserve"> В абсолютных величинах объем отгруженной продукции предприятий обрабатывающих производств по крупным и средним предприятиям в 2023 году прогнозируется в объеме 63 008,7 млн. руб., темп роста – 100,5% в сопоставимых ценах. Объем отгрузки промышленных предприятий в 2023 году прогнозируется в размере 64 001,</w:t>
      </w:r>
      <w:r>
        <w:rPr>
          <w:sz w:val="28"/>
          <w:szCs w:val="28"/>
        </w:rPr>
        <w:t>1</w:t>
      </w:r>
      <w:r w:rsidRPr="003A46E5">
        <w:rPr>
          <w:sz w:val="28"/>
          <w:szCs w:val="28"/>
        </w:rPr>
        <w:t xml:space="preserve"> млн. руб. или 100,4% в сопоставимых ценах.</w:t>
      </w:r>
    </w:p>
    <w:p w:rsidR="008C66EB" w:rsidRDefault="008C66EB" w:rsidP="00D564F6">
      <w:pPr>
        <w:spacing w:after="360" w:line="288" w:lineRule="auto"/>
        <w:ind w:firstLine="720"/>
        <w:jc w:val="both"/>
        <w:rPr>
          <w:sz w:val="28"/>
          <w:szCs w:val="28"/>
        </w:rPr>
      </w:pPr>
      <w:r w:rsidRPr="003A46E5">
        <w:rPr>
          <w:sz w:val="28"/>
          <w:szCs w:val="28"/>
        </w:rPr>
        <w:t xml:space="preserve"> В 2024 году объем отгруженной продукции предприятий обрабатывающих производств прогнозируется в размере 65 746,4 млн. руб., темп роста в сопоставимых ценах 101,8%, в 2025 году – 69 746,2</w:t>
      </w:r>
      <w:r>
        <w:rPr>
          <w:sz w:val="28"/>
          <w:szCs w:val="28"/>
        </w:rPr>
        <w:t xml:space="preserve"> </w:t>
      </w:r>
      <w:r w:rsidRPr="003A46E5">
        <w:rPr>
          <w:sz w:val="28"/>
          <w:szCs w:val="28"/>
        </w:rPr>
        <w:t xml:space="preserve">млн.руб. и 102,2% соответственно. Объем промышленного производства крупных и средних </w:t>
      </w:r>
      <w:r w:rsidRPr="00546CD3">
        <w:rPr>
          <w:sz w:val="28"/>
          <w:szCs w:val="28"/>
        </w:rPr>
        <w:t>предприятий прогнозируется в 2024 году в объеме 66 802,0 млн.руб., в 2025 году – 70 867,1 млн.руб., темпы роста в сопоставимых ценах составят 102,0% в 2024 году и 102,2% в 2025 году.</w:t>
      </w:r>
    </w:p>
    <w:p w:rsidR="008C66EB" w:rsidRPr="00E43250" w:rsidRDefault="008C66EB" w:rsidP="008C66EB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E43250">
        <w:rPr>
          <w:b/>
          <w:bCs/>
          <w:sz w:val="28"/>
          <w:szCs w:val="28"/>
          <w:u w:val="single"/>
        </w:rPr>
        <w:t>Финансовые результаты</w:t>
      </w:r>
      <w:bookmarkStart w:id="4" w:name="ФинРез"/>
      <w:bookmarkEnd w:id="4"/>
    </w:p>
    <w:p w:rsidR="008C66EB" w:rsidRPr="00E43250" w:rsidRDefault="008C66EB" w:rsidP="008C66EB">
      <w:pPr>
        <w:spacing w:line="288" w:lineRule="auto"/>
        <w:ind w:firstLine="720"/>
        <w:jc w:val="both"/>
        <w:rPr>
          <w:sz w:val="16"/>
          <w:szCs w:val="16"/>
        </w:rPr>
      </w:pPr>
    </w:p>
    <w:p w:rsidR="008C66EB" w:rsidRPr="00E43250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E43250">
        <w:rPr>
          <w:sz w:val="28"/>
          <w:szCs w:val="28"/>
        </w:rPr>
        <w:t xml:space="preserve">По итогам </w:t>
      </w:r>
      <w:r w:rsidRPr="00E43250">
        <w:rPr>
          <w:sz w:val="28"/>
          <w:szCs w:val="28"/>
          <w:lang w:val="en-US"/>
        </w:rPr>
        <w:t>I</w:t>
      </w:r>
      <w:r w:rsidRPr="00E43250">
        <w:rPr>
          <w:sz w:val="28"/>
          <w:szCs w:val="28"/>
        </w:rPr>
        <w:t xml:space="preserve"> полугодия 2022 года размер прибыли, полученной крупными и средними предприятиями всех отраслей экономики, составил 3 232,</w:t>
      </w:r>
      <w:r>
        <w:rPr>
          <w:sz w:val="28"/>
          <w:szCs w:val="28"/>
        </w:rPr>
        <w:t xml:space="preserve">8 </w:t>
      </w:r>
      <w:r w:rsidRPr="00E43250">
        <w:rPr>
          <w:sz w:val="28"/>
          <w:szCs w:val="28"/>
        </w:rPr>
        <w:t xml:space="preserve">млн. руб. (76,9% в сопоставимых ценах к соответствующему периоду 2021 года). Доля предприятий, получивших прибыль, составила 69,0% против </w:t>
      </w:r>
      <w:r>
        <w:rPr>
          <w:sz w:val="28"/>
          <w:szCs w:val="28"/>
        </w:rPr>
        <w:t>78,6</w:t>
      </w:r>
      <w:r w:rsidRPr="00E43250">
        <w:rPr>
          <w:sz w:val="28"/>
          <w:szCs w:val="28"/>
        </w:rPr>
        <w:t xml:space="preserve">% за аналогичный период 2021 года. Размер убытков, полученных за </w:t>
      </w:r>
      <w:r w:rsidRPr="00E43250">
        <w:rPr>
          <w:sz w:val="28"/>
          <w:szCs w:val="28"/>
          <w:lang w:val="en-US"/>
        </w:rPr>
        <w:t>I</w:t>
      </w:r>
      <w:r w:rsidRPr="00E43250">
        <w:rPr>
          <w:sz w:val="28"/>
          <w:szCs w:val="28"/>
        </w:rPr>
        <w:t xml:space="preserve"> полугодие 2022 года, составил 1 591,0 млн.руб., доля предприятий, получивших убыток – 31,0% (21,4%</w:t>
      </w:r>
      <w:r>
        <w:rPr>
          <w:sz w:val="28"/>
          <w:szCs w:val="28"/>
        </w:rPr>
        <w:t>-</w:t>
      </w:r>
      <w:r w:rsidRPr="00E43250">
        <w:rPr>
          <w:sz w:val="28"/>
          <w:szCs w:val="28"/>
        </w:rPr>
        <w:t xml:space="preserve"> в соответствующем периоде 2021 года). </w:t>
      </w:r>
    </w:p>
    <w:p w:rsidR="008C66EB" w:rsidRPr="00E43250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E43250">
        <w:rPr>
          <w:sz w:val="28"/>
          <w:szCs w:val="28"/>
        </w:rPr>
        <w:t>По итогам 2022 года планируется объем прибыли в сумме 11 700,0 млн. руб., в 2023 году – 12 834,9 млн. руб., в 2024 году – 13 502,3 млн. руб., в 2025 году – 14 339,0 млн. руб.</w:t>
      </w:r>
    </w:p>
    <w:p w:rsidR="008C66EB" w:rsidRPr="00E43250" w:rsidRDefault="008C66EB" w:rsidP="008C66EB">
      <w:pPr>
        <w:spacing w:after="120" w:line="288" w:lineRule="auto"/>
        <w:ind w:firstLine="720"/>
        <w:jc w:val="both"/>
        <w:rPr>
          <w:sz w:val="28"/>
          <w:szCs w:val="28"/>
        </w:rPr>
      </w:pPr>
      <w:r w:rsidRPr="00E43250">
        <w:rPr>
          <w:sz w:val="28"/>
          <w:szCs w:val="28"/>
        </w:rPr>
        <w:t>По состоянию на 01.07.2022 года кредиторская задолженность (28 246,</w:t>
      </w:r>
      <w:r>
        <w:rPr>
          <w:sz w:val="28"/>
          <w:szCs w:val="28"/>
        </w:rPr>
        <w:t>0</w:t>
      </w:r>
      <w:r w:rsidRPr="00E43250">
        <w:rPr>
          <w:sz w:val="28"/>
          <w:szCs w:val="28"/>
        </w:rPr>
        <w:t xml:space="preserve"> млн. руб.)  превышает дебиторскую (21 857,1 млн. руб.) на 29,2%. </w:t>
      </w:r>
    </w:p>
    <w:p w:rsidR="008C66EB" w:rsidRDefault="008C66EB" w:rsidP="008C66EB">
      <w:pPr>
        <w:spacing w:line="276" w:lineRule="auto"/>
        <w:ind w:firstLine="567"/>
        <w:jc w:val="center"/>
        <w:rPr>
          <w:sz w:val="28"/>
          <w:szCs w:val="28"/>
        </w:rPr>
      </w:pPr>
    </w:p>
    <w:p w:rsidR="008C66EB" w:rsidRPr="001943F4" w:rsidRDefault="008C66EB" w:rsidP="008C66EB">
      <w:pPr>
        <w:spacing w:after="120" w:line="276" w:lineRule="auto"/>
        <w:ind w:firstLine="567"/>
        <w:jc w:val="center"/>
        <w:rPr>
          <w:sz w:val="28"/>
          <w:szCs w:val="28"/>
        </w:rPr>
      </w:pPr>
      <w:r w:rsidRPr="00633C75">
        <w:rPr>
          <w:noProof/>
          <w:color w:val="5F497A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8.55pt;margin-top:20pt;width:416.85pt;height:169.65pt;z-index:1" wrapcoords="143 549 143 20959 21421 20959 21421 549 143 549">
            <v:imagedata r:id="rId14" o:title=""/>
            <w10:wrap type="tight"/>
          </v:shape>
          <o:OLEObject Type="Embed" ProgID="MSGraph.Chart.8" ShapeID="_x0000_s1035" DrawAspect="Content" ObjectID="_1729580201" r:id="rId15">
            <o:FieldCodes>\s</o:FieldCodes>
          </o:OLEObject>
        </w:pict>
      </w:r>
      <w:r w:rsidRPr="00E43250">
        <w:rPr>
          <w:sz w:val="28"/>
          <w:szCs w:val="28"/>
        </w:rPr>
        <w:t>Структура дебиторской задолженности</w:t>
      </w:r>
    </w:p>
    <w:p w:rsidR="008C66EB" w:rsidRPr="00633C75" w:rsidRDefault="008C66EB" w:rsidP="008C66EB">
      <w:pPr>
        <w:spacing w:line="276" w:lineRule="auto"/>
        <w:ind w:firstLine="720"/>
        <w:outlineLvl w:val="0"/>
        <w:rPr>
          <w:color w:val="5F497A"/>
          <w:sz w:val="28"/>
          <w:szCs w:val="28"/>
        </w:rPr>
      </w:pPr>
    </w:p>
    <w:p w:rsidR="008C66EB" w:rsidRPr="00633C75" w:rsidRDefault="008C66EB" w:rsidP="008C66EB">
      <w:pPr>
        <w:spacing w:line="276" w:lineRule="auto"/>
        <w:ind w:firstLine="720"/>
        <w:outlineLvl w:val="0"/>
        <w:rPr>
          <w:color w:val="5F497A"/>
          <w:sz w:val="28"/>
          <w:szCs w:val="28"/>
        </w:rPr>
      </w:pPr>
    </w:p>
    <w:p w:rsidR="008C66EB" w:rsidRPr="00633C75" w:rsidRDefault="008C66EB" w:rsidP="008C66EB">
      <w:pPr>
        <w:spacing w:line="276" w:lineRule="auto"/>
        <w:ind w:firstLine="720"/>
        <w:outlineLvl w:val="0"/>
        <w:rPr>
          <w:color w:val="5F497A"/>
          <w:sz w:val="28"/>
          <w:szCs w:val="28"/>
        </w:rPr>
      </w:pPr>
    </w:p>
    <w:p w:rsidR="008C66EB" w:rsidRDefault="008C66EB" w:rsidP="008C66EB">
      <w:pPr>
        <w:spacing w:line="276" w:lineRule="auto"/>
        <w:ind w:left="720"/>
        <w:outlineLvl w:val="0"/>
        <w:rPr>
          <w:sz w:val="22"/>
          <w:szCs w:val="22"/>
        </w:rPr>
      </w:pPr>
    </w:p>
    <w:p w:rsidR="008C66EB" w:rsidRDefault="008C66EB" w:rsidP="008C66EB">
      <w:pPr>
        <w:spacing w:line="276" w:lineRule="auto"/>
        <w:ind w:left="720"/>
        <w:outlineLvl w:val="0"/>
        <w:rPr>
          <w:sz w:val="22"/>
          <w:szCs w:val="22"/>
        </w:rPr>
      </w:pPr>
    </w:p>
    <w:p w:rsidR="008C66EB" w:rsidRDefault="008C66EB" w:rsidP="008C66EB">
      <w:pPr>
        <w:spacing w:line="276" w:lineRule="auto"/>
        <w:ind w:left="720"/>
        <w:outlineLvl w:val="0"/>
        <w:rPr>
          <w:sz w:val="22"/>
          <w:szCs w:val="22"/>
        </w:rPr>
      </w:pPr>
    </w:p>
    <w:p w:rsidR="008C66EB" w:rsidRDefault="008C66EB" w:rsidP="008C66EB">
      <w:pPr>
        <w:spacing w:line="276" w:lineRule="auto"/>
        <w:ind w:left="720"/>
        <w:outlineLvl w:val="0"/>
        <w:rPr>
          <w:sz w:val="22"/>
          <w:szCs w:val="22"/>
        </w:rPr>
      </w:pPr>
    </w:p>
    <w:p w:rsidR="008C66EB" w:rsidRDefault="008C66EB" w:rsidP="008C66EB">
      <w:pPr>
        <w:spacing w:line="276" w:lineRule="auto"/>
        <w:ind w:left="720"/>
        <w:outlineLvl w:val="0"/>
        <w:rPr>
          <w:sz w:val="22"/>
          <w:szCs w:val="22"/>
        </w:rPr>
      </w:pPr>
    </w:p>
    <w:p w:rsidR="008C66EB" w:rsidRDefault="008C66EB" w:rsidP="008C66EB">
      <w:pPr>
        <w:spacing w:line="276" w:lineRule="auto"/>
        <w:ind w:left="720"/>
        <w:outlineLvl w:val="0"/>
        <w:rPr>
          <w:sz w:val="22"/>
          <w:szCs w:val="22"/>
        </w:rPr>
      </w:pPr>
    </w:p>
    <w:p w:rsidR="008C66EB" w:rsidRDefault="008C66EB" w:rsidP="008C66EB">
      <w:pPr>
        <w:spacing w:line="276" w:lineRule="auto"/>
        <w:ind w:left="720"/>
        <w:outlineLvl w:val="0"/>
        <w:rPr>
          <w:sz w:val="22"/>
          <w:szCs w:val="22"/>
        </w:rPr>
      </w:pPr>
    </w:p>
    <w:p w:rsidR="008C66EB" w:rsidRDefault="008C66EB" w:rsidP="008C66EB">
      <w:pPr>
        <w:ind w:left="720"/>
        <w:outlineLvl w:val="0"/>
        <w:rPr>
          <w:sz w:val="22"/>
          <w:szCs w:val="22"/>
        </w:rPr>
      </w:pPr>
    </w:p>
    <w:p w:rsidR="008C66EB" w:rsidRPr="004413AD" w:rsidRDefault="008C66EB" w:rsidP="008C66EB">
      <w:pPr>
        <w:ind w:left="720"/>
        <w:outlineLvl w:val="0"/>
        <w:rPr>
          <w:sz w:val="22"/>
          <w:szCs w:val="22"/>
        </w:rPr>
      </w:pPr>
      <w:r w:rsidRPr="004413AD">
        <w:rPr>
          <w:sz w:val="22"/>
          <w:szCs w:val="22"/>
        </w:rPr>
        <w:t>* К прочим относятся:</w:t>
      </w:r>
    </w:p>
    <w:p w:rsidR="008C66EB" w:rsidRPr="004413AD" w:rsidRDefault="008C66EB" w:rsidP="008C66EB">
      <w:pPr>
        <w:ind w:firstLine="720"/>
        <w:jc w:val="both"/>
        <w:outlineLvl w:val="0"/>
        <w:rPr>
          <w:sz w:val="22"/>
          <w:szCs w:val="22"/>
        </w:rPr>
      </w:pPr>
      <w:r w:rsidRPr="004413AD">
        <w:rPr>
          <w:sz w:val="22"/>
          <w:szCs w:val="22"/>
        </w:rPr>
        <w:t>- задолженность по выданным авансам под поставку материальных ценностей, под выполнение работ и услуг,</w:t>
      </w:r>
    </w:p>
    <w:p w:rsidR="008C66EB" w:rsidRPr="004413AD" w:rsidRDefault="008C66EB" w:rsidP="008C66EB">
      <w:pPr>
        <w:ind w:firstLine="720"/>
        <w:jc w:val="both"/>
        <w:outlineLvl w:val="0"/>
        <w:rPr>
          <w:sz w:val="22"/>
          <w:szCs w:val="22"/>
        </w:rPr>
      </w:pPr>
      <w:r w:rsidRPr="004413AD">
        <w:rPr>
          <w:sz w:val="22"/>
          <w:szCs w:val="22"/>
        </w:rPr>
        <w:t>- задолженность работников организации по предоставленным им ссудам за счет средств организации,</w:t>
      </w:r>
    </w:p>
    <w:p w:rsidR="008C66EB" w:rsidRPr="004413AD" w:rsidRDefault="008C66EB" w:rsidP="008C66EB">
      <w:pPr>
        <w:ind w:firstLine="720"/>
        <w:outlineLvl w:val="0"/>
        <w:rPr>
          <w:sz w:val="22"/>
          <w:szCs w:val="22"/>
        </w:rPr>
      </w:pPr>
      <w:r w:rsidRPr="004413AD">
        <w:rPr>
          <w:sz w:val="22"/>
          <w:szCs w:val="22"/>
        </w:rPr>
        <w:t>- задолженность по возмещению материального ущерба организации.</w:t>
      </w:r>
    </w:p>
    <w:p w:rsidR="008C66EB" w:rsidRPr="00633C75" w:rsidRDefault="008C66EB" w:rsidP="008C66EB">
      <w:pPr>
        <w:spacing w:line="276" w:lineRule="auto"/>
        <w:ind w:firstLine="567"/>
        <w:jc w:val="center"/>
        <w:rPr>
          <w:color w:val="5F497A"/>
          <w:sz w:val="28"/>
          <w:szCs w:val="28"/>
        </w:rPr>
      </w:pPr>
    </w:p>
    <w:p w:rsidR="008C66EB" w:rsidRPr="00107538" w:rsidRDefault="008C66EB" w:rsidP="008C66EB">
      <w:pPr>
        <w:spacing w:line="276" w:lineRule="auto"/>
        <w:ind w:firstLine="567"/>
        <w:jc w:val="center"/>
        <w:rPr>
          <w:sz w:val="28"/>
          <w:szCs w:val="28"/>
        </w:rPr>
      </w:pPr>
      <w:r w:rsidRPr="00107538">
        <w:rPr>
          <w:sz w:val="28"/>
          <w:szCs w:val="28"/>
        </w:rPr>
        <w:t xml:space="preserve">Структура кредиторской задолженности. </w:t>
      </w:r>
    </w:p>
    <w:p w:rsidR="008C66EB" w:rsidRPr="00107538" w:rsidRDefault="008C66EB" w:rsidP="008C66EB">
      <w:pPr>
        <w:spacing w:line="276" w:lineRule="auto"/>
        <w:ind w:firstLine="720"/>
        <w:jc w:val="both"/>
        <w:rPr>
          <w:sz w:val="22"/>
          <w:szCs w:val="22"/>
        </w:rPr>
      </w:pPr>
      <w:r w:rsidRPr="00633C75">
        <w:rPr>
          <w:color w:val="5F497A"/>
        </w:rPr>
        <w:object w:dxaOrig="9259" w:dyaOrig="4757">
          <v:shape id="_x0000_i1025" type="#_x0000_t75" style="width:463pt;height:238pt" o:ole="">
            <v:imagedata r:id="rId16" o:title=""/>
          </v:shape>
          <o:OLEObject Type="Embed" ProgID="MSGraph.Chart.8" ShapeID="_x0000_i1025" DrawAspect="Content" ObjectID="_1729580198" r:id="rId17">
            <o:FieldCodes>\s</o:FieldCodes>
          </o:OLEObject>
        </w:object>
      </w:r>
      <w:r>
        <w:rPr>
          <w:color w:val="5F497A"/>
        </w:rPr>
        <w:t xml:space="preserve">              </w:t>
      </w:r>
      <w:r w:rsidRPr="00107538">
        <w:rPr>
          <w:sz w:val="22"/>
          <w:szCs w:val="22"/>
        </w:rPr>
        <w:t>* К прочим относятся:</w:t>
      </w:r>
    </w:p>
    <w:p w:rsidR="008C66EB" w:rsidRPr="00107538" w:rsidRDefault="008C66EB" w:rsidP="008C66EB">
      <w:pPr>
        <w:spacing w:line="276" w:lineRule="auto"/>
        <w:ind w:firstLine="720"/>
        <w:jc w:val="both"/>
        <w:rPr>
          <w:sz w:val="22"/>
          <w:szCs w:val="22"/>
        </w:rPr>
      </w:pPr>
      <w:r w:rsidRPr="00107538">
        <w:rPr>
          <w:sz w:val="22"/>
          <w:szCs w:val="22"/>
        </w:rPr>
        <w:t>- суммы полученных авансов от сторонних организаций по предстоящим расчетам,</w:t>
      </w:r>
    </w:p>
    <w:p w:rsidR="008C66EB" w:rsidRPr="00107538" w:rsidRDefault="008C66EB" w:rsidP="008C66EB">
      <w:pPr>
        <w:spacing w:after="240" w:line="276" w:lineRule="auto"/>
        <w:ind w:firstLine="720"/>
        <w:jc w:val="both"/>
        <w:rPr>
          <w:sz w:val="22"/>
          <w:szCs w:val="22"/>
        </w:rPr>
      </w:pPr>
      <w:r w:rsidRPr="00107538">
        <w:rPr>
          <w:sz w:val="22"/>
          <w:szCs w:val="22"/>
        </w:rPr>
        <w:t>- расчеты с арендодателями за основные средства.</w:t>
      </w:r>
    </w:p>
    <w:p w:rsidR="008C66EB" w:rsidRPr="00107538" w:rsidRDefault="008C66EB" w:rsidP="008C66EB">
      <w:pPr>
        <w:spacing w:line="276" w:lineRule="auto"/>
        <w:ind w:firstLine="720"/>
        <w:jc w:val="both"/>
        <w:rPr>
          <w:sz w:val="6"/>
          <w:szCs w:val="6"/>
        </w:rPr>
      </w:pPr>
    </w:p>
    <w:p w:rsidR="008C66EB" w:rsidRPr="003B51A6" w:rsidRDefault="008C66EB" w:rsidP="008C66EB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3B51A6">
        <w:rPr>
          <w:b/>
          <w:bCs/>
          <w:sz w:val="28"/>
          <w:szCs w:val="28"/>
          <w:u w:val="single"/>
        </w:rPr>
        <w:t>Агропромышленный сектор</w:t>
      </w:r>
      <w:bookmarkStart w:id="5" w:name="СельскоеХоз"/>
      <w:bookmarkEnd w:id="5"/>
    </w:p>
    <w:p w:rsidR="008C66EB" w:rsidRPr="00633C75" w:rsidRDefault="008C66EB" w:rsidP="008C66EB">
      <w:pPr>
        <w:spacing w:line="276" w:lineRule="auto"/>
        <w:rPr>
          <w:b/>
          <w:bCs/>
          <w:color w:val="5F497A"/>
          <w:sz w:val="16"/>
          <w:szCs w:val="16"/>
          <w:u w:val="single"/>
        </w:rPr>
      </w:pPr>
    </w:p>
    <w:p w:rsidR="008C66EB" w:rsidRPr="003B51A6" w:rsidRDefault="008C66EB" w:rsidP="008C66EB">
      <w:pPr>
        <w:spacing w:line="288" w:lineRule="auto"/>
        <w:ind w:firstLine="567"/>
        <w:jc w:val="both"/>
        <w:rPr>
          <w:bCs/>
          <w:sz w:val="28"/>
          <w:szCs w:val="28"/>
        </w:rPr>
      </w:pPr>
      <w:r w:rsidRPr="003B51A6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3B51A6">
        <w:rPr>
          <w:sz w:val="28"/>
          <w:szCs w:val="28"/>
        </w:rPr>
        <w:t>обеспечивающие</w:t>
      </w:r>
      <w:r>
        <w:rPr>
          <w:sz w:val="28"/>
          <w:szCs w:val="28"/>
        </w:rPr>
        <w:t xml:space="preserve"> </w:t>
      </w:r>
      <w:r w:rsidRPr="003B51A6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3B51A6">
        <w:rPr>
          <w:sz w:val="28"/>
          <w:szCs w:val="28"/>
        </w:rPr>
        <w:t>сельскохозяйственной</w:t>
      </w:r>
      <w:r>
        <w:rPr>
          <w:sz w:val="28"/>
          <w:szCs w:val="28"/>
        </w:rPr>
        <w:t xml:space="preserve"> </w:t>
      </w:r>
      <w:r w:rsidRPr="003B51A6">
        <w:rPr>
          <w:sz w:val="28"/>
          <w:szCs w:val="28"/>
        </w:rPr>
        <w:t>продукции</w:t>
      </w:r>
      <w:r>
        <w:rPr>
          <w:sz w:val="28"/>
          <w:szCs w:val="28"/>
        </w:rPr>
        <w:t>,</w:t>
      </w:r>
      <w:r w:rsidRPr="003B51A6">
        <w:rPr>
          <w:sz w:val="28"/>
          <w:szCs w:val="28"/>
        </w:rPr>
        <w:t xml:space="preserve"> реализуются в рамках муниципальной программы </w:t>
      </w:r>
      <w:r w:rsidRPr="003B51A6">
        <w:rPr>
          <w:bCs/>
          <w:sz w:val="28"/>
          <w:szCs w:val="28"/>
        </w:rPr>
        <w:t xml:space="preserve">«Развитие агропромышленного комплекса в городском округе г.Бор». </w:t>
      </w:r>
      <w:r w:rsidRPr="003B51A6">
        <w:rPr>
          <w:sz w:val="28"/>
          <w:szCs w:val="28"/>
        </w:rPr>
        <w:t>Создание условий для наращивания производства сельскохозяйственной продукции и продук</w:t>
      </w:r>
      <w:r>
        <w:rPr>
          <w:sz w:val="28"/>
          <w:szCs w:val="28"/>
        </w:rPr>
        <w:t>тов</w:t>
      </w:r>
      <w:r w:rsidRPr="003B51A6">
        <w:rPr>
          <w:sz w:val="28"/>
          <w:szCs w:val="28"/>
        </w:rPr>
        <w:t xml:space="preserve"> ее переработки, повышение эффективности агропромышленного комплекса </w:t>
      </w:r>
      <w:r w:rsidRPr="003B51A6">
        <w:rPr>
          <w:bCs/>
          <w:sz w:val="28"/>
          <w:szCs w:val="28"/>
        </w:rPr>
        <w:lastRenderedPageBreak/>
        <w:t>городского округа являются одними из приоритетных задач муниципальной программы.</w:t>
      </w:r>
    </w:p>
    <w:p w:rsidR="008C66EB" w:rsidRPr="003B51A6" w:rsidRDefault="008C66EB" w:rsidP="00D564F6">
      <w:pPr>
        <w:spacing w:line="288" w:lineRule="auto"/>
        <w:ind w:firstLine="700"/>
        <w:jc w:val="both"/>
        <w:rPr>
          <w:bCs/>
          <w:sz w:val="28"/>
          <w:szCs w:val="28"/>
        </w:rPr>
      </w:pPr>
      <w:r w:rsidRPr="003B51A6">
        <w:rPr>
          <w:bCs/>
          <w:sz w:val="28"/>
          <w:szCs w:val="28"/>
        </w:rPr>
        <w:t xml:space="preserve"> Реализация мероприятий муниципальной программы в 202</w:t>
      </w:r>
      <w:r>
        <w:rPr>
          <w:bCs/>
          <w:sz w:val="28"/>
          <w:szCs w:val="28"/>
        </w:rPr>
        <w:t>1</w:t>
      </w:r>
      <w:r w:rsidRPr="003B51A6">
        <w:rPr>
          <w:bCs/>
          <w:sz w:val="28"/>
          <w:szCs w:val="28"/>
        </w:rPr>
        <w:t xml:space="preserve"> году осуществля</w:t>
      </w:r>
      <w:r>
        <w:rPr>
          <w:bCs/>
          <w:sz w:val="28"/>
          <w:szCs w:val="28"/>
        </w:rPr>
        <w:t>лась</w:t>
      </w:r>
      <w:r w:rsidRPr="003B51A6">
        <w:rPr>
          <w:bCs/>
          <w:sz w:val="28"/>
          <w:szCs w:val="28"/>
        </w:rPr>
        <w:t xml:space="preserve"> в соответствии с разработанным планом и принятыми по основным направлениям соглашениями с сельскохозяйственными предприятиями и крестьянскими (фермерскими) хозяйствами.</w:t>
      </w:r>
    </w:p>
    <w:p w:rsidR="008C66EB" w:rsidRPr="004603C7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3B51A6">
        <w:rPr>
          <w:sz w:val="28"/>
          <w:szCs w:val="28"/>
        </w:rPr>
        <w:t>Объем валовой продукции сельского хозяйства во всех категориях хозяйств в 2021 году составил 4 325,7 млн. руб. (темп роста к 2020 году в сопоставимых</w:t>
      </w:r>
      <w:r w:rsidRPr="004603C7">
        <w:rPr>
          <w:sz w:val="28"/>
          <w:szCs w:val="28"/>
        </w:rPr>
        <w:t xml:space="preserve"> ценах составил 109,5 %), в 2022 году ожидается в объеме 5 273,1 млн. руб. (темп роста 106,0% в сопоставимых ценах), в 2023 году </w:t>
      </w:r>
      <w:r>
        <w:rPr>
          <w:sz w:val="28"/>
          <w:szCs w:val="28"/>
        </w:rPr>
        <w:t>-</w:t>
      </w:r>
      <w:r w:rsidRPr="004603C7">
        <w:rPr>
          <w:sz w:val="28"/>
          <w:szCs w:val="28"/>
        </w:rPr>
        <w:t>прогнозируется в объеме 6 380,4 млн. руб. (темп роста 110,0% в сопоставимых ценах),  прогноз на 2024 год – 6 925,3 млн. руб. (темп роста в сопоставимых ценах 100,5%), в 2025 году – 7 406,9 млн. руб. (темп роста в сопоставимых ценах 100,9%).</w:t>
      </w:r>
    </w:p>
    <w:p w:rsidR="008C66EB" w:rsidRPr="0044788E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44788E">
        <w:rPr>
          <w:sz w:val="28"/>
          <w:szCs w:val="28"/>
        </w:rPr>
        <w:t xml:space="preserve">Основным направлением в сельском хозяйстве городского округа г.Бор является животноводство (более </w:t>
      </w:r>
      <w:r>
        <w:rPr>
          <w:sz w:val="28"/>
          <w:szCs w:val="28"/>
        </w:rPr>
        <w:t>8</w:t>
      </w:r>
      <w:r w:rsidRPr="0044788E">
        <w:rPr>
          <w:sz w:val="28"/>
          <w:szCs w:val="28"/>
        </w:rPr>
        <w:t>9</w:t>
      </w:r>
      <w:r>
        <w:rPr>
          <w:sz w:val="28"/>
          <w:szCs w:val="28"/>
        </w:rPr>
        <w:t>,0</w:t>
      </w:r>
      <w:r w:rsidRPr="0044788E">
        <w:rPr>
          <w:sz w:val="28"/>
          <w:szCs w:val="28"/>
        </w:rPr>
        <w:t>% от общего объема производства сельскохозяйственной продукции). Наибольший удельный вес в объеме производства</w:t>
      </w:r>
      <w:r>
        <w:rPr>
          <w:sz w:val="28"/>
          <w:szCs w:val="28"/>
        </w:rPr>
        <w:t xml:space="preserve"> </w:t>
      </w:r>
      <w:r w:rsidRPr="0044788E">
        <w:rPr>
          <w:sz w:val="28"/>
          <w:szCs w:val="28"/>
        </w:rPr>
        <w:t>сельскохозяйственной продукции</w:t>
      </w:r>
      <w:r>
        <w:rPr>
          <w:sz w:val="28"/>
          <w:szCs w:val="28"/>
        </w:rPr>
        <w:t xml:space="preserve"> в настоящее время</w:t>
      </w:r>
      <w:r w:rsidRPr="0044788E">
        <w:rPr>
          <w:sz w:val="28"/>
          <w:szCs w:val="28"/>
        </w:rPr>
        <w:t xml:space="preserve"> приходится на сельскохозяйственные организации</w:t>
      </w:r>
      <w:r>
        <w:rPr>
          <w:sz w:val="28"/>
          <w:szCs w:val="28"/>
        </w:rPr>
        <w:t xml:space="preserve"> </w:t>
      </w:r>
      <w:r w:rsidRPr="0044788E">
        <w:rPr>
          <w:sz w:val="28"/>
          <w:szCs w:val="28"/>
        </w:rPr>
        <w:t>–</w:t>
      </w:r>
      <w:r>
        <w:rPr>
          <w:sz w:val="28"/>
          <w:szCs w:val="28"/>
        </w:rPr>
        <w:t xml:space="preserve"> 90,0</w:t>
      </w:r>
      <w:r w:rsidRPr="0044788E">
        <w:rPr>
          <w:sz w:val="28"/>
          <w:szCs w:val="28"/>
        </w:rPr>
        <w:t xml:space="preserve">%. Доля фермерских хозяйств составляет </w:t>
      </w:r>
      <w:r>
        <w:rPr>
          <w:sz w:val="28"/>
          <w:szCs w:val="28"/>
        </w:rPr>
        <w:t>4,0</w:t>
      </w:r>
      <w:r w:rsidRPr="0044788E">
        <w:rPr>
          <w:sz w:val="28"/>
          <w:szCs w:val="28"/>
        </w:rPr>
        <w:t xml:space="preserve"> % в общем объеме сельскохозяйственного производства, доля личных подсобных хозяйств населения – </w:t>
      </w:r>
      <w:r>
        <w:rPr>
          <w:sz w:val="28"/>
          <w:szCs w:val="28"/>
        </w:rPr>
        <w:t>6,0</w:t>
      </w:r>
      <w:r w:rsidRPr="0044788E">
        <w:rPr>
          <w:sz w:val="28"/>
          <w:szCs w:val="28"/>
        </w:rPr>
        <w:t xml:space="preserve"> %.</w:t>
      </w:r>
      <w:r w:rsidRPr="0044788E">
        <w:t> </w:t>
      </w:r>
    </w:p>
    <w:p w:rsidR="008C66EB" w:rsidRPr="0044788E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44788E">
        <w:rPr>
          <w:sz w:val="28"/>
          <w:szCs w:val="28"/>
        </w:rPr>
        <w:t xml:space="preserve">Валовая продукция сельского хозяйства по сельскохозяйственным предприятиям за 2021 год составила 3 136,4 млн. руб., или 112,8% в сопоставимых ценах к 2020 году. </w:t>
      </w:r>
    </w:p>
    <w:p w:rsidR="008C66EB" w:rsidRPr="0044788E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44788E">
        <w:rPr>
          <w:sz w:val="28"/>
          <w:szCs w:val="28"/>
        </w:rPr>
        <w:t>В 2022 году объем валовой продукции сельского хозяйства по сельскохозяйственным предприятиям ожидается в размере 3 895,4 млн. руб. (темп роста 108,0 % в сопоставимых ценах), в 2023 году объем отгрузки прогнозируется в объеме 4 713,4 млн. руб. (темп роста в сопоставимых ценах 110,0 %), в 2024 году – 5 116,</w:t>
      </w:r>
      <w:r>
        <w:rPr>
          <w:sz w:val="28"/>
          <w:szCs w:val="28"/>
        </w:rPr>
        <w:t>0</w:t>
      </w:r>
      <w:r w:rsidRPr="0044788E">
        <w:rPr>
          <w:sz w:val="28"/>
          <w:szCs w:val="28"/>
        </w:rPr>
        <w:t xml:space="preserve"> млн. руб. (темп роста в сопоставимых ценах 100,5%), в 2025 году – 5 471,7 млн. руб. (темп роста в сопоставимых ценах 100,9%). </w:t>
      </w:r>
    </w:p>
    <w:p w:rsidR="008C66EB" w:rsidRPr="003B51A6" w:rsidRDefault="008C66EB" w:rsidP="008C66EB">
      <w:pPr>
        <w:spacing w:line="288" w:lineRule="auto"/>
        <w:ind w:firstLine="720"/>
        <w:jc w:val="both"/>
        <w:rPr>
          <w:sz w:val="6"/>
          <w:szCs w:val="6"/>
        </w:rPr>
      </w:pPr>
    </w:p>
    <w:p w:rsidR="008C66EB" w:rsidRPr="003B51A6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3B51A6">
        <w:rPr>
          <w:sz w:val="28"/>
          <w:szCs w:val="28"/>
        </w:rPr>
        <w:t xml:space="preserve"> Производство важнейших видов сельскохозяйственной продукции всеми категориями хозяйств округа прогнозируется в следующих объемах:</w:t>
      </w:r>
    </w:p>
    <w:tbl>
      <w:tblPr>
        <w:tblW w:w="5074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14"/>
        <w:gridCol w:w="994"/>
        <w:gridCol w:w="1417"/>
        <w:gridCol w:w="1558"/>
        <w:gridCol w:w="1560"/>
        <w:gridCol w:w="1635"/>
      </w:tblGrid>
      <w:tr w:rsidR="008C66EB" w:rsidRPr="003B51A6">
        <w:trPr>
          <w:trHeight w:val="26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3B51A6" w:rsidRDefault="008C66EB" w:rsidP="008C66EB">
            <w:pPr>
              <w:spacing w:line="276" w:lineRule="auto"/>
              <w:ind w:firstLine="5"/>
              <w:jc w:val="center"/>
              <w:rPr>
                <w:rFonts w:cs="Arial CYR"/>
                <w:sz w:val="28"/>
                <w:szCs w:val="28"/>
              </w:rPr>
            </w:pPr>
            <w:r w:rsidRPr="003B51A6">
              <w:rPr>
                <w:rFonts w:cs="Arial CYR"/>
                <w:sz w:val="28"/>
                <w:szCs w:val="28"/>
              </w:rPr>
              <w:t>Производство основных видов сельскохозяйственной продукции (во всех категориях хозяйств)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3B51A6" w:rsidRDefault="008C66EB" w:rsidP="008C66EB">
            <w:pPr>
              <w:spacing w:line="276" w:lineRule="auto"/>
              <w:ind w:firstLine="11"/>
              <w:jc w:val="center"/>
              <w:rPr>
                <w:rFonts w:cs="Arial CYR"/>
                <w:sz w:val="28"/>
                <w:szCs w:val="28"/>
              </w:rPr>
            </w:pPr>
            <w:r w:rsidRPr="003B51A6">
              <w:rPr>
                <w:rFonts w:cs="Arial CYR"/>
                <w:sz w:val="28"/>
                <w:szCs w:val="28"/>
              </w:rPr>
              <w:t>Ед. изм.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6EB" w:rsidRPr="003B51A6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3B51A6">
              <w:rPr>
                <w:rFonts w:cs="Arial CYR"/>
                <w:sz w:val="28"/>
                <w:szCs w:val="28"/>
              </w:rPr>
              <w:t>оценка</w:t>
            </w:r>
          </w:p>
        </w:tc>
        <w:tc>
          <w:tcPr>
            <w:tcW w:w="2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3B51A6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3B51A6">
              <w:rPr>
                <w:rFonts w:cs="Arial CYR"/>
                <w:sz w:val="28"/>
                <w:szCs w:val="28"/>
              </w:rPr>
              <w:t>прогноз</w:t>
            </w:r>
          </w:p>
        </w:tc>
      </w:tr>
      <w:tr w:rsidR="008C66EB" w:rsidRPr="00633C75">
        <w:trPr>
          <w:trHeight w:val="648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B" w:rsidRPr="00633C75" w:rsidRDefault="008C66EB" w:rsidP="008C66EB">
            <w:pPr>
              <w:spacing w:line="276" w:lineRule="auto"/>
              <w:rPr>
                <w:rFonts w:cs="Arial CYR"/>
                <w:b/>
                <w:bCs/>
                <w:color w:val="5F497A"/>
                <w:sz w:val="28"/>
                <w:szCs w:val="28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B" w:rsidRPr="00633C75" w:rsidRDefault="008C66EB" w:rsidP="008C66EB">
            <w:pPr>
              <w:spacing w:line="276" w:lineRule="auto"/>
              <w:rPr>
                <w:rFonts w:cs="Arial CYR"/>
                <w:b/>
                <w:bCs/>
                <w:color w:val="5F497A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66EB" w:rsidRPr="003B51A6" w:rsidRDefault="008C66EB" w:rsidP="008C66EB">
            <w:pPr>
              <w:spacing w:line="276" w:lineRule="auto"/>
              <w:ind w:left="-142" w:firstLine="142"/>
              <w:jc w:val="center"/>
              <w:rPr>
                <w:rFonts w:cs="Arial CYR"/>
                <w:sz w:val="28"/>
                <w:szCs w:val="28"/>
              </w:rPr>
            </w:pPr>
            <w:r w:rsidRPr="003B51A6">
              <w:rPr>
                <w:rFonts w:cs="Arial CYR"/>
                <w:sz w:val="28"/>
                <w:szCs w:val="28"/>
              </w:rPr>
              <w:t>2022 год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3B51A6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3B51A6">
              <w:rPr>
                <w:rFonts w:cs="Arial CYR"/>
                <w:sz w:val="28"/>
                <w:szCs w:val="28"/>
              </w:rPr>
              <w:t>2023 год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3B51A6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3B51A6">
              <w:rPr>
                <w:rFonts w:cs="Arial CYR"/>
                <w:sz w:val="28"/>
                <w:szCs w:val="28"/>
              </w:rPr>
              <w:t>2024 год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3B51A6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3B51A6">
              <w:rPr>
                <w:rFonts w:cs="Arial CYR"/>
                <w:sz w:val="28"/>
                <w:szCs w:val="28"/>
              </w:rPr>
              <w:t>2025 год</w:t>
            </w:r>
          </w:p>
        </w:tc>
      </w:tr>
      <w:tr w:rsidR="008C66EB" w:rsidRPr="00C43229">
        <w:trPr>
          <w:trHeight w:val="264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5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Зерно (в весе после доработки)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тонна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left="-142" w:firstLine="142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8 395,8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8 915,0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8 915,0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8 915,0</w:t>
            </w:r>
          </w:p>
        </w:tc>
      </w:tr>
      <w:tr w:rsidR="008C66EB" w:rsidRPr="00C43229">
        <w:trPr>
          <w:trHeight w:val="264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5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Картофель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тонна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left="-142" w:firstLine="142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35 170,0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35 690,0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35 690,0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35 690,0</w:t>
            </w:r>
          </w:p>
        </w:tc>
      </w:tr>
      <w:tr w:rsidR="008C66EB" w:rsidRPr="00C43229">
        <w:trPr>
          <w:trHeight w:val="264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5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lastRenderedPageBreak/>
              <w:t>Овощи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тонна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left="-142" w:firstLine="142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13 986,5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26 300,0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26 300,0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26 300,0</w:t>
            </w:r>
          </w:p>
        </w:tc>
      </w:tr>
      <w:tr w:rsidR="008C66EB" w:rsidRPr="00C43229">
        <w:trPr>
          <w:trHeight w:val="264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5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Скот и птица (в живом весе)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тонна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left="-142" w:firstLine="142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25 046,7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23 355,0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23 355,0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23 355,0</w:t>
            </w:r>
          </w:p>
        </w:tc>
      </w:tr>
      <w:tr w:rsidR="008C66EB" w:rsidRPr="00C43229">
        <w:trPr>
          <w:trHeight w:val="264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5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Молоко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тонна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left="-142" w:firstLine="142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12 117,5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13 902,5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13 902,5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13 902,5</w:t>
            </w:r>
          </w:p>
        </w:tc>
      </w:tr>
      <w:tr w:rsidR="008C66EB" w:rsidRPr="00C43229">
        <w:trPr>
          <w:trHeight w:val="264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5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Яйца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тыс.</w:t>
            </w:r>
          </w:p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штук</w:t>
            </w:r>
          </w:p>
        </w:tc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left="-142" w:firstLine="142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23 555,8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ind w:firstLine="1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22 580,0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22 580,0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66EB" w:rsidRPr="00C43229" w:rsidRDefault="008C66EB" w:rsidP="008C66EB">
            <w:pPr>
              <w:spacing w:line="276" w:lineRule="auto"/>
              <w:jc w:val="center"/>
              <w:rPr>
                <w:rFonts w:cs="Arial CYR"/>
                <w:sz w:val="28"/>
                <w:szCs w:val="28"/>
              </w:rPr>
            </w:pPr>
            <w:r w:rsidRPr="00C43229">
              <w:rPr>
                <w:rFonts w:cs="Arial CYR"/>
                <w:sz w:val="28"/>
                <w:szCs w:val="28"/>
              </w:rPr>
              <w:t>22 580,0</w:t>
            </w:r>
          </w:p>
        </w:tc>
      </w:tr>
    </w:tbl>
    <w:p w:rsidR="008C66EB" w:rsidRPr="003F1478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3F1478">
        <w:rPr>
          <w:sz w:val="28"/>
          <w:szCs w:val="28"/>
        </w:rPr>
        <w:t>В 2022 году и охваченные прогнозом 2023 год и плановые 2024 и 2025 годы будут реализовываться и запланированы мероприятия, обеспечивающие производство продукции.</w:t>
      </w:r>
    </w:p>
    <w:p w:rsidR="008C66EB" w:rsidRPr="006E7866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2022 году и</w:t>
      </w:r>
      <w:r w:rsidRPr="006E7866">
        <w:rPr>
          <w:sz w:val="28"/>
          <w:szCs w:val="28"/>
        </w:rPr>
        <w:t xml:space="preserve"> охваченные прогнозом 202</w:t>
      </w:r>
      <w:r>
        <w:rPr>
          <w:sz w:val="28"/>
          <w:szCs w:val="28"/>
        </w:rPr>
        <w:t>3</w:t>
      </w:r>
      <w:r w:rsidRPr="006E7866">
        <w:rPr>
          <w:sz w:val="28"/>
          <w:szCs w:val="28"/>
        </w:rPr>
        <w:t xml:space="preserve"> год и плановы</w:t>
      </w:r>
      <w:r>
        <w:rPr>
          <w:sz w:val="28"/>
          <w:szCs w:val="28"/>
        </w:rPr>
        <w:t xml:space="preserve">е </w:t>
      </w:r>
      <w:r w:rsidRPr="006E786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6E786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E7866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6E7866">
        <w:rPr>
          <w:sz w:val="28"/>
          <w:szCs w:val="28"/>
        </w:rPr>
        <w:t xml:space="preserve"> будут реализовываться </w:t>
      </w:r>
      <w:r>
        <w:rPr>
          <w:sz w:val="28"/>
          <w:szCs w:val="28"/>
        </w:rPr>
        <w:t xml:space="preserve">и запланированы </w:t>
      </w:r>
      <w:r w:rsidRPr="006E7866">
        <w:rPr>
          <w:sz w:val="28"/>
          <w:szCs w:val="28"/>
        </w:rPr>
        <w:t>мероприятия, обеспечивающие производство продукции.</w:t>
      </w:r>
    </w:p>
    <w:p w:rsidR="008C66EB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6E7866">
        <w:rPr>
          <w:sz w:val="28"/>
          <w:szCs w:val="28"/>
        </w:rPr>
        <w:t xml:space="preserve">В </w:t>
      </w:r>
      <w:r w:rsidRPr="006E7866">
        <w:rPr>
          <w:sz w:val="28"/>
          <w:szCs w:val="28"/>
          <w:u w:val="single"/>
        </w:rPr>
        <w:t>растениеводстве</w:t>
      </w:r>
      <w:r w:rsidRPr="006E7866">
        <w:rPr>
          <w:b/>
          <w:sz w:val="28"/>
          <w:szCs w:val="28"/>
        </w:rPr>
        <w:t xml:space="preserve"> </w:t>
      </w:r>
      <w:r w:rsidRPr="006E7866">
        <w:rPr>
          <w:sz w:val="28"/>
          <w:szCs w:val="28"/>
        </w:rPr>
        <w:t xml:space="preserve">планируется: </w:t>
      </w:r>
    </w:p>
    <w:p w:rsidR="008C66EB" w:rsidRPr="008A4305" w:rsidRDefault="008C66EB" w:rsidP="008C66EB">
      <w:pPr>
        <w:spacing w:line="288" w:lineRule="auto"/>
        <w:ind w:firstLine="5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поэтапное увеличение посевных площадей и расширение ассортимента </w:t>
      </w:r>
      <w:r w:rsidRPr="003E0430">
        <w:rPr>
          <w:sz w:val="28"/>
          <w:szCs w:val="28"/>
        </w:rPr>
        <w:t xml:space="preserve">выращиваемых овощных культур открытого грунта в </w:t>
      </w:r>
      <w:r w:rsidRPr="003E0430">
        <w:rPr>
          <w:sz w:val="28"/>
          <w:szCs w:val="28"/>
          <w:shd w:val="clear" w:color="auto" w:fill="FFFFFF"/>
        </w:rPr>
        <w:t>ООО «Родина», которое</w:t>
      </w:r>
      <w:r>
        <w:rPr>
          <w:sz w:val="28"/>
          <w:szCs w:val="28"/>
          <w:shd w:val="clear" w:color="auto" w:fill="FFFFFF"/>
        </w:rPr>
        <w:t xml:space="preserve"> специализируется на выращивании редких для Нижегородской области овощных культур: кочанного салата Айсберг, листового салата Романо, пекинской капусты, черешкового сельдерея и арбузов, пользующихся растущим спросом у населения. Для выращивания применяется система капельного орошения; </w:t>
      </w:r>
    </w:p>
    <w:p w:rsidR="008C66EB" w:rsidRPr="008A4305" w:rsidRDefault="008C66EB" w:rsidP="008C66EB">
      <w:pPr>
        <w:tabs>
          <w:tab w:val="left" w:pos="7371"/>
        </w:tabs>
        <w:suppressAutoHyphens/>
        <w:spacing w:line="288" w:lineRule="auto"/>
        <w:jc w:val="both"/>
        <w:rPr>
          <w:sz w:val="28"/>
          <w:szCs w:val="28"/>
          <w:shd w:val="clear" w:color="auto" w:fill="FFFFFF"/>
        </w:rPr>
      </w:pPr>
      <w:r w:rsidRPr="009D49BE"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в</w:t>
      </w:r>
      <w:r w:rsidRPr="008A4305">
        <w:rPr>
          <w:sz w:val="28"/>
          <w:szCs w:val="28"/>
          <w:shd w:val="clear" w:color="auto" w:fill="FFFFFF"/>
        </w:rPr>
        <w:t>вод в оборот неиспользуемых земель сельскохозяйственного назначения</w:t>
      </w:r>
      <w:r>
        <w:rPr>
          <w:sz w:val="28"/>
          <w:szCs w:val="28"/>
          <w:shd w:val="clear" w:color="auto" w:fill="FFFFFF"/>
        </w:rPr>
        <w:t>;</w:t>
      </w:r>
    </w:p>
    <w:p w:rsidR="008C66EB" w:rsidRPr="008A4305" w:rsidRDefault="008C66EB" w:rsidP="008C66EB">
      <w:pPr>
        <w:tabs>
          <w:tab w:val="left" w:pos="7371"/>
        </w:tabs>
        <w:suppressAutoHyphens/>
        <w:spacing w:line="288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</w:t>
      </w:r>
      <w:r w:rsidRPr="008A4305">
        <w:rPr>
          <w:sz w:val="28"/>
          <w:szCs w:val="28"/>
          <w:shd w:val="clear" w:color="auto" w:fill="FFFFFF"/>
        </w:rPr>
        <w:t>роведение работ по известкованию и фосфоритованию почв</w:t>
      </w:r>
      <w:r>
        <w:rPr>
          <w:sz w:val="28"/>
          <w:szCs w:val="28"/>
          <w:shd w:val="clear" w:color="auto" w:fill="FFFFFF"/>
        </w:rPr>
        <w:t>;</w:t>
      </w:r>
    </w:p>
    <w:p w:rsidR="008C66EB" w:rsidRPr="006E7866" w:rsidRDefault="008C66EB" w:rsidP="008C66EB">
      <w:pPr>
        <w:spacing w:line="288" w:lineRule="auto"/>
        <w:jc w:val="both"/>
        <w:rPr>
          <w:sz w:val="28"/>
          <w:szCs w:val="28"/>
        </w:rPr>
      </w:pPr>
      <w:r w:rsidRPr="006E7866">
        <w:rPr>
          <w:sz w:val="28"/>
          <w:szCs w:val="28"/>
        </w:rPr>
        <w:t>-продолжить разработку залежных земель для дальнейшего развития собственной кормовой базы в хозяйстве с применением современного мульчера (ИП ГКФХ Плеханова Е.В.);</w:t>
      </w:r>
    </w:p>
    <w:p w:rsidR="008C66EB" w:rsidRDefault="008C66EB" w:rsidP="008C66EB">
      <w:pPr>
        <w:spacing w:line="288" w:lineRule="auto"/>
        <w:jc w:val="both"/>
        <w:rPr>
          <w:sz w:val="28"/>
          <w:szCs w:val="28"/>
        </w:rPr>
      </w:pPr>
      <w:r w:rsidRPr="006E7866">
        <w:rPr>
          <w:sz w:val="28"/>
          <w:szCs w:val="28"/>
        </w:rPr>
        <w:t xml:space="preserve">- продолжить работу по увеличению объемов использования семенного материала зерновых культур и картофеля высших репродукций. Наращивание объемов производства семенного картофеля </w:t>
      </w:r>
      <w:r>
        <w:rPr>
          <w:sz w:val="28"/>
          <w:szCs w:val="28"/>
        </w:rPr>
        <w:t>на</w:t>
      </w:r>
      <w:r w:rsidRPr="006E7866">
        <w:rPr>
          <w:sz w:val="28"/>
          <w:szCs w:val="28"/>
        </w:rPr>
        <w:t xml:space="preserve"> предприятии ООО «Элитхоз» (выращивание миниклубней картофеля с использованием безвирусной технологии </w:t>
      </w:r>
      <w:r w:rsidRPr="006E7866">
        <w:rPr>
          <w:sz w:val="28"/>
          <w:szCs w:val="28"/>
          <w:lang w:val="en-US"/>
        </w:rPr>
        <w:t>Invitro</w:t>
      </w:r>
      <w:r>
        <w:rPr>
          <w:sz w:val="28"/>
          <w:szCs w:val="28"/>
        </w:rPr>
        <w:t xml:space="preserve"> и климатической камеры «Фитотрон»</w:t>
      </w:r>
      <w:r w:rsidRPr="006E7866">
        <w:rPr>
          <w:sz w:val="28"/>
          <w:szCs w:val="28"/>
        </w:rPr>
        <w:t>);</w:t>
      </w:r>
    </w:p>
    <w:p w:rsidR="008C66EB" w:rsidRPr="006E7866" w:rsidRDefault="008C66EB" w:rsidP="008C66EB">
      <w:pPr>
        <w:spacing w:line="288" w:lineRule="auto"/>
        <w:jc w:val="both"/>
        <w:rPr>
          <w:sz w:val="28"/>
          <w:szCs w:val="28"/>
        </w:rPr>
      </w:pPr>
      <w:r w:rsidRPr="006E7866">
        <w:rPr>
          <w:sz w:val="28"/>
          <w:szCs w:val="28"/>
        </w:rPr>
        <w:t>- продолжить работу по внедрению в производство передовых технологий и комплексной механизации возделывания сельскохозяйственных культур, в том числе с использованием технологии сокращения затрат при посеве зерновых</w:t>
      </w:r>
      <w:r>
        <w:rPr>
          <w:sz w:val="28"/>
          <w:szCs w:val="28"/>
        </w:rPr>
        <w:t xml:space="preserve"> </w:t>
      </w:r>
      <w:r w:rsidRPr="006E7866">
        <w:rPr>
          <w:sz w:val="28"/>
          <w:szCs w:val="28"/>
        </w:rPr>
        <w:t>(</w:t>
      </w:r>
      <w:r w:rsidRPr="006E7866">
        <w:rPr>
          <w:sz w:val="28"/>
          <w:szCs w:val="28"/>
          <w:lang w:val="en-US"/>
        </w:rPr>
        <w:t>No</w:t>
      </w:r>
      <w:r w:rsidRPr="006E7866">
        <w:rPr>
          <w:sz w:val="28"/>
          <w:szCs w:val="28"/>
        </w:rPr>
        <w:t>-</w:t>
      </w:r>
      <w:r w:rsidRPr="006E7866">
        <w:rPr>
          <w:sz w:val="28"/>
          <w:szCs w:val="28"/>
          <w:lang w:val="en-US"/>
        </w:rPr>
        <w:t>till</w:t>
      </w:r>
      <w:r w:rsidRPr="006E7866">
        <w:rPr>
          <w:sz w:val="28"/>
          <w:szCs w:val="28"/>
        </w:rPr>
        <w:t>);</w:t>
      </w:r>
    </w:p>
    <w:p w:rsidR="008C66EB" w:rsidRPr="006E7866" w:rsidRDefault="008C66EB" w:rsidP="008C66EB">
      <w:pPr>
        <w:suppressAutoHyphens/>
        <w:spacing w:line="288" w:lineRule="auto"/>
        <w:jc w:val="both"/>
        <w:rPr>
          <w:sz w:val="28"/>
          <w:szCs w:val="28"/>
        </w:rPr>
      </w:pPr>
      <w:r w:rsidRPr="006E7866">
        <w:rPr>
          <w:sz w:val="28"/>
          <w:szCs w:val="28"/>
        </w:rPr>
        <w:t>- продолжить работу по снижению потерь урожая в результате обновления сушильно-сортировального оборудования и модернизации машинно-тракторного парка;</w:t>
      </w:r>
    </w:p>
    <w:p w:rsidR="008C66EB" w:rsidRPr="006E7866" w:rsidRDefault="008C66EB" w:rsidP="008C66EB">
      <w:pPr>
        <w:spacing w:line="288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Pr="006E7866">
        <w:rPr>
          <w:sz w:val="28"/>
          <w:szCs w:val="28"/>
        </w:rPr>
        <w:t>продолжить работу по созданию условий для производства высококачественных кормов в объеме, необходимом для удовлетворения потребностей животноводства во всех категориях хозяйств.</w:t>
      </w:r>
    </w:p>
    <w:p w:rsidR="008C66EB" w:rsidRPr="00154A7C" w:rsidRDefault="008C66EB" w:rsidP="008C66EB">
      <w:pPr>
        <w:spacing w:line="288" w:lineRule="auto"/>
        <w:ind w:firstLine="567"/>
        <w:rPr>
          <w:sz w:val="28"/>
          <w:szCs w:val="28"/>
          <w:u w:val="single"/>
        </w:rPr>
      </w:pPr>
      <w:r w:rsidRPr="006E7866">
        <w:rPr>
          <w:sz w:val="28"/>
          <w:szCs w:val="28"/>
        </w:rPr>
        <w:lastRenderedPageBreak/>
        <w:t xml:space="preserve">В </w:t>
      </w:r>
      <w:r w:rsidRPr="006E7866">
        <w:rPr>
          <w:sz w:val="28"/>
          <w:szCs w:val="28"/>
          <w:u w:val="single"/>
        </w:rPr>
        <w:t>животноводстве</w:t>
      </w:r>
      <w:r w:rsidRPr="006E7866">
        <w:rPr>
          <w:sz w:val="28"/>
          <w:szCs w:val="28"/>
        </w:rPr>
        <w:t>:</w:t>
      </w:r>
    </w:p>
    <w:p w:rsidR="008C66EB" w:rsidRDefault="008C66EB" w:rsidP="008C66EB">
      <w:pPr>
        <w:spacing w:line="288" w:lineRule="auto"/>
        <w:jc w:val="both"/>
        <w:rPr>
          <w:color w:val="FF0000"/>
          <w:sz w:val="28"/>
          <w:szCs w:val="28"/>
        </w:rPr>
      </w:pPr>
      <w:r w:rsidRPr="00C43229">
        <w:rPr>
          <w:sz w:val="28"/>
          <w:szCs w:val="28"/>
        </w:rPr>
        <w:t>- произведен пуск воздушно - капельного охлаждения в убойном цехе (АО</w:t>
      </w:r>
      <w:r w:rsidRPr="008A4EDD">
        <w:rPr>
          <w:sz w:val="28"/>
          <w:szCs w:val="28"/>
        </w:rPr>
        <w:t xml:space="preserve"> «Линдовская птицефабрика – племенной завод»)</w:t>
      </w:r>
      <w:r>
        <w:rPr>
          <w:sz w:val="28"/>
          <w:szCs w:val="28"/>
        </w:rPr>
        <w:t>;</w:t>
      </w:r>
      <w:r w:rsidRPr="00373AA9">
        <w:rPr>
          <w:color w:val="FF0000"/>
          <w:sz w:val="28"/>
          <w:szCs w:val="28"/>
        </w:rPr>
        <w:t xml:space="preserve"> </w:t>
      </w:r>
    </w:p>
    <w:p w:rsidR="008C66EB" w:rsidRPr="008A4EDD" w:rsidRDefault="008C66EB" w:rsidP="008C66EB">
      <w:pPr>
        <w:spacing w:line="288" w:lineRule="auto"/>
        <w:jc w:val="both"/>
        <w:rPr>
          <w:sz w:val="28"/>
          <w:szCs w:val="28"/>
        </w:rPr>
      </w:pPr>
      <w:r w:rsidRPr="008A4EDD">
        <w:rPr>
          <w:sz w:val="28"/>
          <w:szCs w:val="28"/>
        </w:rPr>
        <w:t>- планируется на площадке создания молодняка ремонт и замена в трех цехах системы контроля за микроклиматом (АО «Линдовская птицефабрика – племенной завод»);</w:t>
      </w:r>
    </w:p>
    <w:p w:rsidR="008C66EB" w:rsidRPr="008A4EDD" w:rsidRDefault="008C66EB" w:rsidP="008C66EB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8A4EDD">
        <w:rPr>
          <w:sz w:val="28"/>
          <w:szCs w:val="28"/>
        </w:rPr>
        <w:t>- планируется продолжить процесс совершенствования племенных и продуктивных качеств скота путем использования лучших отечественных и мировых племенных ресурсов;</w:t>
      </w:r>
    </w:p>
    <w:p w:rsidR="008C66EB" w:rsidRPr="00B41943" w:rsidRDefault="008C66EB" w:rsidP="008C66EB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5009CE">
        <w:rPr>
          <w:sz w:val="28"/>
          <w:szCs w:val="28"/>
        </w:rPr>
        <w:t xml:space="preserve">- </w:t>
      </w:r>
      <w:r w:rsidRPr="008A4EDD">
        <w:rPr>
          <w:sz w:val="28"/>
          <w:szCs w:val="28"/>
        </w:rPr>
        <w:t>планируется</w:t>
      </w:r>
      <w:r w:rsidRPr="005009CE">
        <w:rPr>
          <w:sz w:val="28"/>
          <w:szCs w:val="28"/>
        </w:rPr>
        <w:t xml:space="preserve"> продолжить работу по увеличению поголовья оленей путем собственного воспроизводства с внедрением искусственного осеменения и развитие нового направления –</w:t>
      </w:r>
      <w:r>
        <w:rPr>
          <w:sz w:val="28"/>
          <w:szCs w:val="28"/>
        </w:rPr>
        <w:t xml:space="preserve"> </w:t>
      </w:r>
      <w:r w:rsidRPr="005009CE">
        <w:rPr>
          <w:sz w:val="28"/>
          <w:szCs w:val="28"/>
        </w:rPr>
        <w:t>молочного животново</w:t>
      </w:r>
      <w:r>
        <w:rPr>
          <w:sz w:val="28"/>
          <w:szCs w:val="28"/>
        </w:rPr>
        <w:t>дства (ИП ГКФХ Плеханова Е.В.). Продолжается строительство второй очереди двора для коров сухостойного периода, строительство комбикормового цеха,</w:t>
      </w:r>
      <w:r w:rsidRPr="00373AA9">
        <w:rPr>
          <w:color w:val="FF0000"/>
          <w:sz w:val="28"/>
          <w:szCs w:val="28"/>
        </w:rPr>
        <w:t xml:space="preserve"> </w:t>
      </w:r>
      <w:r w:rsidRPr="00B41943">
        <w:rPr>
          <w:sz w:val="28"/>
          <w:szCs w:val="28"/>
        </w:rPr>
        <w:t>реализована закупка сельскохозяйственной техники</w:t>
      </w:r>
      <w:r>
        <w:rPr>
          <w:sz w:val="28"/>
          <w:szCs w:val="28"/>
        </w:rPr>
        <w:t>;</w:t>
      </w:r>
    </w:p>
    <w:p w:rsidR="008C66EB" w:rsidRPr="00C6196A" w:rsidRDefault="008C66EB" w:rsidP="008C66EB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C619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внедряется </w:t>
      </w:r>
      <w:r w:rsidRPr="00C6196A">
        <w:rPr>
          <w:sz w:val="28"/>
          <w:szCs w:val="28"/>
        </w:rPr>
        <w:t>применение технологии механизированного кормления животных на основе использования полнорационных кормосмесей (ООО «Племсовхоз «Линдовский»);</w:t>
      </w:r>
    </w:p>
    <w:p w:rsidR="008C66EB" w:rsidRPr="00C6196A" w:rsidRDefault="008C66EB" w:rsidP="008C66EB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C6196A">
        <w:rPr>
          <w:sz w:val="28"/>
          <w:szCs w:val="28"/>
        </w:rPr>
        <w:t>-</w:t>
      </w:r>
      <w:r>
        <w:rPr>
          <w:sz w:val="28"/>
          <w:szCs w:val="28"/>
        </w:rPr>
        <w:t xml:space="preserve"> продолжена</w:t>
      </w:r>
      <w:r w:rsidRPr="00C6196A">
        <w:rPr>
          <w:sz w:val="28"/>
          <w:szCs w:val="28"/>
        </w:rPr>
        <w:t xml:space="preserve"> покупка племенных нетелей для воспроизводства и повышения генетического потенциала стада (ООО «Племсовхоз «Линдовский»);</w:t>
      </w:r>
    </w:p>
    <w:p w:rsidR="008C66EB" w:rsidRPr="003E0430" w:rsidRDefault="008C66EB" w:rsidP="008C66EB">
      <w:pPr>
        <w:tabs>
          <w:tab w:val="left" w:pos="851"/>
          <w:tab w:val="left" w:pos="1701"/>
        </w:tabs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3E0430">
        <w:rPr>
          <w:sz w:val="28"/>
          <w:szCs w:val="28"/>
        </w:rPr>
        <w:t>- в текущем году завершено строительство современного животноводческого комплекса беспривязного содержания в с. Слободское с роботизированной системой доения на 835 голов дойного стада (ООО «Племзавод им. «Ленина»);</w:t>
      </w:r>
    </w:p>
    <w:p w:rsidR="008C66EB" w:rsidRDefault="008C66EB" w:rsidP="008C66EB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C619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завершена </w:t>
      </w:r>
      <w:r w:rsidRPr="00C6196A">
        <w:rPr>
          <w:sz w:val="28"/>
          <w:szCs w:val="28"/>
        </w:rPr>
        <w:t xml:space="preserve">реконструкция </w:t>
      </w:r>
      <w:r w:rsidRPr="001B67ED">
        <w:rPr>
          <w:sz w:val="28"/>
          <w:szCs w:val="28"/>
        </w:rPr>
        <w:t>картофелехранилища с системой автоматического поддержания микроклимата (</w:t>
      </w:r>
      <w:r w:rsidRPr="00DF0536">
        <w:rPr>
          <w:sz w:val="28"/>
          <w:szCs w:val="28"/>
        </w:rPr>
        <w:t xml:space="preserve">ООО </w:t>
      </w:r>
      <w:r w:rsidRPr="001B67ED">
        <w:rPr>
          <w:sz w:val="28"/>
          <w:szCs w:val="28"/>
        </w:rPr>
        <w:t>«Племсовхоз «Линдовский»)</w:t>
      </w:r>
      <w:r>
        <w:rPr>
          <w:sz w:val="28"/>
          <w:szCs w:val="28"/>
        </w:rPr>
        <w:t>.</w:t>
      </w:r>
    </w:p>
    <w:p w:rsidR="008C66EB" w:rsidRPr="00B41943" w:rsidRDefault="008C66EB" w:rsidP="008C66EB">
      <w:pPr>
        <w:autoSpaceDE w:val="0"/>
        <w:autoSpaceDN w:val="0"/>
        <w:adjustRightInd w:val="0"/>
        <w:spacing w:after="240" w:line="288" w:lineRule="auto"/>
        <w:ind w:firstLine="522"/>
        <w:jc w:val="both"/>
        <w:rPr>
          <w:sz w:val="28"/>
          <w:szCs w:val="28"/>
        </w:rPr>
      </w:pPr>
      <w:r w:rsidRPr="00B41943">
        <w:rPr>
          <w:sz w:val="28"/>
          <w:szCs w:val="28"/>
        </w:rPr>
        <w:t>В целях повышения заинтересованности в распространении передового опыта, повышения квалификации специалистов за счет средств бюджета городского округа г. Бор планируются объезд животноводческих ферм (март 202</w:t>
      </w:r>
      <w:r>
        <w:rPr>
          <w:sz w:val="28"/>
          <w:szCs w:val="28"/>
        </w:rPr>
        <w:t>3</w:t>
      </w:r>
      <w:r w:rsidRPr="00B41943">
        <w:rPr>
          <w:sz w:val="28"/>
          <w:szCs w:val="28"/>
        </w:rPr>
        <w:t>г.) и объезд полей для подведения итогов весенних полевых работ (июль 202</w:t>
      </w:r>
      <w:r>
        <w:rPr>
          <w:sz w:val="28"/>
          <w:szCs w:val="28"/>
        </w:rPr>
        <w:t>3</w:t>
      </w:r>
      <w:r w:rsidRPr="00B41943">
        <w:rPr>
          <w:sz w:val="28"/>
          <w:szCs w:val="28"/>
        </w:rPr>
        <w:t xml:space="preserve">г.). </w:t>
      </w:r>
    </w:p>
    <w:p w:rsidR="008C66EB" w:rsidRPr="00A9007F" w:rsidRDefault="008C66EB" w:rsidP="008C66EB">
      <w:pPr>
        <w:spacing w:line="276" w:lineRule="auto"/>
        <w:ind w:firstLine="567"/>
        <w:jc w:val="center"/>
        <w:rPr>
          <w:b/>
          <w:bCs/>
          <w:color w:val="FF0000"/>
          <w:sz w:val="28"/>
          <w:szCs w:val="28"/>
          <w:u w:val="single"/>
        </w:rPr>
      </w:pPr>
      <w:r w:rsidRPr="003B51A6">
        <w:rPr>
          <w:b/>
          <w:bCs/>
          <w:sz w:val="28"/>
          <w:szCs w:val="28"/>
          <w:u w:val="single"/>
        </w:rPr>
        <w:t>Рынок товаров и услуг</w:t>
      </w:r>
      <w:bookmarkStart w:id="6" w:name="Торговля"/>
      <w:bookmarkEnd w:id="6"/>
    </w:p>
    <w:p w:rsidR="008C66EB" w:rsidRPr="00633C75" w:rsidRDefault="008C66EB" w:rsidP="008C66EB">
      <w:pPr>
        <w:spacing w:line="276" w:lineRule="auto"/>
        <w:ind w:firstLine="567"/>
        <w:jc w:val="center"/>
        <w:rPr>
          <w:b/>
          <w:bCs/>
          <w:color w:val="5F497A"/>
          <w:sz w:val="16"/>
          <w:szCs w:val="16"/>
          <w:u w:val="single"/>
        </w:rPr>
      </w:pPr>
    </w:p>
    <w:p w:rsidR="008C66EB" w:rsidRPr="002E69E7" w:rsidRDefault="008C66EB" w:rsidP="00D564F6">
      <w:pPr>
        <w:spacing w:line="288" w:lineRule="auto"/>
        <w:ind w:firstLine="770"/>
        <w:jc w:val="both"/>
        <w:rPr>
          <w:sz w:val="28"/>
          <w:szCs w:val="28"/>
        </w:rPr>
      </w:pPr>
      <w:r w:rsidRPr="002E69E7">
        <w:rPr>
          <w:sz w:val="28"/>
          <w:szCs w:val="28"/>
        </w:rPr>
        <w:t xml:space="preserve">На территории городского округа обеспечение жителей продуктами питания и товарами промышленной группы осуществляется предприятиями стационарной торговой сети и мелкорозничной торговой сети. </w:t>
      </w:r>
    </w:p>
    <w:p w:rsidR="008C66EB" w:rsidRPr="00BF0B1D" w:rsidRDefault="008C66EB" w:rsidP="00D564F6">
      <w:pPr>
        <w:spacing w:line="288" w:lineRule="auto"/>
        <w:ind w:firstLine="770"/>
        <w:jc w:val="both"/>
        <w:rPr>
          <w:sz w:val="28"/>
          <w:szCs w:val="28"/>
        </w:rPr>
      </w:pPr>
      <w:r w:rsidRPr="00BF0B1D">
        <w:rPr>
          <w:sz w:val="28"/>
          <w:szCs w:val="28"/>
        </w:rPr>
        <w:t>Удельный вес федеральных и региональных торговых сетей составляет 48,9% (в 2021г.- 65,5%), местных – 51,1% (в 2021г. – 34,5 %).</w:t>
      </w:r>
    </w:p>
    <w:p w:rsidR="008C66EB" w:rsidRPr="00BF0B1D" w:rsidRDefault="008C66EB" w:rsidP="00D564F6">
      <w:pPr>
        <w:shd w:val="clear" w:color="auto" w:fill="FFFFFF"/>
        <w:spacing w:line="288" w:lineRule="auto"/>
        <w:ind w:firstLine="770"/>
        <w:jc w:val="both"/>
        <w:rPr>
          <w:sz w:val="28"/>
          <w:szCs w:val="28"/>
        </w:rPr>
      </w:pPr>
      <w:r w:rsidRPr="00BF0B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F0B1D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   </w:t>
      </w:r>
      <w:r w:rsidRPr="00BF0B1D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  </w:t>
      </w:r>
      <w:r w:rsidRPr="00BF0B1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</w:t>
      </w:r>
      <w:r w:rsidRPr="00BF0B1D">
        <w:rPr>
          <w:sz w:val="28"/>
          <w:szCs w:val="28"/>
        </w:rPr>
        <w:t xml:space="preserve"> осуществляют</w:t>
      </w:r>
      <w:r>
        <w:rPr>
          <w:sz w:val="28"/>
          <w:szCs w:val="28"/>
        </w:rPr>
        <w:t xml:space="preserve">   </w:t>
      </w:r>
      <w:r w:rsidRPr="00BF0B1D">
        <w:rPr>
          <w:sz w:val="28"/>
          <w:szCs w:val="28"/>
        </w:rPr>
        <w:t xml:space="preserve"> деятельность 1</w:t>
      </w:r>
      <w:r>
        <w:rPr>
          <w:sz w:val="28"/>
          <w:szCs w:val="28"/>
        </w:rPr>
        <w:t xml:space="preserve"> 0</w:t>
      </w:r>
      <w:r w:rsidRPr="00BF0B1D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F0B1D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BF0B1D">
        <w:rPr>
          <w:sz w:val="28"/>
          <w:szCs w:val="28"/>
        </w:rPr>
        <w:t xml:space="preserve"> потребительского рынка, из них: 899 стационарных объектов </w:t>
      </w:r>
      <w:r w:rsidRPr="00BF0B1D">
        <w:rPr>
          <w:sz w:val="28"/>
          <w:szCs w:val="28"/>
        </w:rPr>
        <w:lastRenderedPageBreak/>
        <w:t>розничной торговли, 12 нестационарных объектов мелкорозничной сети; 6 мобильных торговых объектов, 1 розничный универсальный рынок, 10 торговых центров, 23 автозаправочные станции, 71 аптека.</w:t>
      </w:r>
    </w:p>
    <w:p w:rsidR="008C66EB" w:rsidRPr="00633C75" w:rsidRDefault="008C66EB" w:rsidP="00D564F6">
      <w:pPr>
        <w:spacing w:line="288" w:lineRule="auto"/>
        <w:ind w:firstLine="770"/>
        <w:jc w:val="center"/>
        <w:rPr>
          <w:b/>
          <w:bCs/>
          <w:color w:val="5F497A"/>
          <w:sz w:val="6"/>
          <w:szCs w:val="6"/>
        </w:rPr>
      </w:pPr>
    </w:p>
    <w:p w:rsidR="008C66EB" w:rsidRPr="00633C75" w:rsidRDefault="008C66EB" w:rsidP="00D564F6">
      <w:pPr>
        <w:tabs>
          <w:tab w:val="left" w:pos="2920"/>
        </w:tabs>
        <w:spacing w:line="288" w:lineRule="auto"/>
        <w:ind w:firstLine="770"/>
        <w:jc w:val="both"/>
        <w:rPr>
          <w:color w:val="5F497A"/>
          <w:sz w:val="28"/>
          <w:szCs w:val="28"/>
        </w:rPr>
      </w:pPr>
      <w:r w:rsidRPr="00AC6308">
        <w:rPr>
          <w:sz w:val="28"/>
          <w:szCs w:val="28"/>
        </w:rPr>
        <w:t>За 2021 год объем розничного товарооборота составил 14 132,4 млн. руб., темп роста в сопоставимых ценах составил 67,9%. За 1 полугодие 2022 года объем розничного товарооборота составил 6 732,7 млн. руб. или 100,1 % в сопоставимых ценах к аналогичному периоду прошлого года. В 2022 году объем розничного товарооборота ожидается в размере 15 082,1 млн. руб., темп роста в сопоставимых ценах 92,0%. В 2023 году объем розничного товарооборота прогнозируется в размере 16 850,5 млн. руб. (темп роста в сопоставимых ценах 102,5%), в 2024 году – 18 507,0 млн. руб. (темп роста 105,0%), в 2025 году – 20 017,1 млн. руб. (темп роста 104,0%).</w:t>
      </w:r>
    </w:p>
    <w:p w:rsidR="008C66EB" w:rsidRDefault="008C66EB" w:rsidP="00D564F6">
      <w:pPr>
        <w:autoSpaceDE w:val="0"/>
        <w:autoSpaceDN w:val="0"/>
        <w:adjustRightInd w:val="0"/>
        <w:spacing w:line="288" w:lineRule="auto"/>
        <w:ind w:firstLine="770"/>
        <w:jc w:val="both"/>
        <w:rPr>
          <w:sz w:val="28"/>
          <w:szCs w:val="28"/>
        </w:rPr>
      </w:pPr>
      <w:r w:rsidRPr="00622BB9">
        <w:rPr>
          <w:sz w:val="28"/>
          <w:szCs w:val="28"/>
        </w:rPr>
        <w:t xml:space="preserve">Основной целью развития отрасли является обеспечение устойчивого функционирования и повышение эффективности предприятий розничной торговли и общественного питания, создание условий для наиболее полного удовлетворения спроса населения городского округа г. Бор за счет территориальной и ценовой доступности товаров и услуг. </w:t>
      </w:r>
    </w:p>
    <w:p w:rsidR="008C66EB" w:rsidRPr="002477F7" w:rsidRDefault="008C66EB" w:rsidP="00D564F6">
      <w:pPr>
        <w:shd w:val="clear" w:color="auto" w:fill="FFFFFF"/>
        <w:spacing w:line="288" w:lineRule="auto"/>
        <w:ind w:left="10" w:right="14" w:firstLine="770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Широкое развитие получила система</w:t>
      </w:r>
      <w:r w:rsidRPr="002477F7">
        <w:rPr>
          <w:sz w:val="28"/>
          <w:szCs w:val="28"/>
        </w:rPr>
        <w:t xml:space="preserve"> дистанционны</w:t>
      </w:r>
      <w:r>
        <w:rPr>
          <w:sz w:val="28"/>
          <w:szCs w:val="28"/>
        </w:rPr>
        <w:t>х</w:t>
      </w:r>
      <w:r w:rsidRPr="002477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продаж </w:t>
      </w:r>
      <w:r w:rsidRPr="002477F7">
        <w:rPr>
          <w:sz w:val="28"/>
          <w:szCs w:val="28"/>
        </w:rPr>
        <w:t xml:space="preserve">с доставкой товара в пункты выдачи (интернет – магазинов). На территории городского округа сегодня действуют </w:t>
      </w:r>
      <w:r>
        <w:rPr>
          <w:sz w:val="28"/>
          <w:szCs w:val="28"/>
        </w:rPr>
        <w:t xml:space="preserve">50 </w:t>
      </w:r>
      <w:r w:rsidRPr="002477F7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2477F7">
        <w:rPr>
          <w:sz w:val="28"/>
          <w:szCs w:val="28"/>
        </w:rPr>
        <w:t xml:space="preserve">объектов, среди них: ООО «Вайлдберриз», ООО «ОЗОН», ООО «СИТИЛИНК», KIABI, ООО «Мир аккумуляторов», </w:t>
      </w:r>
      <w:r w:rsidRPr="002477F7">
        <w:rPr>
          <w:sz w:val="28"/>
          <w:szCs w:val="28"/>
          <w:lang w:val="en-US"/>
        </w:rPr>
        <w:t>Joom</w:t>
      </w:r>
      <w:r w:rsidRPr="002477F7">
        <w:rPr>
          <w:sz w:val="28"/>
          <w:szCs w:val="28"/>
        </w:rPr>
        <w:t xml:space="preserve">. Агрегаторами доставки также являются организации: </w:t>
      </w:r>
      <w:r w:rsidRPr="002477F7">
        <w:rPr>
          <w:sz w:val="28"/>
          <w:szCs w:val="28"/>
          <w:lang w:val="en-US"/>
        </w:rPr>
        <w:t>Shop</w:t>
      </w:r>
      <w:r w:rsidRPr="002477F7">
        <w:rPr>
          <w:sz w:val="28"/>
          <w:szCs w:val="28"/>
        </w:rPr>
        <w:t>-</w:t>
      </w:r>
      <w:r w:rsidRPr="002477F7">
        <w:rPr>
          <w:sz w:val="28"/>
          <w:szCs w:val="28"/>
          <w:lang w:val="en-US"/>
        </w:rPr>
        <w:t>Logistics</w:t>
      </w:r>
      <w:r w:rsidRPr="002477F7">
        <w:rPr>
          <w:sz w:val="28"/>
          <w:szCs w:val="28"/>
        </w:rPr>
        <w:t xml:space="preserve">, </w:t>
      </w:r>
      <w:r w:rsidRPr="002477F7">
        <w:rPr>
          <w:sz w:val="28"/>
          <w:szCs w:val="28"/>
          <w:lang w:val="en-US"/>
        </w:rPr>
        <w:t>Express</w:t>
      </w:r>
      <w:r w:rsidRPr="002477F7">
        <w:rPr>
          <w:sz w:val="28"/>
          <w:szCs w:val="28"/>
        </w:rPr>
        <w:t xml:space="preserve"> </w:t>
      </w:r>
      <w:r w:rsidRPr="002477F7">
        <w:rPr>
          <w:sz w:val="28"/>
          <w:szCs w:val="28"/>
          <w:lang w:val="en-US"/>
        </w:rPr>
        <w:t>Route</w:t>
      </w:r>
      <w:r w:rsidRPr="002477F7">
        <w:rPr>
          <w:sz w:val="28"/>
          <w:szCs w:val="28"/>
        </w:rPr>
        <w:t xml:space="preserve">, ООО «СДЭК». Действует сеть постаматов следующих организаций: Pick Point, 5 Post (проект </w:t>
      </w:r>
      <w:r w:rsidRPr="002477F7">
        <w:rPr>
          <w:sz w:val="28"/>
          <w:szCs w:val="28"/>
          <w:lang w:val="en-US"/>
        </w:rPr>
        <w:t>X</w:t>
      </w:r>
      <w:r w:rsidRPr="002477F7">
        <w:rPr>
          <w:sz w:val="28"/>
          <w:szCs w:val="28"/>
        </w:rPr>
        <w:t>5 Group), OZON BOX (доставка товара осуществляется через кассы федеральных торговых сетей).</w:t>
      </w:r>
      <w:r w:rsidRPr="002477F7">
        <w:rPr>
          <w:i/>
          <w:iCs/>
          <w:sz w:val="28"/>
          <w:szCs w:val="28"/>
        </w:rPr>
        <w:t xml:space="preserve"> </w:t>
      </w:r>
    </w:p>
    <w:p w:rsidR="008C66EB" w:rsidRDefault="008C66EB" w:rsidP="00D564F6">
      <w:pPr>
        <w:spacing w:line="288" w:lineRule="auto"/>
        <w:ind w:firstLine="770"/>
        <w:jc w:val="both"/>
        <w:rPr>
          <w:sz w:val="28"/>
          <w:szCs w:val="28"/>
        </w:rPr>
      </w:pPr>
      <w:r w:rsidRPr="00622BB9">
        <w:rPr>
          <w:sz w:val="28"/>
          <w:szCs w:val="28"/>
        </w:rPr>
        <w:t>В интересах потребителей на территории сельских населенных пунктов организована выездная мелкорозничная торговля промышленными товарами, товарами продовольственной группы и молоком из изотермических емкостей.</w:t>
      </w:r>
      <w:r>
        <w:rPr>
          <w:sz w:val="28"/>
          <w:szCs w:val="28"/>
        </w:rPr>
        <w:t xml:space="preserve"> Всего маломобильной торговлей охвачено 89 населенных пунктов, имеется необходимость обеспечения снабжением товарами повседневного спроса еще в 24 пунктах.</w:t>
      </w:r>
    </w:p>
    <w:p w:rsidR="008C66EB" w:rsidRPr="00622BB9" w:rsidRDefault="008C66EB" w:rsidP="00D564F6">
      <w:pPr>
        <w:spacing w:line="288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Обозначена проблема подвоза продуктов питания на территориях сельских населенных пунктов Линдовского и Краснослободского сельсоветов по причине   отсутствия там стационарных торговых объектов, в связи с этим планируется участие округа в региональной программе «Автолавки в село» (при ее возобновлении).</w:t>
      </w:r>
    </w:p>
    <w:p w:rsidR="008C66EB" w:rsidRPr="002477F7" w:rsidRDefault="008C66EB" w:rsidP="00D564F6">
      <w:pPr>
        <w:shd w:val="clear" w:color="auto" w:fill="FFFFFF"/>
        <w:spacing w:line="288" w:lineRule="auto"/>
        <w:ind w:left="10" w:right="14" w:firstLine="770"/>
        <w:contextualSpacing/>
        <w:jc w:val="both"/>
        <w:rPr>
          <w:sz w:val="28"/>
          <w:szCs w:val="28"/>
        </w:rPr>
      </w:pPr>
      <w:r w:rsidRPr="002477F7">
        <w:rPr>
          <w:sz w:val="28"/>
          <w:szCs w:val="28"/>
        </w:rPr>
        <w:t>В 2021 году построено и введено в эксплуатацию 3 объекта торговли (пер. 1-й Кулибина (ИП Пылаев Р.С.), д. Оманово (ИП Кукушкина С.Е.), с.Городищи (Борское РАЙПО).</w:t>
      </w:r>
    </w:p>
    <w:p w:rsidR="008C66EB" w:rsidRPr="002477F7" w:rsidRDefault="008C66EB" w:rsidP="00D564F6">
      <w:pPr>
        <w:pStyle w:val="ab"/>
        <w:spacing w:line="288" w:lineRule="auto"/>
        <w:ind w:firstLine="851"/>
        <w:rPr>
          <w:sz w:val="28"/>
          <w:szCs w:val="28"/>
        </w:rPr>
      </w:pPr>
      <w:r w:rsidRPr="002477F7">
        <w:rPr>
          <w:sz w:val="28"/>
          <w:szCs w:val="28"/>
        </w:rPr>
        <w:lastRenderedPageBreak/>
        <w:t>В целях реализации областной программы «Покупай Нижегородское» для организации  ярмарочной деятельности на территории городского округа г. Бор определена площадка по адресу: г. Бор, ул. Маяковского, д 2а/1.</w:t>
      </w:r>
    </w:p>
    <w:p w:rsidR="008C66EB" w:rsidRDefault="00D564F6" w:rsidP="00D564F6">
      <w:pPr>
        <w:shd w:val="clear" w:color="auto" w:fill="FFFFFF"/>
        <w:spacing w:line="288" w:lineRule="auto"/>
        <w:ind w:left="1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8C66EB" w:rsidRPr="00387ED8">
        <w:rPr>
          <w:spacing w:val="-4"/>
          <w:sz w:val="28"/>
          <w:szCs w:val="28"/>
        </w:rPr>
        <w:t xml:space="preserve">Для развития ярмарочных мероприятий в настоящее время ведется работа по благоустройству и организации торговых площадок по адресам: г. Бор, ул. Фрунзе, д.9 и ул. Маяковского, д.2в на 100 и 50 мест соответственно. </w:t>
      </w:r>
      <w:r w:rsidR="008C66EB">
        <w:rPr>
          <w:spacing w:val="-4"/>
          <w:sz w:val="28"/>
          <w:szCs w:val="28"/>
        </w:rPr>
        <w:t>Н</w:t>
      </w:r>
      <w:r w:rsidR="008C66EB" w:rsidRPr="00387ED8">
        <w:rPr>
          <w:spacing w:val="-4"/>
          <w:sz w:val="28"/>
          <w:szCs w:val="28"/>
        </w:rPr>
        <w:t>а прилегающей территории к универсальному рынку «Центральный» с октября 2020 года организована торговая площадка на 50 мест (в т.ч. 15 социальных).</w:t>
      </w:r>
    </w:p>
    <w:p w:rsidR="008C66EB" w:rsidRDefault="008C66EB" w:rsidP="00D564F6">
      <w:pPr>
        <w:shd w:val="clear" w:color="auto" w:fill="FFFFFF"/>
        <w:spacing w:line="288" w:lineRule="auto"/>
        <w:ind w:left="1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Приоритетными задачами на 2023 год и плановый период 2024-2025 годов является:</w:t>
      </w:r>
    </w:p>
    <w:p w:rsidR="008C66EB" w:rsidRDefault="008C66EB" w:rsidP="00D564F6">
      <w:pPr>
        <w:shd w:val="clear" w:color="auto" w:fill="FFFFFF"/>
        <w:spacing w:line="288" w:lineRule="auto"/>
        <w:ind w:left="1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развитие конкуренции за счет расширения различных форматов торговли;</w:t>
      </w:r>
    </w:p>
    <w:p w:rsidR="008C66EB" w:rsidRDefault="008C66EB" w:rsidP="00D564F6">
      <w:pPr>
        <w:shd w:val="clear" w:color="auto" w:fill="FFFFFF"/>
        <w:spacing w:line="288" w:lineRule="auto"/>
        <w:ind w:left="1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сохранение и развитие субъектов малого и среднего предпринимательства, осуществляющих выездную торговлю и обслуживание населения отдаленных сельских территорий городского округа Бор;</w:t>
      </w:r>
    </w:p>
    <w:p w:rsidR="008C66EB" w:rsidRPr="00387ED8" w:rsidRDefault="008C66EB" w:rsidP="00D564F6">
      <w:pPr>
        <w:shd w:val="clear" w:color="auto" w:fill="FFFFFF"/>
        <w:spacing w:line="288" w:lineRule="auto"/>
        <w:ind w:left="10" w:firstLine="851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открытие новых торговых объектов (в 2023 году планируется открытие торгового центра и площадки для размещения нестационарных объектов на ул.Пушкина (территория, прилегающая к д.97) и благоустроенной площадки на                    ул. Маяковского уч.24а/1).</w:t>
      </w:r>
    </w:p>
    <w:p w:rsidR="008C66EB" w:rsidRPr="00FD71D8" w:rsidRDefault="008C66EB" w:rsidP="00D564F6">
      <w:pPr>
        <w:spacing w:line="288" w:lineRule="auto"/>
        <w:ind w:firstLine="851"/>
        <w:jc w:val="both"/>
        <w:rPr>
          <w:sz w:val="28"/>
          <w:szCs w:val="28"/>
        </w:rPr>
      </w:pPr>
      <w:r w:rsidRPr="00FD71D8">
        <w:rPr>
          <w:sz w:val="28"/>
          <w:szCs w:val="28"/>
        </w:rPr>
        <w:t>Основные мероприятия по развитию потребительского рынка в среднесрочной перспективе (на 2023 год и плановый период 2024 и 2025 годов) будут реализованы в рамках муниципальной программы «Развитие торговли на территории городского округа г. Бор».</w:t>
      </w:r>
    </w:p>
    <w:p w:rsidR="008C66EB" w:rsidRPr="00FD71D8" w:rsidRDefault="008C66EB" w:rsidP="00D564F6">
      <w:pPr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 w:rsidRPr="00FD71D8">
        <w:rPr>
          <w:sz w:val="28"/>
          <w:szCs w:val="28"/>
        </w:rPr>
        <w:t>Основные цели программы:</w:t>
      </w:r>
    </w:p>
    <w:p w:rsidR="008C66EB" w:rsidRPr="00FD71D8" w:rsidRDefault="008C66EB" w:rsidP="00D564F6">
      <w:pPr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 w:rsidRPr="00FD71D8">
        <w:rPr>
          <w:sz w:val="28"/>
          <w:szCs w:val="28"/>
        </w:rPr>
        <w:t>- осуществление мероприятий, способствующих продвижению продукции местных товаропризводителей;</w:t>
      </w:r>
    </w:p>
    <w:p w:rsidR="008C66EB" w:rsidRPr="00FD71D8" w:rsidRDefault="008C66EB" w:rsidP="00D564F6">
      <w:pPr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 w:rsidRPr="00FD71D8">
        <w:rPr>
          <w:sz w:val="28"/>
          <w:szCs w:val="28"/>
        </w:rPr>
        <w:t>- создание условий для наиболее полного удовлетворения спроса населения городского округа г.Бор;</w:t>
      </w:r>
    </w:p>
    <w:p w:rsidR="008C66EB" w:rsidRPr="00FD71D8" w:rsidRDefault="008C66EB" w:rsidP="00D564F6">
      <w:pPr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 w:rsidRPr="00FD71D8">
        <w:rPr>
          <w:sz w:val="28"/>
          <w:szCs w:val="28"/>
        </w:rPr>
        <w:t>- развитие системы защиты прав потребителей на территории округа, направленной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8C66EB" w:rsidRDefault="008C66EB" w:rsidP="00D564F6">
      <w:pPr>
        <w:autoSpaceDE w:val="0"/>
        <w:autoSpaceDN w:val="0"/>
        <w:adjustRightInd w:val="0"/>
        <w:spacing w:after="240" w:line="288" w:lineRule="auto"/>
        <w:ind w:firstLine="851"/>
        <w:jc w:val="both"/>
        <w:rPr>
          <w:sz w:val="28"/>
          <w:szCs w:val="28"/>
        </w:rPr>
      </w:pPr>
      <w:r w:rsidRPr="00FD71D8">
        <w:rPr>
          <w:sz w:val="28"/>
          <w:szCs w:val="28"/>
        </w:rPr>
        <w:t>Отрасль торговли - одна из основных составляющих качества жизни населения, повышение которого является одной из главных задач органов местного самоуправления.</w:t>
      </w:r>
      <w:r w:rsidRPr="001F054B">
        <w:rPr>
          <w:sz w:val="28"/>
          <w:szCs w:val="28"/>
        </w:rPr>
        <w:t xml:space="preserve"> </w:t>
      </w:r>
    </w:p>
    <w:p w:rsidR="008C66EB" w:rsidRPr="00CC69E3" w:rsidRDefault="008C66EB" w:rsidP="008C66EB">
      <w:pPr>
        <w:tabs>
          <w:tab w:val="left" w:pos="2920"/>
        </w:tabs>
        <w:spacing w:after="120"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CC69E3">
        <w:rPr>
          <w:b/>
          <w:bCs/>
          <w:sz w:val="28"/>
          <w:szCs w:val="28"/>
          <w:u w:val="single"/>
        </w:rPr>
        <w:t>Платные услуги</w:t>
      </w:r>
      <w:bookmarkStart w:id="7" w:name="Платные"/>
      <w:bookmarkEnd w:id="7"/>
    </w:p>
    <w:p w:rsidR="008C66EB" w:rsidRPr="005260F8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260F8">
        <w:rPr>
          <w:sz w:val="28"/>
          <w:szCs w:val="28"/>
        </w:rPr>
        <w:t xml:space="preserve">Объем платных услуг, оказываемых крупными и средними предприятиями городского округа, в 2021 году составил 663,1 млн. руб. </w:t>
      </w:r>
    </w:p>
    <w:p w:rsidR="008C66EB" w:rsidRPr="00633C75" w:rsidRDefault="008C66EB" w:rsidP="008C66EB">
      <w:pPr>
        <w:spacing w:line="288" w:lineRule="auto"/>
        <w:ind w:firstLine="720"/>
        <w:jc w:val="both"/>
        <w:rPr>
          <w:color w:val="5F497A"/>
          <w:sz w:val="28"/>
          <w:szCs w:val="28"/>
        </w:rPr>
      </w:pPr>
      <w:r w:rsidRPr="005260F8">
        <w:rPr>
          <w:sz w:val="28"/>
          <w:szCs w:val="28"/>
        </w:rPr>
        <w:t>За 1 полугодие 2022 года объем платных услуг составил 352,6 млн. руб., или 90,7% в сопоставимых ценах к аналогичному периоду прошлого</w:t>
      </w:r>
      <w:r w:rsidRPr="00633C75">
        <w:rPr>
          <w:color w:val="5F497A"/>
          <w:sz w:val="28"/>
          <w:szCs w:val="28"/>
        </w:rPr>
        <w:t xml:space="preserve"> года</w:t>
      </w:r>
      <w:r>
        <w:rPr>
          <w:color w:val="5F497A"/>
          <w:sz w:val="28"/>
          <w:szCs w:val="28"/>
        </w:rPr>
        <w:t>.</w:t>
      </w:r>
      <w:r w:rsidRPr="00633C75">
        <w:rPr>
          <w:color w:val="5F497A"/>
          <w:sz w:val="28"/>
          <w:szCs w:val="28"/>
        </w:rPr>
        <w:t xml:space="preserve">                        </w:t>
      </w:r>
    </w:p>
    <w:p w:rsidR="008C66EB" w:rsidRPr="005260F8" w:rsidRDefault="008C66EB" w:rsidP="00D564F6">
      <w:pPr>
        <w:pStyle w:val="af0"/>
        <w:spacing w:line="288" w:lineRule="auto"/>
        <w:rPr>
          <w:b/>
          <w:bCs/>
        </w:rPr>
      </w:pPr>
      <w:r w:rsidRPr="005260F8">
        <w:rPr>
          <w:b/>
          <w:bCs/>
        </w:rPr>
        <w:lastRenderedPageBreak/>
        <w:t>По оценке 2022 года объем платных услуг ожидается в сумме 659,6 млн. руб., темп роста в сопоставимых ценах 85,8 %.</w:t>
      </w:r>
    </w:p>
    <w:p w:rsidR="008C66EB" w:rsidRPr="005260F8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260F8">
        <w:rPr>
          <w:sz w:val="28"/>
          <w:szCs w:val="28"/>
        </w:rPr>
        <w:t>В 2023 году объем платных услуг прогнозируется в сумме 723,5 млн. руб., темп роста в сопоставимых ценах составит 100,6%, в 2024 году – 790,1 млн. руб. (темп роста 104,4%), в 2025 году – 834,9 млн. руб. (темп роста 101,6%).</w:t>
      </w:r>
    </w:p>
    <w:p w:rsidR="008C66EB" w:rsidRPr="00CC69E3" w:rsidRDefault="008C66EB" w:rsidP="008C66EB">
      <w:pPr>
        <w:spacing w:after="240" w:line="288" w:lineRule="auto"/>
        <w:ind w:firstLine="720"/>
        <w:jc w:val="both"/>
        <w:rPr>
          <w:b/>
          <w:bCs/>
          <w:sz w:val="16"/>
          <w:szCs w:val="16"/>
          <w:u w:val="single"/>
        </w:rPr>
      </w:pPr>
      <w:r w:rsidRPr="00CC69E3">
        <w:rPr>
          <w:sz w:val="28"/>
          <w:szCs w:val="28"/>
        </w:rPr>
        <w:t>В структуре платных услуг будут преобладать коммунальные услуги (36,4% от общего объема платных услуг), услуги транспорта (19,8%), услуги образования (19,4%).</w:t>
      </w:r>
    </w:p>
    <w:p w:rsidR="008C66EB" w:rsidRPr="00CC69E3" w:rsidRDefault="008C66EB" w:rsidP="008C66EB">
      <w:pPr>
        <w:spacing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CC69E3">
        <w:rPr>
          <w:b/>
          <w:bCs/>
          <w:sz w:val="28"/>
          <w:szCs w:val="28"/>
          <w:u w:val="single"/>
        </w:rPr>
        <w:t>Транспорт</w:t>
      </w:r>
      <w:bookmarkStart w:id="8" w:name="Транспорт"/>
      <w:bookmarkEnd w:id="8"/>
    </w:p>
    <w:p w:rsidR="008C66EB" w:rsidRPr="00CC69E3" w:rsidRDefault="008C66EB" w:rsidP="008C66EB">
      <w:pPr>
        <w:spacing w:line="276" w:lineRule="auto"/>
        <w:ind w:firstLine="720"/>
        <w:jc w:val="both"/>
        <w:rPr>
          <w:b/>
          <w:bCs/>
          <w:sz w:val="16"/>
          <w:szCs w:val="16"/>
        </w:rPr>
      </w:pPr>
    </w:p>
    <w:p w:rsidR="008C66EB" w:rsidRPr="00CC69E3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CC69E3">
        <w:rPr>
          <w:sz w:val="28"/>
          <w:szCs w:val="28"/>
        </w:rPr>
        <w:t>Одним из перспективных направлений развития пассажирского транспорта округа в охваченный прогнозом период будет являться поддержка инвестиционных проектов по расширению инфраструктуры заправочных станций на природном газе и поэтапное внедрение экономичного и экологичного газомоторного топлива, приобретени</w:t>
      </w:r>
      <w:r>
        <w:rPr>
          <w:sz w:val="28"/>
          <w:szCs w:val="28"/>
        </w:rPr>
        <w:t>е</w:t>
      </w:r>
      <w:r w:rsidRPr="00CC69E3">
        <w:rPr>
          <w:sz w:val="28"/>
          <w:szCs w:val="28"/>
        </w:rPr>
        <w:t xml:space="preserve"> автобусов на газомоторном топливе.</w:t>
      </w:r>
    </w:p>
    <w:p w:rsidR="008C66EB" w:rsidRPr="00CC69E3" w:rsidRDefault="008C66EB" w:rsidP="008C66EB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8"/>
          <w:szCs w:val="28"/>
        </w:rPr>
      </w:pPr>
      <w:r w:rsidRPr="00CC69E3">
        <w:rPr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CC69E3">
        <w:rPr>
          <w:sz w:val="28"/>
          <w:szCs w:val="28"/>
        </w:rPr>
        <w:t>родолж</w:t>
      </w:r>
      <w:r>
        <w:rPr>
          <w:sz w:val="28"/>
          <w:szCs w:val="28"/>
        </w:rPr>
        <w:t>ится</w:t>
      </w:r>
      <w:r w:rsidRPr="00CC69E3">
        <w:rPr>
          <w:sz w:val="28"/>
          <w:szCs w:val="28"/>
        </w:rPr>
        <w:t xml:space="preserve"> работа по созданию условий для развития иных видов транспорта, регулирование которых не входит в полномочия ОМСУ (водного, воздушного). </w:t>
      </w:r>
    </w:p>
    <w:p w:rsidR="008C66EB" w:rsidRDefault="008C66EB" w:rsidP="008C66EB">
      <w:pPr>
        <w:spacing w:after="240" w:line="288" w:lineRule="auto"/>
        <w:ind w:firstLine="522"/>
        <w:jc w:val="both"/>
        <w:rPr>
          <w:sz w:val="28"/>
          <w:szCs w:val="28"/>
          <w:shd w:val="clear" w:color="auto" w:fill="FFFFFF"/>
        </w:rPr>
      </w:pPr>
      <w:r w:rsidRPr="00CC69E3">
        <w:rPr>
          <w:sz w:val="28"/>
          <w:szCs w:val="28"/>
          <w:shd w:val="clear" w:color="auto" w:fill="FFFFFF"/>
        </w:rPr>
        <w:t xml:space="preserve">Органы местного самоуправления городского округа город Бор в рамках своих полномочий, продолжат работу по созданию условий для предоставления транспортных услуг населению и организации транспортного обслуживания населения в границах муниципального образования.  </w:t>
      </w:r>
    </w:p>
    <w:p w:rsidR="008C66EB" w:rsidRPr="00633C75" w:rsidRDefault="008C66EB" w:rsidP="008C66EB">
      <w:pPr>
        <w:spacing w:line="276" w:lineRule="auto"/>
        <w:ind w:firstLine="522"/>
        <w:jc w:val="both"/>
        <w:rPr>
          <w:color w:val="5F497A"/>
          <w:sz w:val="6"/>
          <w:szCs w:val="6"/>
        </w:rPr>
      </w:pPr>
    </w:p>
    <w:p w:rsidR="008C66EB" w:rsidRPr="00BA33DA" w:rsidRDefault="008C66EB" w:rsidP="008C66EB">
      <w:pPr>
        <w:pStyle w:val="228bf8a64b8551e1msonormal"/>
        <w:shd w:val="clear" w:color="auto" w:fill="FFFFFF"/>
        <w:spacing w:before="0" w:beforeAutospacing="0" w:after="0" w:afterAutospacing="0" w:line="276" w:lineRule="auto"/>
        <w:ind w:firstLine="539"/>
        <w:jc w:val="center"/>
        <w:rPr>
          <w:b/>
          <w:bCs/>
          <w:sz w:val="28"/>
          <w:szCs w:val="28"/>
          <w:u w:val="single"/>
        </w:rPr>
      </w:pPr>
      <w:r w:rsidRPr="00BA33DA">
        <w:rPr>
          <w:b/>
          <w:bCs/>
          <w:sz w:val="28"/>
          <w:szCs w:val="28"/>
          <w:u w:val="single"/>
        </w:rPr>
        <w:t>Уровень жизни населения</w:t>
      </w:r>
      <w:bookmarkStart w:id="9" w:name="УровеньЖизни"/>
      <w:bookmarkEnd w:id="9"/>
    </w:p>
    <w:p w:rsidR="008C66EB" w:rsidRPr="00BA33DA" w:rsidRDefault="008C66EB" w:rsidP="008C66EB">
      <w:pPr>
        <w:spacing w:line="276" w:lineRule="auto"/>
        <w:ind w:firstLine="567"/>
        <w:jc w:val="center"/>
        <w:rPr>
          <w:b/>
          <w:bCs/>
          <w:sz w:val="16"/>
          <w:szCs w:val="16"/>
        </w:rPr>
      </w:pPr>
    </w:p>
    <w:p w:rsidR="008C66EB" w:rsidRPr="00BA33DA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BA33DA">
        <w:rPr>
          <w:sz w:val="28"/>
          <w:szCs w:val="28"/>
        </w:rPr>
        <w:t>Денежные доходы населения представляют собой один из наиболее обобщающих показателей экономического развития территории и благосостояния населения. Наиболее точно отражают динамику уровня жизни населения показатели баланса денежных доходов и расходов населения, которые структурно включают в себя:</w:t>
      </w:r>
    </w:p>
    <w:p w:rsidR="008C66EB" w:rsidRPr="00BA33DA" w:rsidRDefault="008C66EB" w:rsidP="008C66EB">
      <w:pPr>
        <w:spacing w:line="288" w:lineRule="auto"/>
        <w:jc w:val="both"/>
        <w:rPr>
          <w:sz w:val="28"/>
          <w:szCs w:val="28"/>
        </w:rPr>
      </w:pPr>
      <w:r w:rsidRPr="00BA33DA">
        <w:rPr>
          <w:sz w:val="28"/>
          <w:szCs w:val="28"/>
        </w:rPr>
        <w:t xml:space="preserve">   - в доходной части - доходы по заработной плате, пенсиям, пособиям, а также доходы от продажи недвижимости, от личных подсобных хозяйств, предпринимательской деятельности и др.;</w:t>
      </w:r>
    </w:p>
    <w:p w:rsidR="008C66EB" w:rsidRPr="00BA33DA" w:rsidRDefault="008C66EB" w:rsidP="008C66EB">
      <w:pPr>
        <w:spacing w:line="288" w:lineRule="auto"/>
        <w:jc w:val="both"/>
        <w:rPr>
          <w:sz w:val="28"/>
          <w:szCs w:val="28"/>
          <w:u w:val="single"/>
        </w:rPr>
      </w:pPr>
      <w:r w:rsidRPr="00BA33DA">
        <w:rPr>
          <w:sz w:val="28"/>
          <w:szCs w:val="28"/>
        </w:rPr>
        <w:t xml:space="preserve">   - в расходной части - покупка товаров и оплата услуг, обязательные платежи и взносы, расходы на приобретение недвижимости и др.</w:t>
      </w:r>
    </w:p>
    <w:p w:rsidR="008C66EB" w:rsidRPr="00BA33DA" w:rsidRDefault="008C66EB" w:rsidP="008C66EB">
      <w:pPr>
        <w:spacing w:line="288" w:lineRule="auto"/>
        <w:jc w:val="both"/>
        <w:rPr>
          <w:sz w:val="28"/>
          <w:szCs w:val="28"/>
        </w:rPr>
      </w:pPr>
      <w:r w:rsidRPr="00BA33DA">
        <w:rPr>
          <w:sz w:val="28"/>
          <w:szCs w:val="28"/>
        </w:rPr>
        <w:t>В 2021 году реальная заработная плата в округе выросла</w:t>
      </w:r>
      <w:r>
        <w:rPr>
          <w:sz w:val="28"/>
          <w:szCs w:val="28"/>
        </w:rPr>
        <w:t xml:space="preserve">, темп роста </w:t>
      </w:r>
      <w:r w:rsidRPr="00BA33DA">
        <w:rPr>
          <w:sz w:val="28"/>
          <w:szCs w:val="28"/>
        </w:rPr>
        <w:t xml:space="preserve">106,8%.  </w:t>
      </w:r>
    </w:p>
    <w:p w:rsidR="008C66EB" w:rsidRPr="00BA33DA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BA33DA">
        <w:rPr>
          <w:sz w:val="28"/>
          <w:szCs w:val="28"/>
        </w:rPr>
        <w:t xml:space="preserve">Мероприятия по увеличению заработной платы в основных отраслях реального сектора экономики, социальных трансфертов (пенсии, пособия, субсидии), а также легализация доходов занятых в малом и среднем бизнесе, позволят повысить уровень денежных доходов населения. </w:t>
      </w:r>
    </w:p>
    <w:p w:rsidR="008C66EB" w:rsidRPr="00543F7E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43F7E">
        <w:rPr>
          <w:sz w:val="28"/>
          <w:szCs w:val="28"/>
        </w:rPr>
        <w:lastRenderedPageBreak/>
        <w:t xml:space="preserve">Фонд оплаты труда (ФОТ), главный структурный элемент денежных доходов населения, определяющий ресурс для последующего перераспределения доходов, по полному кругу предприятий городского округа г.Бор за 1 полугодие 2022 года составил 8 042,5 млн. руб., темп роста к аналогичному периоду прошлого года – 118,3 %. По оценке 2022 года ФОТ составит 17 478,6 млн. руб., темп роста к 2021 году составит 114,3% в действующих ценах. Фонд оплаты труда на 2023 год прогнозируется в объеме 19 492,5 млн. руб. с увеличением к 2022 году на 111,5%, на 2024 год ФОТ прогнозируется в объеме 21 344,3 млн. руб., темп роста составит 109,5 %, на 2025 год ФОТ прогнозируется в объеме 22 710,3 млн. руб., темп роста к предыдущему году составит 106,4 %. </w:t>
      </w:r>
    </w:p>
    <w:p w:rsidR="008C66EB" w:rsidRPr="00B10964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B10964">
        <w:rPr>
          <w:sz w:val="28"/>
          <w:szCs w:val="28"/>
        </w:rPr>
        <w:t>Численность занятых в экономике в 2022 году составит 38,73 тыс. человек. На 2023– 2025 годы численность занятых в экономике округа прогнозируется на уровне 2022 года.</w:t>
      </w:r>
    </w:p>
    <w:p w:rsidR="008C66EB" w:rsidRPr="003C07A6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C84A48">
        <w:rPr>
          <w:sz w:val="28"/>
          <w:szCs w:val="28"/>
        </w:rPr>
        <w:t xml:space="preserve">Среднемесячная заработная плата по полному кругу предприятий (все юридические лица и наемные работники индивидуальных предпринимателей) за </w:t>
      </w:r>
      <w:r w:rsidRPr="003C07A6">
        <w:rPr>
          <w:sz w:val="28"/>
          <w:szCs w:val="28"/>
        </w:rPr>
        <w:t xml:space="preserve">2021 год составила 33 450,26 руб., темп роста к АППГ составил 114,3 %. </w:t>
      </w:r>
    </w:p>
    <w:p w:rsidR="008C66EB" w:rsidRPr="003C07A6" w:rsidRDefault="008C66EB" w:rsidP="008C66EB">
      <w:pPr>
        <w:spacing w:after="240" w:line="288" w:lineRule="auto"/>
        <w:ind w:firstLine="720"/>
        <w:jc w:val="both"/>
        <w:rPr>
          <w:sz w:val="28"/>
          <w:szCs w:val="28"/>
        </w:rPr>
      </w:pPr>
      <w:r w:rsidRPr="003C07A6">
        <w:rPr>
          <w:sz w:val="28"/>
          <w:szCs w:val="28"/>
        </w:rPr>
        <w:t>В 2022 году среднемесячная заработная плата ожидается в размере 37 607,79 руб., темп роста реальной заработной платы к 2021 году (с учетом инфляции) составит 96,9%. В 2023 году среднемесячная заработная плата прогнозируется на уровне 41 941,0 руб. Реальная заработная плата в 2023 году составит 102,3% к уровню 2022 года. В 2024 году заработная плата прогнозируется в размере 45 925,42 руб., темп роста реальной заработной платы прогнозируется – 104,7% к 2023 году, в 2025 году – 48 864,58 руб.; темп роста реальной заработной платы – 102,3% к уровню 2024 года.</w:t>
      </w:r>
    </w:p>
    <w:p w:rsidR="008C66EB" w:rsidRPr="003C07A6" w:rsidRDefault="008C66EB" w:rsidP="008C66EB">
      <w:pPr>
        <w:spacing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3C07A6">
        <w:rPr>
          <w:b/>
          <w:bCs/>
          <w:sz w:val="28"/>
          <w:szCs w:val="28"/>
          <w:u w:val="single"/>
        </w:rPr>
        <w:t>Демография, трудовые ресурсы</w:t>
      </w:r>
      <w:bookmarkStart w:id="10" w:name="Демография"/>
      <w:bookmarkEnd w:id="10"/>
    </w:p>
    <w:p w:rsidR="008C66EB" w:rsidRPr="003C07A6" w:rsidRDefault="008C66EB" w:rsidP="008C66EB">
      <w:pPr>
        <w:spacing w:line="276" w:lineRule="auto"/>
        <w:ind w:firstLine="567"/>
        <w:jc w:val="center"/>
        <w:rPr>
          <w:b/>
          <w:bCs/>
          <w:sz w:val="16"/>
          <w:szCs w:val="16"/>
          <w:u w:val="single"/>
        </w:rPr>
      </w:pPr>
    </w:p>
    <w:p w:rsidR="008C66EB" w:rsidRPr="003C07A6" w:rsidRDefault="008C66EB" w:rsidP="00D564F6">
      <w:pPr>
        <w:spacing w:line="288" w:lineRule="auto"/>
        <w:ind w:left="-142" w:firstLine="912"/>
        <w:rPr>
          <w:sz w:val="28"/>
          <w:szCs w:val="28"/>
        </w:rPr>
      </w:pPr>
      <w:r w:rsidRPr="003C07A6">
        <w:rPr>
          <w:sz w:val="28"/>
          <w:szCs w:val="28"/>
        </w:rPr>
        <w:t>Естественная убыль населения в 2021 году в округе составила 1 501 чел. (2020 год – 1 091 чел.), миграционный прирост составил 301 чел. (в 2020 году - 275 чел.).</w:t>
      </w:r>
    </w:p>
    <w:p w:rsidR="008C66EB" w:rsidRPr="003C07A6" w:rsidRDefault="008C66EB" w:rsidP="00D564F6">
      <w:pPr>
        <w:spacing w:line="288" w:lineRule="auto"/>
        <w:ind w:firstLine="912"/>
        <w:jc w:val="both"/>
        <w:rPr>
          <w:sz w:val="28"/>
          <w:szCs w:val="28"/>
        </w:rPr>
      </w:pPr>
      <w:r w:rsidRPr="003C07A6">
        <w:rPr>
          <w:sz w:val="28"/>
          <w:szCs w:val="28"/>
        </w:rPr>
        <w:t>Общая убыль населения за 2021год составила 1 200 чел., в 2020 году общая убыль населения - 816 чел.</w:t>
      </w:r>
    </w:p>
    <w:p w:rsidR="008C66EB" w:rsidRPr="003C07A6" w:rsidRDefault="008C66EB" w:rsidP="00D564F6">
      <w:pPr>
        <w:spacing w:line="288" w:lineRule="auto"/>
        <w:ind w:firstLine="912"/>
        <w:jc w:val="both"/>
        <w:rPr>
          <w:sz w:val="28"/>
          <w:szCs w:val="28"/>
        </w:rPr>
      </w:pPr>
      <w:r w:rsidRPr="003C07A6">
        <w:rPr>
          <w:sz w:val="28"/>
          <w:szCs w:val="28"/>
        </w:rPr>
        <w:t>Численность населения округа на 01.01.2022 года составила 116 126 чел.</w:t>
      </w:r>
    </w:p>
    <w:p w:rsidR="008C66EB" w:rsidRDefault="008C66EB" w:rsidP="008C66EB">
      <w:pPr>
        <w:spacing w:line="276" w:lineRule="auto"/>
        <w:jc w:val="center"/>
        <w:rPr>
          <w:sz w:val="28"/>
          <w:szCs w:val="28"/>
        </w:rPr>
      </w:pPr>
    </w:p>
    <w:p w:rsidR="008C66EB" w:rsidRPr="008911DD" w:rsidRDefault="008C66EB" w:rsidP="008C66EB">
      <w:pPr>
        <w:spacing w:line="276" w:lineRule="auto"/>
        <w:jc w:val="center"/>
        <w:rPr>
          <w:sz w:val="28"/>
          <w:szCs w:val="28"/>
        </w:rPr>
      </w:pPr>
      <w:r w:rsidRPr="008911DD">
        <w:rPr>
          <w:sz w:val="28"/>
          <w:szCs w:val="28"/>
        </w:rPr>
        <w:t>Динамика рождаемости</w:t>
      </w:r>
    </w:p>
    <w:p w:rsidR="008C66EB" w:rsidRPr="00633C75" w:rsidRDefault="008C66EB" w:rsidP="008C66EB">
      <w:pPr>
        <w:spacing w:line="276" w:lineRule="auto"/>
        <w:jc w:val="center"/>
        <w:rPr>
          <w:color w:val="5F497A"/>
          <w:sz w:val="28"/>
          <w:szCs w:val="28"/>
        </w:rPr>
      </w:pPr>
      <w:r w:rsidRPr="00633C75">
        <w:rPr>
          <w:color w:val="5F497A"/>
          <w:sz w:val="28"/>
          <w:szCs w:val="28"/>
        </w:rPr>
        <w:object w:dxaOrig="9926" w:dyaOrig="2619">
          <v:shape id="_x0000_i1026" type="#_x0000_t75" style="width:496pt;height:131pt" o:ole="">
            <v:imagedata r:id="rId18" o:title=""/>
          </v:shape>
          <o:OLEObject Type="Embed" ProgID="MSGraph.Chart.8" ShapeID="_x0000_i1026" DrawAspect="Content" ObjectID="_1729580199" r:id="rId19">
            <o:FieldCodes>\s</o:FieldCodes>
          </o:OLEObject>
        </w:object>
      </w:r>
    </w:p>
    <w:p w:rsidR="008C66EB" w:rsidRPr="008911DD" w:rsidRDefault="008C66EB" w:rsidP="008C66EB">
      <w:pPr>
        <w:spacing w:line="276" w:lineRule="auto"/>
        <w:jc w:val="center"/>
        <w:rPr>
          <w:sz w:val="28"/>
          <w:szCs w:val="28"/>
        </w:rPr>
      </w:pPr>
      <w:r w:rsidRPr="008911DD">
        <w:rPr>
          <w:sz w:val="28"/>
          <w:szCs w:val="28"/>
        </w:rPr>
        <w:t>Динамика смертности</w:t>
      </w:r>
    </w:p>
    <w:p w:rsidR="008C66EB" w:rsidRPr="00DF5822" w:rsidRDefault="008C66EB" w:rsidP="008C66EB">
      <w:pPr>
        <w:spacing w:line="288" w:lineRule="auto"/>
        <w:jc w:val="both"/>
        <w:rPr>
          <w:sz w:val="28"/>
          <w:szCs w:val="28"/>
        </w:rPr>
      </w:pPr>
      <w:r w:rsidRPr="00633C75">
        <w:rPr>
          <w:color w:val="5F497A"/>
          <w:sz w:val="28"/>
          <w:szCs w:val="28"/>
        </w:rPr>
        <w:object w:dxaOrig="10092" w:dyaOrig="3036">
          <v:shape id="_x0000_i1027" type="#_x0000_t75" style="width:505pt;height:152pt" o:ole="">
            <v:imagedata r:id="rId20" o:title=""/>
          </v:shape>
          <o:OLEObject Type="Embed" ProgID="MSGraph.Chart.8" ShapeID="_x0000_i1027" DrawAspect="Content" ObjectID="_1729580200" r:id="rId21">
            <o:FieldCodes>\s</o:FieldCodes>
          </o:OLEObject>
        </w:object>
      </w:r>
      <w:r w:rsidRPr="00633C75">
        <w:rPr>
          <w:color w:val="5F497A"/>
          <w:sz w:val="28"/>
          <w:szCs w:val="28"/>
        </w:rPr>
        <w:t xml:space="preserve">               </w:t>
      </w:r>
      <w:r w:rsidRPr="00DF5822">
        <w:rPr>
          <w:sz w:val="28"/>
          <w:szCs w:val="28"/>
        </w:rPr>
        <w:t xml:space="preserve">В целом социально-демографическая обстановка городского округа за 2021 год и </w:t>
      </w:r>
      <w:r w:rsidRPr="00DF5822">
        <w:rPr>
          <w:sz w:val="28"/>
          <w:szCs w:val="28"/>
          <w:lang w:val="en-US"/>
        </w:rPr>
        <w:t>I</w:t>
      </w:r>
      <w:r w:rsidRPr="00DF5822">
        <w:rPr>
          <w:sz w:val="28"/>
          <w:szCs w:val="28"/>
        </w:rPr>
        <w:t xml:space="preserve"> полугодие 2022 года ухудшилась.    </w:t>
      </w:r>
    </w:p>
    <w:p w:rsidR="008C66EB" w:rsidRPr="00161638" w:rsidRDefault="008C66EB" w:rsidP="008C66EB">
      <w:pPr>
        <w:spacing w:line="288" w:lineRule="auto"/>
        <w:jc w:val="both"/>
        <w:rPr>
          <w:sz w:val="28"/>
          <w:szCs w:val="28"/>
        </w:rPr>
      </w:pPr>
      <w:r w:rsidRPr="00DF5822">
        <w:rPr>
          <w:sz w:val="28"/>
          <w:szCs w:val="28"/>
        </w:rPr>
        <w:t xml:space="preserve">       За </w:t>
      </w:r>
      <w:r w:rsidRPr="00DF5822">
        <w:rPr>
          <w:sz w:val="28"/>
          <w:szCs w:val="28"/>
          <w:lang w:val="en-US"/>
        </w:rPr>
        <w:t>I</w:t>
      </w:r>
      <w:r w:rsidRPr="00DF5822">
        <w:rPr>
          <w:sz w:val="28"/>
          <w:szCs w:val="28"/>
        </w:rPr>
        <w:t xml:space="preserve"> полугодие 2022 года в округе зарегистрировано 487 чел. родившихся (за </w:t>
      </w:r>
      <w:r w:rsidRPr="00DF5822">
        <w:rPr>
          <w:sz w:val="28"/>
          <w:szCs w:val="28"/>
          <w:lang w:val="en-US"/>
        </w:rPr>
        <w:t>I</w:t>
      </w:r>
      <w:r w:rsidRPr="00DF5822">
        <w:rPr>
          <w:sz w:val="28"/>
          <w:szCs w:val="28"/>
        </w:rPr>
        <w:t xml:space="preserve"> полугодие 2021 года – 512 чел.)  и 1 144 чел. умерших (за </w:t>
      </w:r>
      <w:r w:rsidRPr="00DF5822">
        <w:rPr>
          <w:sz w:val="28"/>
          <w:szCs w:val="28"/>
          <w:lang w:val="en-US"/>
        </w:rPr>
        <w:t>I</w:t>
      </w:r>
      <w:r w:rsidRPr="00DF5822">
        <w:rPr>
          <w:sz w:val="28"/>
          <w:szCs w:val="28"/>
        </w:rPr>
        <w:t xml:space="preserve"> полугодие прошлого года – 1 170 чел.).</w:t>
      </w:r>
      <w:r>
        <w:rPr>
          <w:sz w:val="28"/>
          <w:szCs w:val="28"/>
        </w:rPr>
        <w:t xml:space="preserve"> </w:t>
      </w:r>
      <w:r w:rsidRPr="002B3C1E">
        <w:rPr>
          <w:sz w:val="28"/>
          <w:szCs w:val="28"/>
        </w:rPr>
        <w:t>Количество родившихся снизилось по сравнению с аналогичным периодом</w:t>
      </w:r>
      <w:r w:rsidRPr="00DF5822">
        <w:rPr>
          <w:sz w:val="28"/>
          <w:szCs w:val="28"/>
        </w:rPr>
        <w:t xml:space="preserve"> прошлого года на 4,9%, количество умерших </w:t>
      </w:r>
      <w:r w:rsidRPr="00161638">
        <w:rPr>
          <w:sz w:val="28"/>
          <w:szCs w:val="28"/>
        </w:rPr>
        <w:t xml:space="preserve">снизилось на 2,2%. Естественная убыль составила 637 чел. (за АППГ 2021 года – 658 чел.). </w:t>
      </w:r>
    </w:p>
    <w:p w:rsidR="008C66EB" w:rsidRPr="00161638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161638">
        <w:rPr>
          <w:sz w:val="28"/>
          <w:szCs w:val="28"/>
        </w:rPr>
        <w:t xml:space="preserve">Уровень смертности населения городского округа превысил уровень </w:t>
      </w:r>
      <w:r w:rsidRPr="002B3C1E">
        <w:rPr>
          <w:sz w:val="28"/>
          <w:szCs w:val="28"/>
        </w:rPr>
        <w:t xml:space="preserve">рождаемости в 2,35 раза (за </w:t>
      </w:r>
      <w:r w:rsidRPr="002B3C1E">
        <w:rPr>
          <w:sz w:val="28"/>
          <w:szCs w:val="28"/>
          <w:lang w:val="en-US"/>
        </w:rPr>
        <w:t>I</w:t>
      </w:r>
      <w:r w:rsidRPr="002B3C1E">
        <w:rPr>
          <w:sz w:val="28"/>
          <w:szCs w:val="28"/>
        </w:rPr>
        <w:t xml:space="preserve"> полугодие 2021 года – в 2,28 раза).</w:t>
      </w:r>
      <w:r w:rsidRPr="00161638">
        <w:rPr>
          <w:sz w:val="28"/>
          <w:szCs w:val="28"/>
        </w:rPr>
        <w:t xml:space="preserve"> </w:t>
      </w:r>
    </w:p>
    <w:p w:rsidR="008C66EB" w:rsidRPr="00161638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161638">
        <w:rPr>
          <w:sz w:val="28"/>
          <w:szCs w:val="28"/>
        </w:rPr>
        <w:t xml:space="preserve">За </w:t>
      </w:r>
      <w:r w:rsidRPr="00161638">
        <w:rPr>
          <w:sz w:val="28"/>
          <w:szCs w:val="28"/>
          <w:lang w:val="en-US"/>
        </w:rPr>
        <w:t>I</w:t>
      </w:r>
      <w:r w:rsidRPr="00161638">
        <w:rPr>
          <w:sz w:val="28"/>
          <w:szCs w:val="28"/>
        </w:rPr>
        <w:t xml:space="preserve"> полугодие 202</w:t>
      </w:r>
      <w:r>
        <w:rPr>
          <w:sz w:val="28"/>
          <w:szCs w:val="28"/>
        </w:rPr>
        <w:t>2</w:t>
      </w:r>
      <w:r w:rsidRPr="00161638">
        <w:rPr>
          <w:sz w:val="28"/>
          <w:szCs w:val="28"/>
        </w:rPr>
        <w:t xml:space="preserve"> года в округ прибыло 1 196 чел., выбыло 1 197 чел., миграционая убыль составила 1 чел. (за 1 полугодие 2021 года миграционный прирост составил 193 чел.).</w:t>
      </w:r>
    </w:p>
    <w:p w:rsidR="008C66EB" w:rsidRPr="00161638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161638">
        <w:rPr>
          <w:sz w:val="28"/>
          <w:szCs w:val="28"/>
        </w:rPr>
        <w:t xml:space="preserve">На 2023 год прогнозируются незначительные рост рождаемости и сокращение смертности по сравнению с предыдущим годом, на 2024 и 2025 годы также прогнозируется небольшой рост рождаемости и снижение смертности. </w:t>
      </w:r>
    </w:p>
    <w:p w:rsidR="008C66EB" w:rsidRPr="00161638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161638">
        <w:rPr>
          <w:sz w:val="28"/>
          <w:szCs w:val="28"/>
        </w:rPr>
        <w:t>В 2023 году и на плановый период 2024 и 2025 годов численность трудовых ресурсов прогнозируется на уровне 57,9 – 58,6 тыс.чел., в том числе численность занятых в экономике прогнозируется на уровне 2022 года – 32,7 тыс. чел.</w:t>
      </w:r>
    </w:p>
    <w:p w:rsidR="008C66EB" w:rsidRPr="00633C75" w:rsidRDefault="008C66EB" w:rsidP="008C66EB">
      <w:pPr>
        <w:spacing w:line="276" w:lineRule="auto"/>
        <w:ind w:firstLine="720"/>
        <w:jc w:val="both"/>
        <w:rPr>
          <w:color w:val="5F497A"/>
          <w:sz w:val="16"/>
          <w:szCs w:val="16"/>
        </w:rPr>
      </w:pPr>
    </w:p>
    <w:p w:rsidR="008C66EB" w:rsidRPr="002A030F" w:rsidRDefault="008C66EB" w:rsidP="008C66EB">
      <w:pPr>
        <w:pStyle w:val="9"/>
        <w:spacing w:line="276" w:lineRule="auto"/>
        <w:ind w:firstLine="0"/>
        <w:rPr>
          <w:rFonts w:ascii="Times New Roman" w:hAnsi="Times New Roman"/>
          <w:b/>
          <w:iCs/>
          <w:sz w:val="28"/>
          <w:szCs w:val="28"/>
          <w:u w:val="single"/>
        </w:rPr>
      </w:pPr>
      <w:r w:rsidRPr="002A030F">
        <w:rPr>
          <w:rFonts w:ascii="Times New Roman" w:hAnsi="Times New Roman"/>
          <w:b/>
          <w:iCs/>
          <w:sz w:val="28"/>
          <w:szCs w:val="28"/>
          <w:u w:val="single"/>
        </w:rPr>
        <w:t>Занятость и рынок труда</w:t>
      </w:r>
      <w:bookmarkStart w:id="11" w:name="Занятость"/>
      <w:bookmarkEnd w:id="11"/>
    </w:p>
    <w:p w:rsidR="008C66EB" w:rsidRPr="002A030F" w:rsidRDefault="008C66EB" w:rsidP="008C66EB">
      <w:pPr>
        <w:spacing w:line="276" w:lineRule="auto"/>
        <w:rPr>
          <w:sz w:val="16"/>
          <w:szCs w:val="16"/>
        </w:rPr>
      </w:pPr>
    </w:p>
    <w:p w:rsidR="008C66EB" w:rsidRPr="002A030F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2A030F">
        <w:rPr>
          <w:sz w:val="28"/>
          <w:szCs w:val="28"/>
        </w:rPr>
        <w:t>В 2022 году и на плановый период 2023 и 2025 годов с</w:t>
      </w:r>
      <w:r w:rsidRPr="002A030F">
        <w:rPr>
          <w:spacing w:val="3"/>
          <w:sz w:val="28"/>
          <w:szCs w:val="28"/>
        </w:rPr>
        <w:t xml:space="preserve">итуация на рынке труда будет определяться состоянием </w:t>
      </w:r>
      <w:r w:rsidRPr="002A030F">
        <w:rPr>
          <w:spacing w:val="-8"/>
          <w:sz w:val="28"/>
          <w:szCs w:val="28"/>
        </w:rPr>
        <w:t>отраслей экономики.</w:t>
      </w:r>
      <w:r w:rsidRPr="002A030F">
        <w:rPr>
          <w:sz w:val="28"/>
          <w:szCs w:val="28"/>
        </w:rPr>
        <w:t xml:space="preserve"> </w:t>
      </w:r>
    </w:p>
    <w:p w:rsidR="008C66EB" w:rsidRPr="002A030F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2A030F">
        <w:rPr>
          <w:sz w:val="28"/>
          <w:szCs w:val="28"/>
        </w:rPr>
        <w:t xml:space="preserve">Эффективная политика занятости населения в округе осуществляется в </w:t>
      </w:r>
      <w:r w:rsidRPr="002A030F">
        <w:rPr>
          <w:sz w:val="28"/>
          <w:szCs w:val="28"/>
        </w:rPr>
        <w:lastRenderedPageBreak/>
        <w:t>рамках действия государственной программы «Содействие занятости населения Нижегородской области», утвержденной постановлением Правительства Нижегородской области от 28.04.2014 № 273 (с последующими изменениями).</w:t>
      </w:r>
    </w:p>
    <w:p w:rsidR="008C66EB" w:rsidRPr="001D6AAE" w:rsidRDefault="008C66EB" w:rsidP="008C66EB">
      <w:pPr>
        <w:spacing w:line="288" w:lineRule="auto"/>
        <w:ind w:firstLine="540"/>
        <w:jc w:val="both"/>
        <w:rPr>
          <w:sz w:val="28"/>
          <w:szCs w:val="28"/>
        </w:rPr>
      </w:pPr>
      <w:r w:rsidRPr="001D6AAE">
        <w:rPr>
          <w:sz w:val="28"/>
          <w:szCs w:val="28"/>
        </w:rPr>
        <w:t>В плановом периоде продолжится реализация мероприятий, направленных на совершенствование государственных услуг, оказываемых гражданам и работодателям в соответствии с законодательством о занятости населения, и обеспечение прав граждан на защиту от безработицы.</w:t>
      </w:r>
    </w:p>
    <w:p w:rsidR="008C66EB" w:rsidRPr="001D6AAE" w:rsidRDefault="008C66EB" w:rsidP="008C66EB">
      <w:pPr>
        <w:spacing w:line="288" w:lineRule="auto"/>
        <w:ind w:firstLine="540"/>
        <w:jc w:val="both"/>
        <w:rPr>
          <w:sz w:val="28"/>
          <w:szCs w:val="28"/>
        </w:rPr>
      </w:pPr>
      <w:r w:rsidRPr="001D6AAE">
        <w:rPr>
          <w:sz w:val="28"/>
          <w:szCs w:val="28"/>
        </w:rPr>
        <w:t>По результатам работы за 2021 год и прогнозным оценкам на 2022 и 2023-202</w:t>
      </w:r>
      <w:r>
        <w:rPr>
          <w:sz w:val="28"/>
          <w:szCs w:val="28"/>
        </w:rPr>
        <w:t xml:space="preserve">5 </w:t>
      </w:r>
      <w:r w:rsidRPr="001D6AAE">
        <w:rPr>
          <w:sz w:val="28"/>
          <w:szCs w:val="28"/>
        </w:rPr>
        <w:t>года имеются следующие показатели.</w:t>
      </w:r>
    </w:p>
    <w:p w:rsidR="008C66EB" w:rsidRPr="00633C75" w:rsidRDefault="008C66EB" w:rsidP="008C66EB">
      <w:pPr>
        <w:spacing w:line="276" w:lineRule="auto"/>
        <w:ind w:firstLine="540"/>
        <w:jc w:val="both"/>
        <w:rPr>
          <w:color w:val="5F497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0"/>
        <w:gridCol w:w="1133"/>
        <w:gridCol w:w="1134"/>
        <w:gridCol w:w="1255"/>
        <w:gridCol w:w="1255"/>
      </w:tblGrid>
      <w:tr w:rsidR="008C66EB" w:rsidRPr="001B46A2"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2643" w:type="pct"/>
            <w:vAlign w:val="center"/>
          </w:tcPr>
          <w:p w:rsidR="008C66EB" w:rsidRPr="001B46A2" w:rsidRDefault="008C66EB" w:rsidP="008C66EB">
            <w:pPr>
              <w:spacing w:line="276" w:lineRule="auto"/>
              <w:ind w:firstLine="540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Наименование показателя</w:t>
            </w:r>
          </w:p>
          <w:p w:rsidR="008C66EB" w:rsidRPr="001B46A2" w:rsidRDefault="008C66EB" w:rsidP="008C66EB">
            <w:pPr>
              <w:spacing w:line="276" w:lineRule="auto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559" w:type="pct"/>
          </w:tcPr>
          <w:p w:rsidR="008C66EB" w:rsidRPr="001B46A2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  <w:p w:rsidR="008C66EB" w:rsidRPr="001B46A2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(факт на конец года)</w:t>
            </w:r>
          </w:p>
        </w:tc>
        <w:tc>
          <w:tcPr>
            <w:tcW w:w="559" w:type="pct"/>
          </w:tcPr>
          <w:p w:rsidR="008C66EB" w:rsidRPr="001B46A2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  <w:p w:rsidR="008C66EB" w:rsidRPr="001B46A2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(оценка на конец года)</w:t>
            </w:r>
          </w:p>
        </w:tc>
        <w:tc>
          <w:tcPr>
            <w:tcW w:w="619" w:type="pct"/>
          </w:tcPr>
          <w:p w:rsidR="008C66EB" w:rsidRPr="001B46A2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  <w:p w:rsidR="008C66EB" w:rsidRPr="001B46A2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(прогноз на конец года)</w:t>
            </w:r>
          </w:p>
        </w:tc>
        <w:tc>
          <w:tcPr>
            <w:tcW w:w="619" w:type="pct"/>
          </w:tcPr>
          <w:p w:rsidR="008C66EB" w:rsidRPr="001B46A2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8C66EB" w:rsidRPr="001B46A2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B46A2">
              <w:rPr>
                <w:sz w:val="28"/>
                <w:szCs w:val="28"/>
              </w:rPr>
              <w:t>(прогноз на конец года)</w:t>
            </w:r>
          </w:p>
        </w:tc>
      </w:tr>
      <w:tr w:rsidR="008C66EB" w:rsidRPr="003E17A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43" w:type="pct"/>
            <w:vAlign w:val="center"/>
          </w:tcPr>
          <w:p w:rsidR="008C66EB" w:rsidRPr="003E17A9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3E17A9">
              <w:rPr>
                <w:sz w:val="28"/>
                <w:szCs w:val="28"/>
              </w:rPr>
              <w:t>уровень безработицы (% от численности рабочей силы)</w:t>
            </w:r>
          </w:p>
        </w:tc>
        <w:tc>
          <w:tcPr>
            <w:tcW w:w="559" w:type="pct"/>
            <w:vAlign w:val="center"/>
          </w:tcPr>
          <w:p w:rsidR="008C66EB" w:rsidRPr="003E17A9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7A9">
              <w:rPr>
                <w:sz w:val="28"/>
                <w:szCs w:val="28"/>
              </w:rPr>
              <w:t>0,52</w:t>
            </w:r>
          </w:p>
        </w:tc>
        <w:tc>
          <w:tcPr>
            <w:tcW w:w="559" w:type="pct"/>
            <w:vAlign w:val="center"/>
          </w:tcPr>
          <w:p w:rsidR="008C66EB" w:rsidRPr="003E17A9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3E17A9">
              <w:rPr>
                <w:sz w:val="28"/>
                <w:szCs w:val="28"/>
              </w:rPr>
              <w:t>0,58</w:t>
            </w:r>
          </w:p>
        </w:tc>
        <w:tc>
          <w:tcPr>
            <w:tcW w:w="619" w:type="pct"/>
            <w:vAlign w:val="center"/>
          </w:tcPr>
          <w:p w:rsidR="008C66EB" w:rsidRPr="003E17A9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7A9">
              <w:rPr>
                <w:sz w:val="28"/>
                <w:szCs w:val="28"/>
              </w:rPr>
              <w:t>0,58</w:t>
            </w:r>
          </w:p>
        </w:tc>
        <w:tc>
          <w:tcPr>
            <w:tcW w:w="619" w:type="pct"/>
            <w:vAlign w:val="center"/>
          </w:tcPr>
          <w:p w:rsidR="008C66EB" w:rsidRPr="003E17A9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E17A9">
              <w:rPr>
                <w:sz w:val="28"/>
                <w:szCs w:val="28"/>
              </w:rPr>
              <w:t>0,58</w:t>
            </w:r>
          </w:p>
        </w:tc>
      </w:tr>
      <w:tr w:rsidR="008C66EB" w:rsidRPr="008D2E83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643" w:type="pct"/>
            <w:vAlign w:val="center"/>
          </w:tcPr>
          <w:p w:rsidR="008C66EB" w:rsidRPr="008D2E83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8D2E83">
              <w:rPr>
                <w:sz w:val="28"/>
                <w:szCs w:val="28"/>
              </w:rPr>
              <w:t>численность официально зарегистрированных безработных</w:t>
            </w:r>
          </w:p>
        </w:tc>
        <w:tc>
          <w:tcPr>
            <w:tcW w:w="559" w:type="pct"/>
            <w:vAlign w:val="center"/>
          </w:tcPr>
          <w:p w:rsidR="008C66EB" w:rsidRPr="008D2E83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E83">
              <w:rPr>
                <w:sz w:val="28"/>
                <w:szCs w:val="28"/>
              </w:rPr>
              <w:t>416</w:t>
            </w:r>
          </w:p>
        </w:tc>
        <w:tc>
          <w:tcPr>
            <w:tcW w:w="559" w:type="pct"/>
            <w:vAlign w:val="center"/>
          </w:tcPr>
          <w:p w:rsidR="008C66EB" w:rsidRPr="008D2E83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8D2E83">
              <w:rPr>
                <w:sz w:val="28"/>
                <w:szCs w:val="28"/>
              </w:rPr>
              <w:t>500</w:t>
            </w:r>
          </w:p>
        </w:tc>
        <w:tc>
          <w:tcPr>
            <w:tcW w:w="619" w:type="pct"/>
            <w:vAlign w:val="center"/>
          </w:tcPr>
          <w:p w:rsidR="008C66EB" w:rsidRPr="008D2E83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E83">
              <w:rPr>
                <w:sz w:val="28"/>
                <w:szCs w:val="28"/>
              </w:rPr>
              <w:t>500</w:t>
            </w:r>
          </w:p>
        </w:tc>
        <w:tc>
          <w:tcPr>
            <w:tcW w:w="619" w:type="pct"/>
            <w:vAlign w:val="center"/>
          </w:tcPr>
          <w:p w:rsidR="008C66EB" w:rsidRPr="008D2E83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D2E83">
              <w:rPr>
                <w:sz w:val="28"/>
                <w:szCs w:val="28"/>
              </w:rPr>
              <w:t>500</w:t>
            </w:r>
          </w:p>
        </w:tc>
      </w:tr>
      <w:tr w:rsidR="008C66EB" w:rsidRPr="00722AB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2643" w:type="pct"/>
            <w:vAlign w:val="center"/>
          </w:tcPr>
          <w:p w:rsidR="008C66EB" w:rsidRPr="00722AB6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722AB6">
              <w:rPr>
                <w:sz w:val="28"/>
                <w:szCs w:val="28"/>
              </w:rPr>
              <w:t>среднемесячная численность безработных, состоящих на учете в Центре занятости населения (ЦЗН) г. Бор (приблизительно, с учетом сезонных колебаний параметров рынка труда)</w:t>
            </w:r>
          </w:p>
        </w:tc>
        <w:tc>
          <w:tcPr>
            <w:tcW w:w="559" w:type="pct"/>
            <w:vAlign w:val="center"/>
          </w:tcPr>
          <w:p w:rsidR="008C66EB" w:rsidRPr="00722AB6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2AB6">
              <w:rPr>
                <w:sz w:val="28"/>
                <w:szCs w:val="28"/>
              </w:rPr>
              <w:t>300</w:t>
            </w:r>
          </w:p>
        </w:tc>
        <w:tc>
          <w:tcPr>
            <w:tcW w:w="559" w:type="pct"/>
            <w:vAlign w:val="center"/>
          </w:tcPr>
          <w:p w:rsidR="008C66EB" w:rsidRPr="00722AB6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722AB6">
              <w:rPr>
                <w:sz w:val="28"/>
                <w:szCs w:val="28"/>
              </w:rPr>
              <w:t>300</w:t>
            </w:r>
          </w:p>
        </w:tc>
        <w:tc>
          <w:tcPr>
            <w:tcW w:w="619" w:type="pct"/>
            <w:vAlign w:val="center"/>
          </w:tcPr>
          <w:p w:rsidR="008C66EB" w:rsidRPr="00722AB6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2AB6">
              <w:rPr>
                <w:sz w:val="28"/>
                <w:szCs w:val="28"/>
              </w:rPr>
              <w:t>300</w:t>
            </w:r>
          </w:p>
        </w:tc>
        <w:tc>
          <w:tcPr>
            <w:tcW w:w="619" w:type="pct"/>
            <w:vAlign w:val="center"/>
          </w:tcPr>
          <w:p w:rsidR="008C66EB" w:rsidRPr="00722AB6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22AB6">
              <w:rPr>
                <w:sz w:val="28"/>
                <w:szCs w:val="28"/>
              </w:rPr>
              <w:t>300</w:t>
            </w:r>
          </w:p>
        </w:tc>
      </w:tr>
      <w:tr w:rsidR="008C66EB" w:rsidRPr="002C1A7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643" w:type="pct"/>
            <w:vAlign w:val="center"/>
          </w:tcPr>
          <w:p w:rsidR="008C66EB" w:rsidRPr="002C1A7E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2C1A7E">
              <w:rPr>
                <w:sz w:val="28"/>
                <w:szCs w:val="28"/>
              </w:rPr>
              <w:t>потребность в рабочей силе на заявленные вакансии (чел.)</w:t>
            </w:r>
          </w:p>
        </w:tc>
        <w:tc>
          <w:tcPr>
            <w:tcW w:w="559" w:type="pct"/>
            <w:vAlign w:val="center"/>
          </w:tcPr>
          <w:p w:rsidR="008C66EB" w:rsidRPr="002C1A7E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1A7E">
              <w:rPr>
                <w:sz w:val="28"/>
                <w:szCs w:val="28"/>
              </w:rPr>
              <w:t>2 575</w:t>
            </w:r>
          </w:p>
        </w:tc>
        <w:tc>
          <w:tcPr>
            <w:tcW w:w="559" w:type="pct"/>
            <w:vAlign w:val="center"/>
          </w:tcPr>
          <w:p w:rsidR="008C66EB" w:rsidRPr="002C1A7E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2C1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2C1A7E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vAlign w:val="center"/>
          </w:tcPr>
          <w:p w:rsidR="008C66EB" w:rsidRPr="002C1A7E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1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2C1A7E">
              <w:rPr>
                <w:sz w:val="28"/>
                <w:szCs w:val="28"/>
              </w:rPr>
              <w:t>000</w:t>
            </w:r>
          </w:p>
        </w:tc>
        <w:tc>
          <w:tcPr>
            <w:tcW w:w="619" w:type="pct"/>
            <w:vAlign w:val="center"/>
          </w:tcPr>
          <w:p w:rsidR="008C66EB" w:rsidRPr="002C1A7E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1A7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2C1A7E">
              <w:rPr>
                <w:sz w:val="28"/>
                <w:szCs w:val="28"/>
              </w:rPr>
              <w:t>000</w:t>
            </w:r>
          </w:p>
        </w:tc>
      </w:tr>
      <w:tr w:rsidR="008C66EB" w:rsidRPr="003A21C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643" w:type="pct"/>
            <w:vAlign w:val="center"/>
          </w:tcPr>
          <w:p w:rsidR="008C66EB" w:rsidRPr="003A21C0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среднемесячное кол-во вакансий в банке вакансий (шт.)</w:t>
            </w:r>
          </w:p>
        </w:tc>
        <w:tc>
          <w:tcPr>
            <w:tcW w:w="559" w:type="pct"/>
            <w:vAlign w:val="center"/>
          </w:tcPr>
          <w:p w:rsidR="008C66EB" w:rsidRPr="003A21C0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1 548</w:t>
            </w:r>
          </w:p>
        </w:tc>
        <w:tc>
          <w:tcPr>
            <w:tcW w:w="559" w:type="pct"/>
            <w:vAlign w:val="center"/>
          </w:tcPr>
          <w:p w:rsidR="008C66EB" w:rsidRPr="003A21C0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1 600</w:t>
            </w:r>
          </w:p>
        </w:tc>
        <w:tc>
          <w:tcPr>
            <w:tcW w:w="619" w:type="pct"/>
            <w:vAlign w:val="center"/>
          </w:tcPr>
          <w:p w:rsidR="008C66EB" w:rsidRPr="003A21C0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2 000</w:t>
            </w:r>
          </w:p>
        </w:tc>
        <w:tc>
          <w:tcPr>
            <w:tcW w:w="619" w:type="pct"/>
            <w:vAlign w:val="center"/>
          </w:tcPr>
          <w:p w:rsidR="008C66EB" w:rsidRPr="003A21C0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2 000</w:t>
            </w:r>
          </w:p>
        </w:tc>
      </w:tr>
      <w:tr w:rsidR="008C66EB" w:rsidRPr="003A21C0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643" w:type="pct"/>
            <w:vAlign w:val="center"/>
          </w:tcPr>
          <w:p w:rsidR="008C66EB" w:rsidRPr="003A21C0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кол-во обратившихся в ЦЗН за государственной услугой по содействию в поиске подходящей работы (чел.)</w:t>
            </w:r>
          </w:p>
        </w:tc>
        <w:tc>
          <w:tcPr>
            <w:tcW w:w="559" w:type="pct"/>
            <w:vAlign w:val="center"/>
          </w:tcPr>
          <w:p w:rsidR="008C66EB" w:rsidRPr="003A21C0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2 967</w:t>
            </w:r>
          </w:p>
        </w:tc>
        <w:tc>
          <w:tcPr>
            <w:tcW w:w="559" w:type="pct"/>
            <w:vAlign w:val="center"/>
          </w:tcPr>
          <w:p w:rsidR="008C66EB" w:rsidRPr="003A21C0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3 400</w:t>
            </w:r>
          </w:p>
        </w:tc>
        <w:tc>
          <w:tcPr>
            <w:tcW w:w="619" w:type="pct"/>
            <w:vAlign w:val="center"/>
          </w:tcPr>
          <w:p w:rsidR="008C66EB" w:rsidRPr="003A21C0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3 400</w:t>
            </w:r>
          </w:p>
        </w:tc>
        <w:tc>
          <w:tcPr>
            <w:tcW w:w="619" w:type="pct"/>
            <w:vAlign w:val="center"/>
          </w:tcPr>
          <w:p w:rsidR="008C66EB" w:rsidRPr="003A21C0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A21C0">
              <w:rPr>
                <w:sz w:val="28"/>
                <w:szCs w:val="28"/>
              </w:rPr>
              <w:t>3 400</w:t>
            </w:r>
          </w:p>
        </w:tc>
      </w:tr>
      <w:tr w:rsidR="008C66EB" w:rsidRPr="00B563B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43" w:type="pct"/>
            <w:vAlign w:val="center"/>
          </w:tcPr>
          <w:p w:rsidR="008C66EB" w:rsidRPr="00B563B9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B563B9">
              <w:rPr>
                <w:sz w:val="28"/>
                <w:szCs w:val="28"/>
              </w:rPr>
              <w:t>кол-во обратившихся в ЦЗН г. Бор граждан, проинформированных о положении на рынке труда (чел.)</w:t>
            </w:r>
          </w:p>
        </w:tc>
        <w:tc>
          <w:tcPr>
            <w:tcW w:w="559" w:type="pct"/>
            <w:vAlign w:val="center"/>
          </w:tcPr>
          <w:p w:rsidR="008C66EB" w:rsidRPr="00B563B9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63B9">
              <w:rPr>
                <w:sz w:val="28"/>
                <w:szCs w:val="28"/>
              </w:rPr>
              <w:t>2 000</w:t>
            </w:r>
          </w:p>
        </w:tc>
        <w:tc>
          <w:tcPr>
            <w:tcW w:w="559" w:type="pct"/>
            <w:vAlign w:val="center"/>
          </w:tcPr>
          <w:p w:rsidR="008C66EB" w:rsidRPr="00B563B9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B563B9">
              <w:rPr>
                <w:sz w:val="28"/>
                <w:szCs w:val="28"/>
              </w:rPr>
              <w:t>3 400</w:t>
            </w:r>
          </w:p>
        </w:tc>
        <w:tc>
          <w:tcPr>
            <w:tcW w:w="619" w:type="pct"/>
            <w:vAlign w:val="center"/>
          </w:tcPr>
          <w:p w:rsidR="008C66EB" w:rsidRPr="00B563B9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63B9">
              <w:rPr>
                <w:sz w:val="28"/>
                <w:szCs w:val="28"/>
              </w:rPr>
              <w:t>3 400</w:t>
            </w:r>
          </w:p>
        </w:tc>
        <w:tc>
          <w:tcPr>
            <w:tcW w:w="619" w:type="pct"/>
            <w:vAlign w:val="center"/>
          </w:tcPr>
          <w:p w:rsidR="008C66EB" w:rsidRPr="00B563B9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563B9">
              <w:rPr>
                <w:sz w:val="28"/>
                <w:szCs w:val="28"/>
              </w:rPr>
              <w:t>3 400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оплачиваемые общественные работы</w:t>
            </w:r>
            <w:r>
              <w:rPr>
                <w:sz w:val="28"/>
                <w:szCs w:val="28"/>
              </w:rPr>
              <w:t xml:space="preserve"> </w:t>
            </w:r>
            <w:r w:rsidRPr="00FD1567">
              <w:rPr>
                <w:sz w:val="28"/>
                <w:szCs w:val="28"/>
              </w:rPr>
              <w:t>(чел.)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73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77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77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77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временное трудоустройство несовершеннолетних граждан в возрасте от 14 до 18 лет в свободное от учебы время (чел.)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453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460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460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460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профессиональное обучение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70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72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72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72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lastRenderedPageBreak/>
              <w:t>охвачено услугами по профориентации, психологической поддержке и социальной адаптации (чел.)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2 100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2 160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2 160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2 160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кол-во безработных - получателей социальных выплат ежемесячно (в среднем) чел.)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262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630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260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260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проведение мероприятий, направленных на содействие занятости граждан (шт.)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50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50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50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50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FD1567">
              <w:rPr>
                <w:sz w:val="28"/>
                <w:szCs w:val="28"/>
              </w:rPr>
              <w:t>- в том числе ярмарок вакансий (шт.)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6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6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6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6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 xml:space="preserve">      - с участием организаций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12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12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12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12</w:t>
            </w:r>
          </w:p>
        </w:tc>
      </w:tr>
      <w:tr w:rsidR="008C66EB" w:rsidRPr="00FD1567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643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540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 xml:space="preserve">      - с привлечением вакансий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700</w:t>
            </w:r>
          </w:p>
        </w:tc>
        <w:tc>
          <w:tcPr>
            <w:tcW w:w="559" w:type="pct"/>
            <w:vAlign w:val="center"/>
          </w:tcPr>
          <w:p w:rsidR="008C66EB" w:rsidRPr="00FD1567" w:rsidRDefault="008C66EB" w:rsidP="008C66EB">
            <w:pPr>
              <w:spacing w:line="276" w:lineRule="auto"/>
              <w:ind w:firstLine="31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700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700</w:t>
            </w:r>
          </w:p>
        </w:tc>
        <w:tc>
          <w:tcPr>
            <w:tcW w:w="619" w:type="pct"/>
            <w:vAlign w:val="center"/>
          </w:tcPr>
          <w:p w:rsidR="008C66EB" w:rsidRPr="00FD1567" w:rsidRDefault="008C66EB" w:rsidP="008C66E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D1567">
              <w:rPr>
                <w:sz w:val="28"/>
                <w:szCs w:val="28"/>
              </w:rPr>
              <w:t>700</w:t>
            </w:r>
          </w:p>
        </w:tc>
      </w:tr>
    </w:tbl>
    <w:p w:rsidR="008C66EB" w:rsidRPr="00633C75" w:rsidRDefault="008C66EB" w:rsidP="008C66EB">
      <w:pPr>
        <w:spacing w:line="276" w:lineRule="auto"/>
        <w:ind w:firstLine="540"/>
        <w:jc w:val="both"/>
        <w:rPr>
          <w:color w:val="5F497A"/>
        </w:rPr>
      </w:pPr>
    </w:p>
    <w:p w:rsidR="008C66EB" w:rsidRPr="00D337E3" w:rsidRDefault="008C66EB" w:rsidP="008C66EB">
      <w:pPr>
        <w:spacing w:line="288" w:lineRule="auto"/>
        <w:ind w:firstLine="539"/>
        <w:jc w:val="both"/>
        <w:rPr>
          <w:sz w:val="28"/>
          <w:szCs w:val="28"/>
        </w:rPr>
      </w:pPr>
      <w:r w:rsidRPr="00321788">
        <w:rPr>
          <w:sz w:val="28"/>
          <w:szCs w:val="28"/>
        </w:rPr>
        <w:t>В период, охваченный</w:t>
      </w:r>
      <w:r w:rsidRPr="00D337E3">
        <w:rPr>
          <w:sz w:val="28"/>
          <w:szCs w:val="28"/>
        </w:rPr>
        <w:t xml:space="preserve"> прогнозом, снижению напряженности на рынке труда также будут способствовать: </w:t>
      </w:r>
      <w:r>
        <w:rPr>
          <w:sz w:val="28"/>
          <w:szCs w:val="28"/>
        </w:rPr>
        <w:t xml:space="preserve">реализация </w:t>
      </w:r>
      <w:r w:rsidRPr="00D337E3">
        <w:rPr>
          <w:sz w:val="28"/>
          <w:szCs w:val="28"/>
        </w:rPr>
        <w:t xml:space="preserve">программ для различных категорий граждан с целью обеспечения дополнительной социальной поддержки граждан, ищущих работу, организация оплачиваемых общественных работ для безработных граждан и граждан, ищущих работу, а также создание дополнительных рабочих мест. Приоритетным направлением деятельности </w:t>
      </w:r>
      <w:r w:rsidRPr="00321788">
        <w:rPr>
          <w:sz w:val="28"/>
          <w:szCs w:val="28"/>
        </w:rPr>
        <w:t>будет</w:t>
      </w:r>
      <w:r w:rsidRPr="00D337E3">
        <w:rPr>
          <w:sz w:val="28"/>
          <w:szCs w:val="28"/>
        </w:rPr>
        <w:t xml:space="preserve"> реализация национального проекта «Демография».</w:t>
      </w:r>
    </w:p>
    <w:p w:rsidR="008C66EB" w:rsidRPr="00633C75" w:rsidRDefault="008C66EB" w:rsidP="008C66EB">
      <w:pPr>
        <w:spacing w:line="276" w:lineRule="auto"/>
        <w:rPr>
          <w:color w:val="5F497A"/>
        </w:rPr>
      </w:pPr>
    </w:p>
    <w:p w:rsidR="008C66EB" w:rsidRPr="0066743A" w:rsidRDefault="008C66EB" w:rsidP="008C66EB">
      <w:pPr>
        <w:pStyle w:val="ConsPlusNormal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6743A">
        <w:rPr>
          <w:rFonts w:ascii="Times New Roman" w:hAnsi="Times New Roman"/>
          <w:b/>
          <w:bCs/>
          <w:sz w:val="28"/>
          <w:szCs w:val="28"/>
          <w:u w:val="single"/>
        </w:rPr>
        <w:t>Социальная политика</w:t>
      </w:r>
      <w:bookmarkStart w:id="12" w:name="СоцПол"/>
      <w:bookmarkEnd w:id="12"/>
    </w:p>
    <w:p w:rsidR="008C66EB" w:rsidRPr="00633C75" w:rsidRDefault="008C66EB" w:rsidP="008C66EB">
      <w:pPr>
        <w:spacing w:line="276" w:lineRule="auto"/>
        <w:ind w:firstLine="567"/>
        <w:jc w:val="center"/>
        <w:outlineLvl w:val="0"/>
        <w:rPr>
          <w:b/>
          <w:bCs/>
          <w:color w:val="5F497A"/>
          <w:sz w:val="16"/>
          <w:szCs w:val="16"/>
          <w:u w:val="single"/>
        </w:rPr>
      </w:pPr>
    </w:p>
    <w:p w:rsidR="008C66EB" w:rsidRPr="00ED41CF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ED41CF">
        <w:rPr>
          <w:sz w:val="28"/>
          <w:szCs w:val="28"/>
        </w:rPr>
        <w:t>Основными направлениями социальной политики на территории городского округа г. Бор в 2023 году и на плановый период 2024 и 2025 годов, как и в предыдущие годы, будут:</w:t>
      </w:r>
    </w:p>
    <w:p w:rsidR="008C66EB" w:rsidRPr="00ED41CF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ED41CF">
        <w:rPr>
          <w:sz w:val="28"/>
          <w:szCs w:val="28"/>
        </w:rPr>
        <w:t>- реализация дополнительных мер социальной поддержки отдельным категориям граждан с учетом адресности и нуждаемости;</w:t>
      </w:r>
    </w:p>
    <w:p w:rsidR="008C66EB" w:rsidRPr="0014652F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14652F">
        <w:rPr>
          <w:sz w:val="28"/>
          <w:szCs w:val="28"/>
        </w:rPr>
        <w:t>- создание благоприятных условий, способствующих развитию потенциала некоммерческих организаций в достижении приоритетных задач в социальной сфере;</w:t>
      </w:r>
    </w:p>
    <w:p w:rsidR="008C66EB" w:rsidRPr="00AC6B5A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AC6B5A">
        <w:rPr>
          <w:sz w:val="28"/>
          <w:szCs w:val="28"/>
        </w:rPr>
        <w:t>- участие в работе по обеспечению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информации);</w:t>
      </w:r>
    </w:p>
    <w:p w:rsidR="008C66EB" w:rsidRPr="00C16A8A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C16A8A">
        <w:rPr>
          <w:sz w:val="28"/>
          <w:szCs w:val="28"/>
        </w:rPr>
        <w:t>- укрепление социального института семьи и семейных ценностей на территории городского округа г. Бор;</w:t>
      </w:r>
    </w:p>
    <w:p w:rsidR="008C66EB" w:rsidRPr="001D4D9C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1D4D9C">
        <w:rPr>
          <w:sz w:val="28"/>
          <w:szCs w:val="28"/>
        </w:rPr>
        <w:t xml:space="preserve">- профилактика социально значимых заболеваний, развитие безвозмездного донорства, реализация муниципального проекта «Оздоровление населения городского округа город Бор Нижегородской области» в рамках реализации </w:t>
      </w:r>
      <w:r w:rsidRPr="001D4D9C">
        <w:rPr>
          <w:sz w:val="28"/>
          <w:szCs w:val="28"/>
        </w:rPr>
        <w:lastRenderedPageBreak/>
        <w:t>федерального проекта «Укрепление общественного здоровья»;</w:t>
      </w:r>
    </w:p>
    <w:p w:rsidR="008C66EB" w:rsidRPr="00800B04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800B04">
        <w:rPr>
          <w:sz w:val="28"/>
          <w:szCs w:val="28"/>
        </w:rPr>
        <w:t>- развитие и укрепление системы патриотического и духовно-нравственного воспитания;</w:t>
      </w:r>
    </w:p>
    <w:p w:rsidR="008C66EB" w:rsidRPr="00FF58B5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FF58B5">
        <w:rPr>
          <w:sz w:val="28"/>
          <w:szCs w:val="28"/>
        </w:rPr>
        <w:t>- профилактика наркомании и асоциальных явлений, связанных с ней;</w:t>
      </w:r>
    </w:p>
    <w:p w:rsidR="008C66EB" w:rsidRPr="00DF6DC2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DF6DC2">
        <w:rPr>
          <w:sz w:val="28"/>
          <w:szCs w:val="28"/>
        </w:rPr>
        <w:t>- участие в работе по выявлению обстоятельств, свидетельствующих о необходимости оказания детям - сиротам, оставшимся без попечения родителей, лицам из числа детей-сирот и детей</w:t>
      </w:r>
      <w:r>
        <w:rPr>
          <w:sz w:val="28"/>
          <w:szCs w:val="28"/>
        </w:rPr>
        <w:t>,</w:t>
      </w:r>
      <w:r w:rsidRPr="00DF6DC2">
        <w:rPr>
          <w:sz w:val="28"/>
          <w:szCs w:val="28"/>
        </w:rPr>
        <w:t xml:space="preserve"> оставшихся без попечения родителей, проживающих в помещениях специализированного жилищного фонда, содействия в преодолении трудной жизненной ситуации;</w:t>
      </w:r>
    </w:p>
    <w:p w:rsidR="008C66EB" w:rsidRPr="000543E4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D3A41">
        <w:rPr>
          <w:sz w:val="28"/>
          <w:szCs w:val="28"/>
        </w:rPr>
        <w:t xml:space="preserve">- выполнение переданных государственных полномочий по организации и осуществлению деятельности по опеке и попечительству в отношении </w:t>
      </w:r>
      <w:r w:rsidRPr="000543E4">
        <w:rPr>
          <w:sz w:val="28"/>
          <w:szCs w:val="28"/>
        </w:rPr>
        <w:t>недееспособных (ограничению дееспособных) совершеннолетних граждан;</w:t>
      </w:r>
    </w:p>
    <w:p w:rsidR="008C66EB" w:rsidRPr="000543E4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0543E4">
        <w:rPr>
          <w:sz w:val="28"/>
          <w:szCs w:val="28"/>
        </w:rPr>
        <w:t>- 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несовершеннолетних, повышение эффективности межведомственной работы с несовершеннолетними</w:t>
      </w:r>
      <w:r>
        <w:rPr>
          <w:sz w:val="28"/>
          <w:szCs w:val="28"/>
        </w:rPr>
        <w:t>.</w:t>
      </w:r>
    </w:p>
    <w:p w:rsidR="008C66EB" w:rsidRPr="000543E4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0543E4">
        <w:rPr>
          <w:sz w:val="28"/>
          <w:szCs w:val="28"/>
        </w:rPr>
        <w:t>Успешному выполнению основных мероприятий в области социальной политики на территории городского округа будет способствовать реализация следующих муниципальных программ:</w:t>
      </w:r>
    </w:p>
    <w:p w:rsidR="008C66EB" w:rsidRPr="00037C5A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037C5A">
        <w:rPr>
          <w:color w:val="auto"/>
          <w:sz w:val="28"/>
          <w:szCs w:val="28"/>
        </w:rPr>
        <w:t>- «Социальная поддержка населения и общественных организаций городского округа г. Бор». Целями данной программы являются: повышение уровня и качества жизни граждан округа, реализация семейной политики на территории округа, формирование здорового образа жизни, стабилизация ситуации по социально значимым заболеваниям в городском округе,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8C66EB" w:rsidRPr="00037C5A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037C5A">
        <w:rPr>
          <w:sz w:val="28"/>
          <w:szCs w:val="28"/>
        </w:rPr>
        <w:t>- «Патриотическое и духовно-нравственное воспитание граждан в городском округе г.Бор». Основные проектно-программные ориентиры сохранят сложившиеся за последние годы традиции патриотического и духовно – нравственного воспитания населения и будут содействовать обеспечению непрерывности воспитательного и социокультурного процесса формирования патриотического сознания граждан округа</w:t>
      </w:r>
      <w:r>
        <w:rPr>
          <w:sz w:val="28"/>
          <w:szCs w:val="28"/>
        </w:rPr>
        <w:t>;</w:t>
      </w:r>
      <w:r w:rsidRPr="00037C5A">
        <w:rPr>
          <w:sz w:val="28"/>
          <w:szCs w:val="28"/>
        </w:rPr>
        <w:t xml:space="preserve"> </w:t>
      </w:r>
    </w:p>
    <w:p w:rsidR="008C66EB" w:rsidRPr="00C11186" w:rsidRDefault="008C66EB" w:rsidP="008C66EB">
      <w:pPr>
        <w:pStyle w:val="afc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C11186">
        <w:rPr>
          <w:color w:val="auto"/>
          <w:sz w:val="28"/>
          <w:szCs w:val="28"/>
        </w:rPr>
        <w:t xml:space="preserve">- «Комплексные меры профилактики наркомании и асоциальных явлений, связанных с ней, на территории городского округа г. Бор». Основная цель данной программы - профилактика и противодействие незаконному обороту наркотиков (совершенствование системы мер по сокращению предложения наркотиков); совершенствование единой системы профилактики немедицинского потребления наркотиков различными категориями населения (совершенствование системы мер </w:t>
      </w:r>
      <w:r w:rsidRPr="00C11186">
        <w:rPr>
          <w:color w:val="auto"/>
          <w:sz w:val="28"/>
          <w:szCs w:val="28"/>
        </w:rPr>
        <w:lastRenderedPageBreak/>
        <w:t>по сокращению спроса на наркотики), поэтапное сокращение распространения наркомании и связанных с ней негативных социальных последствий; мероприятия программы также будут направлены на привлечение несовершеннолетних, находящихся в конфликте с законом и нуждающихся в особой защите государства и общества, к здоровому образу жизни;</w:t>
      </w:r>
    </w:p>
    <w:p w:rsidR="008C66EB" w:rsidRPr="00582B7E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82B7E">
        <w:rPr>
          <w:sz w:val="28"/>
          <w:szCs w:val="28"/>
        </w:rPr>
        <w:t>- «Профилактика безнадзорности и правонарушений несовершеннолетних городского округа г. Бор». Основная цель данной программы - повышение результативности межведомственного взаимодействия субъектов системы профилактики безнадзорности и правонарушений несовершеннолетних, направленного на сокращение числа правонарушений, асоциальных (антиобщественных) деяний несовершеннолетних.</w:t>
      </w:r>
    </w:p>
    <w:p w:rsidR="008C66EB" w:rsidRPr="00633C75" w:rsidRDefault="008C66EB" w:rsidP="008C66EB">
      <w:pPr>
        <w:spacing w:line="276" w:lineRule="auto"/>
        <w:ind w:firstLine="720"/>
        <w:jc w:val="both"/>
        <w:rPr>
          <w:color w:val="5F497A"/>
          <w:sz w:val="16"/>
          <w:szCs w:val="16"/>
        </w:rPr>
      </w:pPr>
    </w:p>
    <w:p w:rsidR="008C66EB" w:rsidRPr="005C69E4" w:rsidRDefault="008C66EB" w:rsidP="008C66EB">
      <w:pPr>
        <w:spacing w:line="276" w:lineRule="auto"/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5C69E4">
        <w:rPr>
          <w:b/>
          <w:bCs/>
          <w:sz w:val="28"/>
          <w:szCs w:val="28"/>
          <w:u w:val="single"/>
        </w:rPr>
        <w:t>Здравоохранение</w:t>
      </w:r>
      <w:bookmarkStart w:id="13" w:name="Здравоохр"/>
      <w:bookmarkEnd w:id="13"/>
    </w:p>
    <w:p w:rsidR="008C66EB" w:rsidRPr="00633C75" w:rsidRDefault="008C66EB" w:rsidP="008C66EB">
      <w:pPr>
        <w:spacing w:line="276" w:lineRule="auto"/>
        <w:ind w:firstLine="567"/>
        <w:jc w:val="center"/>
        <w:outlineLvl w:val="0"/>
        <w:rPr>
          <w:b/>
          <w:bCs/>
          <w:color w:val="5F497A"/>
          <w:sz w:val="16"/>
          <w:szCs w:val="16"/>
          <w:u w:val="single"/>
        </w:rPr>
      </w:pPr>
    </w:p>
    <w:p w:rsidR="008C66EB" w:rsidRPr="003151A5" w:rsidRDefault="008C66EB" w:rsidP="008C66EB">
      <w:pPr>
        <w:spacing w:line="288" w:lineRule="auto"/>
        <w:jc w:val="both"/>
        <w:rPr>
          <w:sz w:val="28"/>
          <w:szCs w:val="28"/>
        </w:rPr>
      </w:pPr>
      <w:r w:rsidRPr="003151A5">
        <w:rPr>
          <w:sz w:val="24"/>
          <w:szCs w:val="24"/>
        </w:rPr>
        <w:tab/>
      </w:r>
      <w:r w:rsidRPr="003151A5">
        <w:rPr>
          <w:sz w:val="28"/>
          <w:szCs w:val="28"/>
        </w:rPr>
        <w:t xml:space="preserve">Основным направлением деятельности в области здравоохранения в 2021, 2022 годах и прогнозном периоде является выполнение приоритетного национального проекта «Здоровье», территориальной программы государственных гарантий по обеспечению населения бесплатной медицинской помощью, выполнение показателей «дорожной карты», борьба с эпидемией </w:t>
      </w:r>
      <w:r w:rsidRPr="003151A5">
        <w:rPr>
          <w:sz w:val="28"/>
          <w:szCs w:val="28"/>
          <w:lang w:val="en-US"/>
        </w:rPr>
        <w:t>COVID</w:t>
      </w:r>
      <w:r w:rsidRPr="003151A5">
        <w:rPr>
          <w:sz w:val="28"/>
          <w:szCs w:val="28"/>
        </w:rPr>
        <w:t>-19.</w:t>
      </w:r>
    </w:p>
    <w:p w:rsidR="008C66EB" w:rsidRPr="00493C38" w:rsidRDefault="008C66EB" w:rsidP="008C66EB">
      <w:pPr>
        <w:spacing w:line="288" w:lineRule="auto"/>
        <w:jc w:val="both"/>
        <w:rPr>
          <w:sz w:val="28"/>
          <w:szCs w:val="28"/>
        </w:rPr>
      </w:pPr>
      <w:r w:rsidRPr="00493C38">
        <w:rPr>
          <w:sz w:val="28"/>
          <w:szCs w:val="28"/>
        </w:rPr>
        <w:t xml:space="preserve">     В связи с увеличением числа больных, поступающих на лечение, количество коек в госпитале для лечения больных пневмонией, тяжелой формой гриппа, ОРВИ, в том числе подозрительных на новую инфекцию </w:t>
      </w:r>
      <w:r w:rsidRPr="00493C38">
        <w:rPr>
          <w:sz w:val="28"/>
          <w:szCs w:val="28"/>
          <w:lang w:val="en-US"/>
        </w:rPr>
        <w:t>COVID</w:t>
      </w:r>
      <w:r w:rsidRPr="00493C38">
        <w:rPr>
          <w:sz w:val="28"/>
          <w:szCs w:val="28"/>
        </w:rPr>
        <w:t xml:space="preserve">-19 (далее Госпиталь) в течении 2021 года увеличилось от 200 до 420 коек. Кроме того, развернуто 10 коек для лечения больных COVID-19 в акушерском отделении. </w:t>
      </w:r>
    </w:p>
    <w:p w:rsidR="008C66EB" w:rsidRPr="00493C38" w:rsidRDefault="008C66EB" w:rsidP="008C66EB">
      <w:pPr>
        <w:spacing w:line="288" w:lineRule="auto"/>
        <w:jc w:val="both"/>
        <w:rPr>
          <w:sz w:val="28"/>
          <w:szCs w:val="28"/>
        </w:rPr>
      </w:pPr>
      <w:r w:rsidRPr="00493C38">
        <w:rPr>
          <w:sz w:val="28"/>
          <w:szCs w:val="28"/>
        </w:rPr>
        <w:t xml:space="preserve">     За 2021 году в Госпитале пролечено 9 536 пациентов (на 190,8% выше 2020 года), включая пациентов из Уренского, Городецкого, Семеновского, Варнавинского, Краснобаковского, Шахунского муниципальных образований.</w:t>
      </w:r>
    </w:p>
    <w:p w:rsidR="008C66EB" w:rsidRPr="007E5831" w:rsidRDefault="008C66EB" w:rsidP="008C66EB">
      <w:pPr>
        <w:spacing w:line="288" w:lineRule="auto"/>
        <w:jc w:val="both"/>
        <w:rPr>
          <w:sz w:val="28"/>
          <w:szCs w:val="28"/>
        </w:rPr>
      </w:pPr>
      <w:r w:rsidRPr="007E5831">
        <w:rPr>
          <w:sz w:val="28"/>
          <w:szCs w:val="28"/>
        </w:rPr>
        <w:tab/>
        <w:t>В 2022 году и плановом периоде продолжится:</w:t>
      </w:r>
    </w:p>
    <w:p w:rsidR="008C66EB" w:rsidRPr="007E5831" w:rsidRDefault="008C66EB" w:rsidP="008C66EB">
      <w:pPr>
        <w:spacing w:line="288" w:lineRule="auto"/>
        <w:jc w:val="both"/>
        <w:rPr>
          <w:sz w:val="28"/>
          <w:szCs w:val="28"/>
        </w:rPr>
      </w:pPr>
      <w:r w:rsidRPr="007E5831">
        <w:rPr>
          <w:sz w:val="28"/>
          <w:szCs w:val="28"/>
        </w:rPr>
        <w:tab/>
        <w:t>-внедрение принципов «бережливого производства» в амбулаторно-поликлинических подразделениях;</w:t>
      </w:r>
    </w:p>
    <w:p w:rsidR="008C66EB" w:rsidRPr="007E5831" w:rsidRDefault="008C66EB" w:rsidP="008C66EB">
      <w:pPr>
        <w:shd w:val="clear" w:color="auto" w:fill="FFFFFF"/>
        <w:spacing w:line="288" w:lineRule="auto"/>
        <w:ind w:right="-1" w:firstLine="708"/>
        <w:jc w:val="both"/>
        <w:outlineLvl w:val="0"/>
        <w:rPr>
          <w:sz w:val="28"/>
          <w:szCs w:val="28"/>
        </w:rPr>
      </w:pPr>
      <w:r w:rsidRPr="007E5831">
        <w:rPr>
          <w:bCs/>
          <w:kern w:val="36"/>
          <w:sz w:val="28"/>
          <w:szCs w:val="28"/>
        </w:rPr>
        <w:t>- внедрение новых цифровых технологий в амбулаторно-поликлинической и стационарной служб</w:t>
      </w:r>
      <w:r>
        <w:rPr>
          <w:bCs/>
          <w:kern w:val="36"/>
          <w:sz w:val="28"/>
          <w:szCs w:val="28"/>
        </w:rPr>
        <w:t>ах</w:t>
      </w:r>
      <w:r w:rsidRPr="007E5831">
        <w:rPr>
          <w:bCs/>
          <w:kern w:val="36"/>
          <w:sz w:val="28"/>
          <w:szCs w:val="28"/>
        </w:rPr>
        <w:t xml:space="preserve">, переход на работу в </w:t>
      </w:r>
      <w:r w:rsidRPr="007E5831">
        <w:rPr>
          <w:sz w:val="28"/>
          <w:szCs w:val="28"/>
        </w:rPr>
        <w:t>системе РМИС-2 (ЕЦП);</w:t>
      </w:r>
    </w:p>
    <w:p w:rsidR="008C66EB" w:rsidRPr="007E5831" w:rsidRDefault="008C66EB" w:rsidP="008C66EB">
      <w:pPr>
        <w:spacing w:line="288" w:lineRule="auto"/>
        <w:jc w:val="both"/>
        <w:rPr>
          <w:sz w:val="28"/>
          <w:szCs w:val="28"/>
        </w:rPr>
      </w:pPr>
      <w:r w:rsidRPr="007E5831">
        <w:rPr>
          <w:sz w:val="28"/>
          <w:szCs w:val="28"/>
        </w:rPr>
        <w:tab/>
        <w:t>-развитие паллиативной помощи населению (амбулаторной и стационарной);</w:t>
      </w:r>
    </w:p>
    <w:p w:rsidR="008C66EB" w:rsidRPr="007E5831" w:rsidRDefault="008C66EB" w:rsidP="008C66EB">
      <w:pPr>
        <w:spacing w:line="288" w:lineRule="auto"/>
        <w:jc w:val="both"/>
        <w:rPr>
          <w:sz w:val="28"/>
          <w:szCs w:val="28"/>
        </w:rPr>
      </w:pPr>
      <w:r w:rsidRPr="007E5831">
        <w:rPr>
          <w:sz w:val="28"/>
          <w:szCs w:val="28"/>
        </w:rPr>
        <w:tab/>
        <w:t>-дальнейшее развитие центра амбулаторной онкологической помощи;</w:t>
      </w:r>
    </w:p>
    <w:p w:rsidR="008C66EB" w:rsidRPr="007E5831" w:rsidRDefault="008C66EB" w:rsidP="008C66EB">
      <w:pPr>
        <w:spacing w:line="288" w:lineRule="auto"/>
        <w:ind w:firstLine="708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-увелич</w:t>
      </w:r>
      <w:r>
        <w:rPr>
          <w:sz w:val="28"/>
          <w:szCs w:val="28"/>
        </w:rPr>
        <w:t>ение</w:t>
      </w:r>
      <w:r w:rsidRPr="007E5831">
        <w:rPr>
          <w:sz w:val="28"/>
          <w:szCs w:val="28"/>
        </w:rPr>
        <w:t xml:space="preserve"> охват</w:t>
      </w:r>
      <w:r>
        <w:rPr>
          <w:sz w:val="28"/>
          <w:szCs w:val="28"/>
        </w:rPr>
        <w:t>а</w:t>
      </w:r>
      <w:r w:rsidRPr="007E5831">
        <w:rPr>
          <w:sz w:val="28"/>
          <w:szCs w:val="28"/>
        </w:rPr>
        <w:t xml:space="preserve"> ежегодными профилактическими осмотрами и диспансеризацией взрослого и детского населения;</w:t>
      </w:r>
    </w:p>
    <w:p w:rsidR="008C66EB" w:rsidRPr="007E5831" w:rsidRDefault="008C66EB" w:rsidP="008C66EB">
      <w:pPr>
        <w:spacing w:line="288" w:lineRule="auto"/>
        <w:ind w:firstLine="708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-увелич</w:t>
      </w:r>
      <w:r>
        <w:rPr>
          <w:sz w:val="28"/>
          <w:szCs w:val="28"/>
        </w:rPr>
        <w:t xml:space="preserve">ение </w:t>
      </w:r>
      <w:r w:rsidRPr="007E5831">
        <w:rPr>
          <w:sz w:val="28"/>
          <w:szCs w:val="28"/>
        </w:rPr>
        <w:t>охват</w:t>
      </w:r>
      <w:r>
        <w:rPr>
          <w:sz w:val="28"/>
          <w:szCs w:val="28"/>
        </w:rPr>
        <w:t>а</w:t>
      </w:r>
      <w:r w:rsidRPr="007E5831">
        <w:rPr>
          <w:sz w:val="28"/>
          <w:szCs w:val="28"/>
        </w:rPr>
        <w:t xml:space="preserve"> обследований населения на ВИЧ и туберкулез;</w:t>
      </w:r>
    </w:p>
    <w:p w:rsidR="008C66EB" w:rsidRPr="007E5831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-работ</w:t>
      </w:r>
      <w:r>
        <w:rPr>
          <w:sz w:val="28"/>
          <w:szCs w:val="28"/>
        </w:rPr>
        <w:t>а</w:t>
      </w:r>
      <w:r w:rsidRPr="007E5831">
        <w:rPr>
          <w:sz w:val="28"/>
          <w:szCs w:val="28"/>
        </w:rPr>
        <w:t xml:space="preserve"> по реструктуризации и оптимизации работы коечного фонда, </w:t>
      </w:r>
      <w:r w:rsidRPr="007E5831">
        <w:rPr>
          <w:sz w:val="28"/>
          <w:szCs w:val="28"/>
        </w:rPr>
        <w:lastRenderedPageBreak/>
        <w:t xml:space="preserve">приведя его в соответствие с реальной потребностью населения при оказании стационарной медицинской помощи в условиях пандемии </w:t>
      </w:r>
      <w:r w:rsidRPr="007E5831">
        <w:rPr>
          <w:sz w:val="28"/>
          <w:szCs w:val="28"/>
          <w:lang w:val="en-US"/>
        </w:rPr>
        <w:t>COVID</w:t>
      </w:r>
      <w:r w:rsidRPr="007E5831">
        <w:rPr>
          <w:sz w:val="28"/>
          <w:szCs w:val="28"/>
        </w:rPr>
        <w:t>-19;</w:t>
      </w:r>
    </w:p>
    <w:p w:rsidR="008C66EB" w:rsidRPr="007E5831" w:rsidRDefault="008C66EB" w:rsidP="008C66EB">
      <w:pPr>
        <w:spacing w:line="288" w:lineRule="auto"/>
        <w:ind w:firstLine="708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-реорганизаци</w:t>
      </w:r>
      <w:r>
        <w:rPr>
          <w:sz w:val="28"/>
          <w:szCs w:val="28"/>
        </w:rPr>
        <w:t>я</w:t>
      </w:r>
      <w:r w:rsidRPr="007E5831">
        <w:rPr>
          <w:sz w:val="28"/>
          <w:szCs w:val="28"/>
        </w:rPr>
        <w:t xml:space="preserve"> сети поликлинической службы сельских участковых больниц и фельдшерско-акушерских пунктов;</w:t>
      </w:r>
    </w:p>
    <w:p w:rsidR="008C66EB" w:rsidRPr="007E5831" w:rsidRDefault="008C66EB" w:rsidP="008C66EB">
      <w:pPr>
        <w:spacing w:line="288" w:lineRule="auto"/>
        <w:ind w:firstLine="705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-</w:t>
      </w:r>
      <w:r>
        <w:rPr>
          <w:sz w:val="28"/>
          <w:szCs w:val="28"/>
        </w:rPr>
        <w:t>р</w:t>
      </w:r>
      <w:r w:rsidRPr="007E5831">
        <w:rPr>
          <w:sz w:val="28"/>
          <w:szCs w:val="28"/>
        </w:rPr>
        <w:t>еализаци</w:t>
      </w:r>
      <w:r>
        <w:rPr>
          <w:sz w:val="28"/>
          <w:szCs w:val="28"/>
        </w:rPr>
        <w:t>я</w:t>
      </w:r>
      <w:r w:rsidRPr="007E5831">
        <w:rPr>
          <w:sz w:val="28"/>
          <w:szCs w:val="28"/>
        </w:rPr>
        <w:t xml:space="preserve"> программы мероприятий по внедрению стационарзамещающих технологий;</w:t>
      </w:r>
    </w:p>
    <w:p w:rsidR="008C66EB" w:rsidRPr="007E5831" w:rsidRDefault="008C66EB" w:rsidP="008C66EB">
      <w:pPr>
        <w:spacing w:line="288" w:lineRule="auto"/>
        <w:ind w:firstLine="705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-работ</w:t>
      </w:r>
      <w:r>
        <w:rPr>
          <w:sz w:val="28"/>
          <w:szCs w:val="28"/>
        </w:rPr>
        <w:t>а</w:t>
      </w:r>
      <w:r w:rsidRPr="007E5831">
        <w:rPr>
          <w:sz w:val="28"/>
          <w:szCs w:val="28"/>
        </w:rPr>
        <w:t xml:space="preserve"> по осуществлению ведомственного контроля качества медицинской помощи, обеспечив постоянный анализ деятельности лечебно-профилактических учреждений на этапах оказания медицинской помощи, используя критерии оценки работы участковой службы;</w:t>
      </w:r>
    </w:p>
    <w:p w:rsidR="008C66EB" w:rsidRPr="007E5831" w:rsidRDefault="008C66EB" w:rsidP="008C66EB">
      <w:pPr>
        <w:spacing w:line="288" w:lineRule="auto"/>
        <w:ind w:firstLine="705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- работ</w:t>
      </w:r>
      <w:r>
        <w:rPr>
          <w:sz w:val="28"/>
          <w:szCs w:val="28"/>
        </w:rPr>
        <w:t>а</w:t>
      </w:r>
      <w:r w:rsidRPr="007E5831">
        <w:rPr>
          <w:sz w:val="28"/>
          <w:szCs w:val="28"/>
        </w:rPr>
        <w:t xml:space="preserve"> по развитию системы платных услуг в объемах, не обеспеченных бюджетным финансированием;</w:t>
      </w:r>
    </w:p>
    <w:p w:rsidR="008C66EB" w:rsidRPr="00FC4807" w:rsidRDefault="008C66EB" w:rsidP="008C66EB">
      <w:pPr>
        <w:spacing w:line="288" w:lineRule="auto"/>
        <w:ind w:firstLine="705"/>
        <w:jc w:val="both"/>
        <w:rPr>
          <w:sz w:val="28"/>
          <w:szCs w:val="28"/>
        </w:rPr>
      </w:pPr>
      <w:r w:rsidRPr="007E5831">
        <w:rPr>
          <w:sz w:val="28"/>
          <w:szCs w:val="28"/>
        </w:rPr>
        <w:t>- работ</w:t>
      </w:r>
      <w:r>
        <w:rPr>
          <w:sz w:val="28"/>
          <w:szCs w:val="28"/>
        </w:rPr>
        <w:t>а</w:t>
      </w:r>
      <w:r w:rsidRPr="007E5831">
        <w:rPr>
          <w:sz w:val="28"/>
          <w:szCs w:val="28"/>
        </w:rPr>
        <w:t xml:space="preserve"> по укреплению материально-технической и лечебной баз: капитальный ремонт зданий учреждений в рамках программы «Модернизация первичного звена», обновление парка автомашин, приобретение нового медицинского оборудования, капитальный ремонт</w:t>
      </w:r>
      <w:r>
        <w:rPr>
          <w:sz w:val="28"/>
          <w:szCs w:val="28"/>
        </w:rPr>
        <w:t xml:space="preserve"> д</w:t>
      </w:r>
      <w:r w:rsidRPr="007E5831">
        <w:rPr>
          <w:sz w:val="28"/>
          <w:szCs w:val="28"/>
        </w:rPr>
        <w:t xml:space="preserve">етской поликлиники №1, </w:t>
      </w:r>
      <w:r>
        <w:rPr>
          <w:sz w:val="28"/>
          <w:szCs w:val="28"/>
        </w:rPr>
        <w:t>о</w:t>
      </w:r>
      <w:r w:rsidRPr="007E5831">
        <w:rPr>
          <w:sz w:val="28"/>
          <w:szCs w:val="28"/>
        </w:rPr>
        <w:t>фиса врач</w:t>
      </w:r>
      <w:r>
        <w:rPr>
          <w:sz w:val="28"/>
          <w:szCs w:val="28"/>
        </w:rPr>
        <w:t>а</w:t>
      </w:r>
      <w:r w:rsidRPr="007E5831">
        <w:rPr>
          <w:sz w:val="28"/>
          <w:szCs w:val="28"/>
        </w:rPr>
        <w:t xml:space="preserve"> общей практики,</w:t>
      </w:r>
      <w:r>
        <w:rPr>
          <w:sz w:val="28"/>
          <w:szCs w:val="28"/>
        </w:rPr>
        <w:t xml:space="preserve"> Л</w:t>
      </w:r>
      <w:r w:rsidRPr="007E5831">
        <w:rPr>
          <w:sz w:val="28"/>
          <w:szCs w:val="28"/>
        </w:rPr>
        <w:t xml:space="preserve">индовского ФАПа, </w:t>
      </w:r>
      <w:r>
        <w:rPr>
          <w:sz w:val="28"/>
          <w:szCs w:val="28"/>
        </w:rPr>
        <w:t>Л</w:t>
      </w:r>
      <w:r w:rsidRPr="007E5831">
        <w:rPr>
          <w:sz w:val="28"/>
          <w:szCs w:val="28"/>
        </w:rPr>
        <w:t>индовской участковой больницы,</w:t>
      </w:r>
      <w:r>
        <w:rPr>
          <w:sz w:val="28"/>
          <w:szCs w:val="28"/>
        </w:rPr>
        <w:t xml:space="preserve"> п</w:t>
      </w:r>
      <w:r w:rsidRPr="007E5831">
        <w:rPr>
          <w:sz w:val="28"/>
          <w:szCs w:val="28"/>
        </w:rPr>
        <w:t>оликлиники №1,</w:t>
      </w:r>
      <w:r>
        <w:rPr>
          <w:sz w:val="28"/>
          <w:szCs w:val="28"/>
        </w:rPr>
        <w:t xml:space="preserve"> Н</w:t>
      </w:r>
      <w:r w:rsidRPr="007E5831">
        <w:rPr>
          <w:sz w:val="28"/>
          <w:szCs w:val="28"/>
        </w:rPr>
        <w:t>еклюдовского ФАПа,</w:t>
      </w:r>
      <w:r>
        <w:rPr>
          <w:sz w:val="28"/>
          <w:szCs w:val="28"/>
        </w:rPr>
        <w:t xml:space="preserve"> п</w:t>
      </w:r>
      <w:r w:rsidRPr="007E5831">
        <w:rPr>
          <w:sz w:val="28"/>
          <w:szCs w:val="28"/>
        </w:rPr>
        <w:t>оликлиники №2,</w:t>
      </w:r>
      <w:r>
        <w:rPr>
          <w:sz w:val="28"/>
          <w:szCs w:val="28"/>
        </w:rPr>
        <w:t xml:space="preserve"> </w:t>
      </w:r>
      <w:r w:rsidRPr="00FC4807">
        <w:rPr>
          <w:sz w:val="28"/>
          <w:szCs w:val="28"/>
        </w:rPr>
        <w:t>Линдовской врачебной амбулатории, Ситниковской врачебной амбулатории.</w:t>
      </w:r>
    </w:p>
    <w:p w:rsidR="008C66EB" w:rsidRPr="00FC4807" w:rsidRDefault="008C66EB" w:rsidP="00D564F6">
      <w:pPr>
        <w:spacing w:line="288" w:lineRule="auto"/>
        <w:ind w:left="357" w:firstLine="343"/>
        <w:jc w:val="both"/>
        <w:rPr>
          <w:sz w:val="28"/>
          <w:szCs w:val="28"/>
        </w:rPr>
      </w:pPr>
      <w:r w:rsidRPr="00FC4807">
        <w:rPr>
          <w:sz w:val="28"/>
          <w:szCs w:val="28"/>
        </w:rPr>
        <w:t>- внедрение новых методик лечения и обследования на современном оборудовании;</w:t>
      </w:r>
    </w:p>
    <w:p w:rsidR="008C66EB" w:rsidRPr="00FC4807" w:rsidRDefault="008C66EB" w:rsidP="008C66EB">
      <w:pPr>
        <w:spacing w:line="288" w:lineRule="auto"/>
        <w:ind w:firstLine="708"/>
        <w:jc w:val="both"/>
        <w:rPr>
          <w:sz w:val="28"/>
          <w:szCs w:val="28"/>
        </w:rPr>
      </w:pPr>
      <w:r w:rsidRPr="00FC4807">
        <w:rPr>
          <w:sz w:val="28"/>
          <w:szCs w:val="28"/>
        </w:rPr>
        <w:t>- работа учреждений здравоохранения округа в системе добровольного медицинского страхования;</w:t>
      </w:r>
    </w:p>
    <w:p w:rsidR="008C66EB" w:rsidRPr="008A571B" w:rsidRDefault="008C66EB" w:rsidP="008C66EB">
      <w:pPr>
        <w:spacing w:line="288" w:lineRule="auto"/>
        <w:ind w:firstLine="357"/>
        <w:jc w:val="both"/>
        <w:rPr>
          <w:sz w:val="28"/>
          <w:szCs w:val="28"/>
        </w:rPr>
      </w:pPr>
      <w:r w:rsidRPr="00FC4807">
        <w:rPr>
          <w:sz w:val="28"/>
          <w:szCs w:val="28"/>
        </w:rPr>
        <w:tab/>
      </w:r>
      <w:r w:rsidRPr="008A571B">
        <w:rPr>
          <w:sz w:val="28"/>
          <w:szCs w:val="28"/>
        </w:rPr>
        <w:t>- привлечение врачебных кадров для работы в учреждении;</w:t>
      </w:r>
    </w:p>
    <w:p w:rsidR="008C66EB" w:rsidRPr="008A571B" w:rsidRDefault="008C66EB" w:rsidP="008C66EB">
      <w:pPr>
        <w:spacing w:line="288" w:lineRule="auto"/>
        <w:ind w:firstLine="708"/>
        <w:jc w:val="both"/>
        <w:rPr>
          <w:sz w:val="28"/>
          <w:szCs w:val="28"/>
        </w:rPr>
      </w:pPr>
      <w:r w:rsidRPr="008A571B">
        <w:rPr>
          <w:sz w:val="28"/>
          <w:szCs w:val="28"/>
        </w:rPr>
        <w:t xml:space="preserve">-выполнение мероприятий программ: «Сахарный диабет», «Неотложные меры по борьбе с туберкулезом», «Профилактика ВИЧ-инфекции», «Противодействие употреблению наркотиков».  </w:t>
      </w:r>
    </w:p>
    <w:p w:rsidR="008C66EB" w:rsidRPr="00FC4807" w:rsidRDefault="008C66EB" w:rsidP="008C66EB">
      <w:pPr>
        <w:spacing w:line="288" w:lineRule="auto"/>
        <w:ind w:firstLine="705"/>
        <w:jc w:val="both"/>
        <w:rPr>
          <w:sz w:val="28"/>
          <w:szCs w:val="28"/>
        </w:rPr>
      </w:pPr>
      <w:r w:rsidRPr="00FC4807">
        <w:rPr>
          <w:sz w:val="28"/>
          <w:szCs w:val="28"/>
        </w:rPr>
        <w:t>В 2023 году запланировано строительство ФАПа в п. Большеорловское г.о.г. Бор с предполагаемый объем инвестиций – 12,0 млн.руб.</w:t>
      </w:r>
    </w:p>
    <w:p w:rsidR="008C66EB" w:rsidRDefault="008C66EB" w:rsidP="008C66EB">
      <w:pPr>
        <w:spacing w:line="276" w:lineRule="auto"/>
        <w:ind w:firstLine="567"/>
        <w:jc w:val="center"/>
        <w:rPr>
          <w:b/>
          <w:bCs/>
          <w:color w:val="5F497A"/>
          <w:sz w:val="28"/>
          <w:szCs w:val="28"/>
          <w:u w:val="single"/>
        </w:rPr>
      </w:pPr>
    </w:p>
    <w:p w:rsidR="008C66EB" w:rsidRPr="0066743A" w:rsidRDefault="008C66EB" w:rsidP="008C66EB">
      <w:pPr>
        <w:spacing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66743A">
        <w:rPr>
          <w:b/>
          <w:bCs/>
          <w:sz w:val="28"/>
          <w:szCs w:val="28"/>
          <w:u w:val="single"/>
        </w:rPr>
        <w:t>Образование</w:t>
      </w:r>
      <w:bookmarkStart w:id="14" w:name="Образование"/>
      <w:bookmarkEnd w:id="14"/>
    </w:p>
    <w:p w:rsidR="008C66EB" w:rsidRPr="00633C75" w:rsidRDefault="008C66EB" w:rsidP="008C66EB">
      <w:pPr>
        <w:spacing w:line="276" w:lineRule="auto"/>
        <w:ind w:firstLine="567"/>
        <w:jc w:val="center"/>
        <w:rPr>
          <w:b/>
          <w:bCs/>
          <w:color w:val="5F497A"/>
          <w:sz w:val="16"/>
          <w:szCs w:val="16"/>
          <w:u w:val="single"/>
        </w:rPr>
      </w:pPr>
    </w:p>
    <w:p w:rsidR="008C66EB" w:rsidRPr="00E073C6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E073C6">
        <w:rPr>
          <w:sz w:val="28"/>
          <w:szCs w:val="28"/>
        </w:rPr>
        <w:t>Основной целью развития муниципальной системы образования городского округа город Бор является формирование развитой муниципальной системы образования, обеспечивающей доступность качественного образования, соответствие требованиям инновационного развития экономики современным потребностям общества и каждого гражданина.</w:t>
      </w:r>
    </w:p>
    <w:p w:rsidR="008C66EB" w:rsidRPr="001E1AE3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1E1AE3">
        <w:rPr>
          <w:sz w:val="28"/>
          <w:szCs w:val="28"/>
        </w:rPr>
        <w:t xml:space="preserve">Основные мероприятия по развитию отрасли на 2023 год и на плановый период 2024 и 2025 годов будут реализовываться в рамках муниципальной программы «Развитие образования и молодежной политики в городском округе  г. </w:t>
      </w:r>
      <w:r w:rsidRPr="001E1AE3">
        <w:rPr>
          <w:sz w:val="28"/>
          <w:szCs w:val="28"/>
        </w:rPr>
        <w:lastRenderedPageBreak/>
        <w:t xml:space="preserve">Бор», подпрограммы которой включают в себя все направления развития дошкольного, общего и дополнительного образования, а также отдыха и оздоровления детей. На базе образовательных учреждений будут реализованы мероприятия в рамках муниципальных программ других отраслей социальной сферы (культура, спорт). </w:t>
      </w:r>
    </w:p>
    <w:p w:rsidR="008C66EB" w:rsidRPr="006B6862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Стратегической целью отрасли в охваченный прогнозом период является обеспечение высокого качества образования, соответствующего потребностям граждан, здоровьесбережение обучающихся</w:t>
      </w:r>
      <w:r>
        <w:rPr>
          <w:sz w:val="28"/>
          <w:szCs w:val="28"/>
        </w:rPr>
        <w:t>,</w:t>
      </w:r>
      <w:r w:rsidRPr="006B6862">
        <w:rPr>
          <w:sz w:val="28"/>
          <w:szCs w:val="28"/>
        </w:rPr>
        <w:t xml:space="preserve"> обеспечение высокого качества образования, соответствующего потребностям граждан, организация качественного отдыха и оздоровление детей и подростков. </w:t>
      </w:r>
    </w:p>
    <w:p w:rsidR="008C66EB" w:rsidRPr="006B6862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6B6862">
        <w:rPr>
          <w:sz w:val="28"/>
          <w:szCs w:val="28"/>
        </w:rPr>
        <w:t xml:space="preserve">Основные задачи развития системы образования округа: 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обеспечение государственных гарантий доступности и равных для всех граждан возможностей получения качественного образования, в том числе внедрение федерального государственного образовательного стандарта дошкольного, начального и основного общего образования;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развитие органов государственно-общественного управления, ученического самоуправления и расширение социального партнерства;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организация предоставления дополнительного образования;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организация внеурочной деятельности;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-развитие муниципальной системы мониторинга качества образования</w:t>
      </w:r>
      <w:r>
        <w:rPr>
          <w:sz w:val="28"/>
          <w:szCs w:val="28"/>
        </w:rPr>
        <w:t xml:space="preserve"> </w:t>
      </w:r>
      <w:r w:rsidRPr="006B6862">
        <w:rPr>
          <w:sz w:val="28"/>
          <w:szCs w:val="28"/>
        </w:rPr>
        <w:t>и совершенствование</w:t>
      </w:r>
      <w:r>
        <w:rPr>
          <w:sz w:val="28"/>
          <w:szCs w:val="28"/>
        </w:rPr>
        <w:t xml:space="preserve"> </w:t>
      </w:r>
      <w:r w:rsidRPr="006B6862">
        <w:rPr>
          <w:sz w:val="28"/>
          <w:szCs w:val="28"/>
        </w:rPr>
        <w:t>независимой системы оценки качества образования;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 xml:space="preserve">-расширение экономической самостоятельности и открытости деятельности образовательных учреждений; 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-формирование современной информационно-технологической среды, сохранение и укрепление здоровья детей, обеспечение условий их безопасного и комфортного пребывания в образовательных учреждениях округа;</w:t>
      </w:r>
      <w:r w:rsidRPr="006B6862">
        <w:rPr>
          <w:sz w:val="28"/>
          <w:szCs w:val="28"/>
        </w:rPr>
        <w:tab/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 xml:space="preserve">- реализация мероприятий по проведению Государственной итоговой аттестации; 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-развитие системы дистанционного обучения школьников с учетом их образовательных потребностей;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реализация инклюзивного образования детей с ограниченными возможностями здоровья;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 xml:space="preserve">- обеспечение социально – правовой защиты детей; 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развитие системы отдыха, оздоровления и занятости детей и подростков;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развитие сети образовательных учреждений, в том числе:</w:t>
      </w:r>
    </w:p>
    <w:p w:rsidR="008C66EB" w:rsidRPr="006B6862" w:rsidRDefault="008C66EB" w:rsidP="00D564F6">
      <w:pPr>
        <w:spacing w:line="288" w:lineRule="auto"/>
        <w:ind w:firstLine="770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развитие системы услуг по присмотру и уходу за детьми до 3-х лет;</w:t>
      </w:r>
    </w:p>
    <w:p w:rsidR="008C66EB" w:rsidRPr="006B6862" w:rsidRDefault="008C66EB" w:rsidP="00D564F6">
      <w:pPr>
        <w:spacing w:line="288" w:lineRule="auto"/>
        <w:ind w:firstLine="700"/>
        <w:jc w:val="both"/>
        <w:rPr>
          <w:sz w:val="28"/>
          <w:szCs w:val="28"/>
        </w:rPr>
      </w:pPr>
      <w:r w:rsidRPr="006B6862">
        <w:rPr>
          <w:sz w:val="28"/>
          <w:szCs w:val="28"/>
        </w:rPr>
        <w:t xml:space="preserve"> - открытие групп продленного дня в рамках внеурочной деятельности в общеобразовательных учреждениях;</w:t>
      </w:r>
    </w:p>
    <w:p w:rsidR="008C66EB" w:rsidRPr="006B6862" w:rsidRDefault="008C66EB" w:rsidP="008C66EB">
      <w:pPr>
        <w:spacing w:line="288" w:lineRule="auto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повышение профессионального уровня работников системы образования, в том числе:</w:t>
      </w:r>
    </w:p>
    <w:p w:rsidR="008C66EB" w:rsidRPr="006B6862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6B6862">
        <w:rPr>
          <w:sz w:val="28"/>
          <w:szCs w:val="28"/>
        </w:rPr>
        <w:lastRenderedPageBreak/>
        <w:t>-  повышение квалификации педагогических работников;</w:t>
      </w:r>
    </w:p>
    <w:p w:rsidR="008C66EB" w:rsidRPr="006B6862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  привлечение молодых специалистов;</w:t>
      </w:r>
    </w:p>
    <w:p w:rsidR="008C66EB" w:rsidRPr="006B6862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6B6862">
        <w:rPr>
          <w:sz w:val="28"/>
          <w:szCs w:val="28"/>
        </w:rPr>
        <w:t>- приведение объемов и направлений профессиональной подготовки и переподготовки в соответствие с кадровыми потребностями;</w:t>
      </w:r>
    </w:p>
    <w:p w:rsidR="008C66EB" w:rsidRPr="00052E10" w:rsidRDefault="008C66EB" w:rsidP="008C66EB">
      <w:pPr>
        <w:spacing w:line="288" w:lineRule="auto"/>
        <w:jc w:val="both"/>
        <w:rPr>
          <w:sz w:val="28"/>
          <w:szCs w:val="28"/>
        </w:rPr>
      </w:pPr>
      <w:r w:rsidRPr="00052E10">
        <w:rPr>
          <w:sz w:val="28"/>
          <w:szCs w:val="28"/>
        </w:rPr>
        <w:t>- продолжение работы по внедрению механизмов эффективного контракта с педагогическими и руководящими работниками образовательных учреждений;</w:t>
      </w:r>
    </w:p>
    <w:p w:rsidR="008C66EB" w:rsidRPr="00052E10" w:rsidRDefault="008C66EB" w:rsidP="008C66EB">
      <w:pPr>
        <w:spacing w:line="288" w:lineRule="auto"/>
        <w:jc w:val="both"/>
        <w:rPr>
          <w:sz w:val="28"/>
          <w:szCs w:val="28"/>
        </w:rPr>
      </w:pPr>
      <w:r w:rsidRPr="00052E10">
        <w:rPr>
          <w:sz w:val="28"/>
          <w:szCs w:val="28"/>
        </w:rPr>
        <w:t>-</w:t>
      </w:r>
      <w:r w:rsidRPr="00052E10">
        <w:t xml:space="preserve"> </w:t>
      </w:r>
      <w:r w:rsidRPr="00052E10">
        <w:rPr>
          <w:sz w:val="28"/>
          <w:szCs w:val="28"/>
        </w:rPr>
        <w:t>создание условий для реализации федеральных государственных образовательных стандартов общего образования;</w:t>
      </w:r>
    </w:p>
    <w:p w:rsidR="008C66EB" w:rsidRPr="00052E10" w:rsidRDefault="008C66EB" w:rsidP="008C66EB">
      <w:pPr>
        <w:spacing w:line="288" w:lineRule="auto"/>
        <w:jc w:val="both"/>
        <w:rPr>
          <w:sz w:val="28"/>
          <w:szCs w:val="28"/>
        </w:rPr>
      </w:pPr>
      <w:r w:rsidRPr="00052E10">
        <w:rPr>
          <w:sz w:val="28"/>
          <w:szCs w:val="28"/>
        </w:rPr>
        <w:t>-  развитие воспитательного потенциала муниципальной системы образования, содействие социальному становлению молодых граждан, выявление и поддержка талантливых и одаренных детей.</w:t>
      </w:r>
    </w:p>
    <w:p w:rsidR="008C66EB" w:rsidRPr="00583D6F" w:rsidRDefault="008C66EB" w:rsidP="008C66EB">
      <w:pPr>
        <w:spacing w:line="288" w:lineRule="auto"/>
        <w:ind w:firstLine="720"/>
        <w:jc w:val="both"/>
        <w:rPr>
          <w:bCs/>
          <w:sz w:val="28"/>
          <w:szCs w:val="28"/>
        </w:rPr>
      </w:pPr>
      <w:r w:rsidRPr="00583D6F">
        <w:rPr>
          <w:bCs/>
          <w:sz w:val="28"/>
          <w:szCs w:val="28"/>
        </w:rPr>
        <w:t xml:space="preserve">Значимыми мероприятиями по развитию сети образовательных учреждений </w:t>
      </w:r>
      <w:r>
        <w:rPr>
          <w:bCs/>
          <w:sz w:val="28"/>
          <w:szCs w:val="28"/>
        </w:rPr>
        <w:t>в</w:t>
      </w:r>
      <w:r w:rsidRPr="00583D6F">
        <w:rPr>
          <w:bCs/>
          <w:sz w:val="28"/>
          <w:szCs w:val="28"/>
        </w:rPr>
        <w:t xml:space="preserve"> </w:t>
      </w:r>
      <w:r w:rsidRPr="00583D6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83D6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583D6F">
        <w:rPr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Pr="00583D6F">
        <w:rPr>
          <w:sz w:val="28"/>
          <w:szCs w:val="28"/>
        </w:rPr>
        <w:t xml:space="preserve"> плановый период 202</w:t>
      </w:r>
      <w:r>
        <w:rPr>
          <w:sz w:val="28"/>
          <w:szCs w:val="28"/>
        </w:rPr>
        <w:t>4</w:t>
      </w:r>
      <w:r w:rsidRPr="00583D6F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83D6F">
        <w:rPr>
          <w:sz w:val="28"/>
          <w:szCs w:val="28"/>
        </w:rPr>
        <w:t xml:space="preserve"> годов </w:t>
      </w:r>
      <w:r w:rsidRPr="00583D6F">
        <w:rPr>
          <w:bCs/>
          <w:sz w:val="28"/>
          <w:szCs w:val="28"/>
        </w:rPr>
        <w:t>станут:</w:t>
      </w:r>
    </w:p>
    <w:p w:rsidR="008C66EB" w:rsidRPr="00583D6F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83D6F">
        <w:rPr>
          <w:sz w:val="28"/>
          <w:szCs w:val="28"/>
        </w:rPr>
        <w:t>- строительство детского сада на 240 мест в микрорайоне Красногорка (сдача объекта в 2022 году);</w:t>
      </w:r>
    </w:p>
    <w:p w:rsidR="008C66EB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83D6F">
        <w:rPr>
          <w:sz w:val="28"/>
          <w:szCs w:val="28"/>
        </w:rPr>
        <w:t>- строительство школы на 1000 мест в жилом районе Боталово-4;</w:t>
      </w:r>
    </w:p>
    <w:p w:rsidR="008C66EB" w:rsidRPr="00F43225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F43225">
        <w:rPr>
          <w:sz w:val="28"/>
          <w:szCs w:val="28"/>
        </w:rPr>
        <w:t>- строительство школы на 1000 мест в жилом районе "Солнечный город" (ул. Луначарского) г. Бор;</w:t>
      </w:r>
    </w:p>
    <w:p w:rsidR="008C66EB" w:rsidRPr="00F43225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F43225">
        <w:rPr>
          <w:sz w:val="28"/>
          <w:szCs w:val="28"/>
        </w:rPr>
        <w:t>- строительство нового общеобразовательного комплекса «Школа 800»;</w:t>
      </w:r>
    </w:p>
    <w:p w:rsidR="008C66EB" w:rsidRPr="00583D6F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83D6F">
        <w:rPr>
          <w:sz w:val="28"/>
          <w:szCs w:val="28"/>
        </w:rPr>
        <w:t>- строительство</w:t>
      </w:r>
      <w:r w:rsidRPr="00583D6F">
        <w:t xml:space="preserve"> </w:t>
      </w:r>
      <w:r w:rsidRPr="00583D6F">
        <w:rPr>
          <w:sz w:val="28"/>
          <w:szCs w:val="28"/>
        </w:rPr>
        <w:t>детского сада на 90 мест в районе с.Городищи;</w:t>
      </w:r>
    </w:p>
    <w:p w:rsidR="008C66EB" w:rsidRPr="00583D6F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83D6F">
        <w:rPr>
          <w:sz w:val="28"/>
          <w:szCs w:val="28"/>
        </w:rPr>
        <w:t>- строительство пристроя на 60 мест к существующему МАДОУ №14 «Боровичок»;</w:t>
      </w:r>
    </w:p>
    <w:p w:rsidR="008C66EB" w:rsidRPr="00583D6F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83D6F">
        <w:rPr>
          <w:sz w:val="28"/>
          <w:szCs w:val="28"/>
        </w:rPr>
        <w:t>- строительство пристроя к МАОУ СШ №3 на 100 мест;</w:t>
      </w:r>
    </w:p>
    <w:p w:rsidR="008C66EB" w:rsidRPr="00BC6D76" w:rsidRDefault="008C66EB" w:rsidP="008C66EB">
      <w:pPr>
        <w:spacing w:after="240" w:line="288" w:lineRule="auto"/>
        <w:ind w:firstLine="720"/>
        <w:jc w:val="both"/>
        <w:rPr>
          <w:sz w:val="28"/>
          <w:szCs w:val="28"/>
        </w:rPr>
      </w:pPr>
      <w:r w:rsidRPr="00BC6D76">
        <w:rPr>
          <w:sz w:val="28"/>
          <w:szCs w:val="28"/>
        </w:rPr>
        <w:t>- строительство нового здания МАОУ СШ № 6</w:t>
      </w:r>
      <w:r>
        <w:rPr>
          <w:sz w:val="28"/>
          <w:szCs w:val="28"/>
        </w:rPr>
        <w:t>.</w:t>
      </w:r>
    </w:p>
    <w:p w:rsidR="008C66EB" w:rsidRPr="00633C75" w:rsidRDefault="008C66EB" w:rsidP="008C66EB">
      <w:pPr>
        <w:tabs>
          <w:tab w:val="left" w:pos="0"/>
          <w:tab w:val="left" w:pos="426"/>
        </w:tabs>
        <w:spacing w:line="276" w:lineRule="auto"/>
        <w:jc w:val="both"/>
        <w:rPr>
          <w:bCs/>
          <w:color w:val="5F497A"/>
          <w:sz w:val="6"/>
          <w:szCs w:val="6"/>
        </w:rPr>
      </w:pPr>
    </w:p>
    <w:p w:rsidR="008C66EB" w:rsidRPr="00F26AEB" w:rsidRDefault="008C66EB" w:rsidP="008C66EB">
      <w:pPr>
        <w:spacing w:line="276" w:lineRule="auto"/>
        <w:jc w:val="center"/>
        <w:outlineLvl w:val="0"/>
        <w:rPr>
          <w:b/>
          <w:bCs/>
          <w:sz w:val="28"/>
          <w:szCs w:val="28"/>
          <w:u w:val="single"/>
        </w:rPr>
      </w:pPr>
      <w:r w:rsidRPr="00F26AEB">
        <w:rPr>
          <w:b/>
          <w:bCs/>
          <w:sz w:val="28"/>
          <w:szCs w:val="28"/>
          <w:u w:val="single"/>
        </w:rPr>
        <w:t>Культура и искусство</w:t>
      </w:r>
      <w:bookmarkStart w:id="15" w:name="Культура"/>
      <w:bookmarkEnd w:id="15"/>
    </w:p>
    <w:p w:rsidR="008C66EB" w:rsidRPr="00633C75" w:rsidRDefault="008C66EB" w:rsidP="008C66EB">
      <w:pPr>
        <w:spacing w:line="276" w:lineRule="auto"/>
        <w:jc w:val="both"/>
        <w:outlineLvl w:val="0"/>
        <w:rPr>
          <w:b/>
          <w:bCs/>
          <w:color w:val="5F497A"/>
          <w:sz w:val="16"/>
          <w:szCs w:val="16"/>
          <w:u w:val="single"/>
        </w:rPr>
      </w:pPr>
    </w:p>
    <w:p w:rsidR="008C66EB" w:rsidRPr="00F26AEB" w:rsidRDefault="008C66EB" w:rsidP="008C66EB">
      <w:pPr>
        <w:spacing w:line="288" w:lineRule="auto"/>
        <w:jc w:val="both"/>
        <w:rPr>
          <w:sz w:val="28"/>
          <w:szCs w:val="28"/>
        </w:rPr>
      </w:pPr>
      <w:r w:rsidRPr="00F26AEB">
        <w:rPr>
          <w:sz w:val="28"/>
          <w:szCs w:val="28"/>
        </w:rPr>
        <w:t xml:space="preserve">Основные направления деятельности в сфере культуры предусмотрены муниципальной программой «Развитие культуры в городском округе г.Бор». Цель программы – создание условий для повышения качества и разнообразия услуг, </w:t>
      </w:r>
      <w:r w:rsidRPr="00F43225">
        <w:rPr>
          <w:sz w:val="28"/>
          <w:szCs w:val="28"/>
        </w:rPr>
        <w:t>предоставляемых в сфере культуры, модернизация учреждений культуры;</w:t>
      </w:r>
      <w:r>
        <w:rPr>
          <w:sz w:val="28"/>
          <w:szCs w:val="28"/>
        </w:rPr>
        <w:t xml:space="preserve"> </w:t>
      </w:r>
      <w:r w:rsidRPr="00F26AEB">
        <w:rPr>
          <w:sz w:val="28"/>
          <w:szCs w:val="28"/>
        </w:rPr>
        <w:t>развитие системы дополнительного образования; улучшение качества и обеспечение доступности культурно-досугового обслуживания населения; с</w:t>
      </w:r>
      <w:r w:rsidRPr="00F26AEB">
        <w:rPr>
          <w:rFonts w:eastAsia="Calibri"/>
          <w:sz w:val="28"/>
          <w:szCs w:val="28"/>
        </w:rPr>
        <w:t>оздание условий и возможностей для устойчивого развития туризма на территории городского округа г.Бор;</w:t>
      </w:r>
      <w:r w:rsidRPr="00F26AEB">
        <w:rPr>
          <w:sz w:val="28"/>
          <w:szCs w:val="28"/>
        </w:rPr>
        <w:t xml:space="preserve"> обеспечение возможности реализации культурного и духовного потенциала каждой личности; обеспечение условий для эффективного функционирования и реализации муниципальной программы. Программный подход позволил определить стратегические цели культурного развития округа, выделить приоритетные направления, дать их обоснование, определить перечень программных мероприятий и на основании этого рассчитать </w:t>
      </w:r>
      <w:r w:rsidRPr="00F26AEB">
        <w:rPr>
          <w:sz w:val="28"/>
          <w:szCs w:val="28"/>
        </w:rPr>
        <w:lastRenderedPageBreak/>
        <w:t>необходимый объем финансирования.</w:t>
      </w:r>
    </w:p>
    <w:p w:rsidR="008C66EB" w:rsidRPr="003B51A6" w:rsidRDefault="008C66EB" w:rsidP="008C66EB">
      <w:pPr>
        <w:pStyle w:val="af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3B51A6">
        <w:rPr>
          <w:sz w:val="28"/>
          <w:szCs w:val="28"/>
        </w:rPr>
        <w:t xml:space="preserve">Наиболее значимыми мероприятиями по развитию сети учреждений культуры в 2021 году стали: </w:t>
      </w:r>
    </w:p>
    <w:p w:rsidR="008C66EB" w:rsidRPr="00571640" w:rsidRDefault="008C66EB" w:rsidP="008C66EB">
      <w:pPr>
        <w:pStyle w:val="af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color w:val="5F497A"/>
          <w:sz w:val="28"/>
          <w:szCs w:val="28"/>
        </w:rPr>
      </w:pPr>
      <w:r w:rsidRPr="003B51A6">
        <w:rPr>
          <w:sz w:val="28"/>
          <w:szCs w:val="28"/>
        </w:rPr>
        <w:t>- приобретение оборудования, мебели и книг на общую сумму 5 млн.руб. для создания модельной муниципальной библиотеки на базе Неклюдовской</w:t>
      </w:r>
      <w:r w:rsidRPr="00571640">
        <w:rPr>
          <w:sz w:val="28"/>
          <w:szCs w:val="28"/>
        </w:rPr>
        <w:t xml:space="preserve"> библиотеки №1 (МАУК «Борские библиотеки») в рамках национального проекта «Культура», федерального проекта «Культурная среда», подпрограммы «Наследие»</w:t>
      </w:r>
      <w:r w:rsidRPr="00571640">
        <w:rPr>
          <w:color w:val="5F497A"/>
          <w:sz w:val="28"/>
          <w:szCs w:val="28"/>
        </w:rPr>
        <w:t>;</w:t>
      </w:r>
    </w:p>
    <w:p w:rsidR="008C66EB" w:rsidRPr="00571640" w:rsidRDefault="008C66EB" w:rsidP="008C66EB">
      <w:pPr>
        <w:pStyle w:val="af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571640">
        <w:rPr>
          <w:color w:val="5F497A"/>
          <w:sz w:val="28"/>
          <w:szCs w:val="28"/>
        </w:rPr>
        <w:t xml:space="preserve">- </w:t>
      </w:r>
      <w:r w:rsidRPr="00571640">
        <w:rPr>
          <w:sz w:val="28"/>
          <w:szCs w:val="28"/>
        </w:rPr>
        <w:t>приобретение для МАУК «Борские библиотеки» книг на общую сумму 0,5 млн.руб. на выделенную из резервного фонда Правительства Российской Федерации субсидию на поддержку отрасли «Культура» (на реализацию мероприятий по модернизации библиотек в части комплектования книжных фондов библиотек муниципальных образований);</w:t>
      </w:r>
    </w:p>
    <w:p w:rsidR="008C66EB" w:rsidRDefault="008C66EB" w:rsidP="008C66EB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7B0877">
        <w:rPr>
          <w:sz w:val="28"/>
          <w:szCs w:val="28"/>
        </w:rPr>
        <w:t xml:space="preserve">- </w:t>
      </w:r>
      <w:r w:rsidRPr="007B0877">
        <w:rPr>
          <w:bCs/>
          <w:sz w:val="28"/>
          <w:szCs w:val="28"/>
        </w:rPr>
        <w:t>приобретение светового</w:t>
      </w:r>
      <w:r>
        <w:rPr>
          <w:bCs/>
          <w:sz w:val="28"/>
          <w:szCs w:val="28"/>
        </w:rPr>
        <w:t xml:space="preserve"> </w:t>
      </w:r>
      <w:r w:rsidRPr="007B0877">
        <w:rPr>
          <w:bCs/>
          <w:sz w:val="28"/>
          <w:szCs w:val="28"/>
        </w:rPr>
        <w:t>и звукового оборудования для 3 учреждений культуры на общую сумму 1,1 млн. руб.</w:t>
      </w:r>
      <w:r>
        <w:rPr>
          <w:bCs/>
          <w:sz w:val="28"/>
          <w:szCs w:val="28"/>
        </w:rPr>
        <w:t xml:space="preserve"> в </w:t>
      </w:r>
      <w:r w:rsidRPr="007B0877">
        <w:rPr>
          <w:sz w:val="28"/>
          <w:szCs w:val="28"/>
        </w:rPr>
        <w:t xml:space="preserve">рамках проекта </w:t>
      </w:r>
      <w:r w:rsidRPr="007B0877">
        <w:rPr>
          <w:bCs/>
          <w:sz w:val="28"/>
          <w:szCs w:val="28"/>
        </w:rPr>
        <w:t>«Культура малой Родины» (развитие и укрепление материально-технической базы муниципальных домов культуры в населенных пунктах с числом жителей до 50 тыс. человек)</w:t>
      </w:r>
      <w:r>
        <w:rPr>
          <w:bCs/>
          <w:sz w:val="28"/>
          <w:szCs w:val="28"/>
        </w:rPr>
        <w:t>.</w:t>
      </w:r>
      <w:r w:rsidRPr="007B0877">
        <w:rPr>
          <w:bCs/>
          <w:sz w:val="28"/>
          <w:szCs w:val="28"/>
        </w:rPr>
        <w:t xml:space="preserve"> </w:t>
      </w:r>
    </w:p>
    <w:p w:rsidR="008C66EB" w:rsidRPr="00442622" w:rsidRDefault="008C66EB" w:rsidP="008C66EB">
      <w:pPr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442622">
        <w:rPr>
          <w:sz w:val="28"/>
          <w:szCs w:val="28"/>
        </w:rPr>
        <w:t>В 2021 году за счет средств местного бюджета городского округа в учреждениях культуры были проведены следующие виды работ: ремонт кровли, текущий ремонт здания, текущие ремонты помещений, промывка и опрессовка системы отопления (ремонт системы отопления) и прочие работы на общую сумму 27,2 млн. руб., из них за счет средств</w:t>
      </w:r>
      <w:r>
        <w:rPr>
          <w:sz w:val="28"/>
          <w:szCs w:val="28"/>
        </w:rPr>
        <w:t xml:space="preserve"> </w:t>
      </w:r>
      <w:r w:rsidRPr="00442622">
        <w:rPr>
          <w:sz w:val="28"/>
          <w:szCs w:val="28"/>
        </w:rPr>
        <w:t>от оказания платных услуг на 1,9 млн. руб., также выполнены противопожарные мероприятия в 16 учреждениях культуры.</w:t>
      </w:r>
    </w:p>
    <w:p w:rsidR="008C66EB" w:rsidRPr="000B3294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442622">
        <w:rPr>
          <w:sz w:val="28"/>
          <w:szCs w:val="28"/>
        </w:rPr>
        <w:t xml:space="preserve">В течение года приобретено звуко и светотехнического оборудования, оргтехники, компьютерной техники, музыкальных инструментов, мебели, </w:t>
      </w:r>
      <w:r w:rsidRPr="000B3294">
        <w:rPr>
          <w:sz w:val="28"/>
          <w:szCs w:val="28"/>
        </w:rPr>
        <w:t>костюмов и др. для учреждений культуры на общую сумму 12,8 млн. руб.</w:t>
      </w:r>
    </w:p>
    <w:p w:rsidR="008C66EB" w:rsidRDefault="008C66EB" w:rsidP="008C66EB">
      <w:pPr>
        <w:pStyle w:val="af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</w:t>
      </w:r>
      <w:r>
        <w:rPr>
          <w:bCs/>
          <w:sz w:val="28"/>
          <w:szCs w:val="28"/>
        </w:rPr>
        <w:t>на модернизацию м</w:t>
      </w:r>
      <w:r w:rsidRPr="00036EC5">
        <w:rPr>
          <w:bCs/>
          <w:sz w:val="28"/>
          <w:szCs w:val="28"/>
        </w:rPr>
        <w:t xml:space="preserve">атериально </w:t>
      </w:r>
      <w:r>
        <w:rPr>
          <w:bCs/>
          <w:sz w:val="28"/>
          <w:szCs w:val="28"/>
        </w:rPr>
        <w:t>- т</w:t>
      </w:r>
      <w:r w:rsidRPr="00036EC5">
        <w:rPr>
          <w:bCs/>
          <w:sz w:val="28"/>
          <w:szCs w:val="28"/>
        </w:rPr>
        <w:t xml:space="preserve">ехнической </w:t>
      </w:r>
      <w:r>
        <w:rPr>
          <w:bCs/>
          <w:sz w:val="28"/>
          <w:szCs w:val="28"/>
        </w:rPr>
        <w:t>б</w:t>
      </w:r>
      <w:r w:rsidRPr="00036EC5">
        <w:rPr>
          <w:bCs/>
          <w:sz w:val="28"/>
          <w:szCs w:val="28"/>
        </w:rPr>
        <w:t xml:space="preserve">азы домов культуры в населенных пунктах </w:t>
      </w:r>
      <w:r>
        <w:rPr>
          <w:bCs/>
          <w:sz w:val="28"/>
          <w:szCs w:val="28"/>
        </w:rPr>
        <w:t xml:space="preserve">с числом жителей до 50 тыс. жителей приобретены </w:t>
      </w:r>
      <w:r w:rsidRPr="00C87F4F">
        <w:rPr>
          <w:bCs/>
          <w:sz w:val="28"/>
          <w:szCs w:val="28"/>
        </w:rPr>
        <w:t>световое оборудование и музыкальные инструменты</w:t>
      </w:r>
      <w:r>
        <w:rPr>
          <w:bCs/>
          <w:sz w:val="28"/>
          <w:szCs w:val="28"/>
        </w:rPr>
        <w:t xml:space="preserve"> для </w:t>
      </w:r>
      <w:r>
        <w:t xml:space="preserve">МАУК </w:t>
      </w:r>
      <w:r>
        <w:rPr>
          <w:sz w:val="28"/>
          <w:szCs w:val="28"/>
        </w:rPr>
        <w:t>«Линдовский СКК», МАУК «Кантауровский</w:t>
      </w:r>
      <w:r w:rsidRPr="002D384B">
        <w:rPr>
          <w:sz w:val="28"/>
          <w:szCs w:val="28"/>
        </w:rPr>
        <w:t xml:space="preserve"> СКК».</w:t>
      </w:r>
    </w:p>
    <w:p w:rsidR="008C66EB" w:rsidRDefault="008C66EB" w:rsidP="008C66EB">
      <w:pPr>
        <w:pStyle w:val="af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A6904">
        <w:rPr>
          <w:bCs/>
          <w:sz w:val="28"/>
          <w:szCs w:val="28"/>
        </w:rPr>
        <w:t>В ра</w:t>
      </w:r>
      <w:r w:rsidRPr="002A6904">
        <w:rPr>
          <w:sz w:val="28"/>
          <w:szCs w:val="28"/>
        </w:rPr>
        <w:t xml:space="preserve">мках </w:t>
      </w:r>
      <w:r>
        <w:rPr>
          <w:sz w:val="28"/>
          <w:szCs w:val="28"/>
        </w:rPr>
        <w:t>национального прое</w:t>
      </w:r>
      <w:r w:rsidRPr="002A6904">
        <w:rPr>
          <w:sz w:val="28"/>
          <w:szCs w:val="28"/>
        </w:rPr>
        <w:t xml:space="preserve">кта «Культура» </w:t>
      </w:r>
      <w:r w:rsidRPr="002A6904">
        <w:rPr>
          <w:bCs/>
          <w:sz w:val="28"/>
          <w:szCs w:val="28"/>
        </w:rPr>
        <w:t>(мероприятия</w:t>
      </w:r>
      <w:r>
        <w:rPr>
          <w:bCs/>
          <w:sz w:val="28"/>
          <w:szCs w:val="28"/>
        </w:rPr>
        <w:t>, направленные на оснащение образовательных учреждений в сфере культуры (детских школ искусств по видам искусств)</w:t>
      </w:r>
      <w:r w:rsidRPr="002D6F36">
        <w:rPr>
          <w:bCs/>
          <w:sz w:val="28"/>
          <w:szCs w:val="28"/>
        </w:rPr>
        <w:t xml:space="preserve"> приобретен</w:t>
      </w:r>
      <w:r>
        <w:rPr>
          <w:bCs/>
          <w:sz w:val="28"/>
          <w:szCs w:val="28"/>
        </w:rPr>
        <w:t>ы</w:t>
      </w:r>
      <w:r w:rsidRPr="002D6F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музыкальные инструменты, оборудование и учебные материалы д</w:t>
      </w:r>
      <w:r w:rsidRPr="002D6F36">
        <w:rPr>
          <w:bCs/>
          <w:sz w:val="28"/>
          <w:szCs w:val="28"/>
        </w:rPr>
        <w:t xml:space="preserve">ля </w:t>
      </w:r>
      <w:r>
        <w:t>МАУДО</w:t>
      </w:r>
      <w:r w:rsidRPr="002D6F36">
        <w:t xml:space="preserve"> «</w:t>
      </w:r>
      <w:r>
        <w:rPr>
          <w:sz w:val="28"/>
          <w:szCs w:val="28"/>
        </w:rPr>
        <w:t>Детская школа искусств им.Ф.И.Шаляпина</w:t>
      </w:r>
      <w:r w:rsidRPr="002A6904">
        <w:rPr>
          <w:sz w:val="28"/>
          <w:szCs w:val="28"/>
        </w:rPr>
        <w:t>».</w:t>
      </w:r>
    </w:p>
    <w:p w:rsidR="008C66EB" w:rsidRDefault="008C66EB" w:rsidP="008C66EB">
      <w:pPr>
        <w:pStyle w:val="af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 w:rsidRPr="002A6904">
        <w:rPr>
          <w:bCs/>
          <w:sz w:val="28"/>
          <w:szCs w:val="28"/>
        </w:rPr>
        <w:t>В ра</w:t>
      </w:r>
      <w:r w:rsidRPr="002A6904">
        <w:rPr>
          <w:sz w:val="28"/>
          <w:szCs w:val="28"/>
        </w:rPr>
        <w:t xml:space="preserve">мках </w:t>
      </w:r>
      <w:r>
        <w:rPr>
          <w:sz w:val="28"/>
          <w:szCs w:val="28"/>
        </w:rPr>
        <w:t>национального прое</w:t>
      </w:r>
      <w:r w:rsidRPr="002A6904">
        <w:rPr>
          <w:sz w:val="28"/>
          <w:szCs w:val="28"/>
        </w:rPr>
        <w:t xml:space="preserve">кта «Культура» </w:t>
      </w:r>
      <w:r w:rsidRPr="002A6904">
        <w:rPr>
          <w:bCs/>
          <w:sz w:val="28"/>
          <w:szCs w:val="28"/>
        </w:rPr>
        <w:t>(мероприятия</w:t>
      </w:r>
      <w:r>
        <w:rPr>
          <w:bCs/>
          <w:sz w:val="28"/>
          <w:szCs w:val="28"/>
        </w:rPr>
        <w:t xml:space="preserve">, направленные на государственную поддержку лучших работников сельских учреждений культуры и лучших сельских учреждений культуры) </w:t>
      </w:r>
      <w:r w:rsidRPr="002D6F36">
        <w:rPr>
          <w:bCs/>
          <w:sz w:val="28"/>
          <w:szCs w:val="28"/>
        </w:rPr>
        <w:t>приобретен</w:t>
      </w:r>
      <w:r>
        <w:rPr>
          <w:bCs/>
          <w:sz w:val="28"/>
          <w:szCs w:val="28"/>
        </w:rPr>
        <w:t>о</w:t>
      </w:r>
      <w:r w:rsidRPr="002D6F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оборудование и </w:t>
      </w:r>
      <w:r>
        <w:rPr>
          <w:bCs/>
          <w:sz w:val="28"/>
          <w:szCs w:val="28"/>
        </w:rPr>
        <w:lastRenderedPageBreak/>
        <w:t>учебные материалы) д</w:t>
      </w:r>
      <w:r w:rsidRPr="002D6F36">
        <w:rPr>
          <w:bCs/>
          <w:sz w:val="28"/>
          <w:szCs w:val="28"/>
        </w:rPr>
        <w:t xml:space="preserve">ля </w:t>
      </w:r>
      <w:r>
        <w:t>МАУДО</w:t>
      </w:r>
      <w:r w:rsidRPr="002D6F36">
        <w:t xml:space="preserve"> «</w:t>
      </w:r>
      <w:r>
        <w:rPr>
          <w:sz w:val="28"/>
          <w:szCs w:val="28"/>
        </w:rPr>
        <w:t>Линдовская детская школа искусств</w:t>
      </w:r>
      <w:r w:rsidRPr="002A6904">
        <w:rPr>
          <w:sz w:val="28"/>
          <w:szCs w:val="28"/>
        </w:rPr>
        <w:t>».</w:t>
      </w:r>
    </w:p>
    <w:p w:rsidR="008C66EB" w:rsidRPr="002A6904" w:rsidRDefault="008C66EB" w:rsidP="008C66EB">
      <w:pPr>
        <w:pStyle w:val="af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проекта «Комплексное развитие сельских территорий» выполнен капитальный ремонт в МАУК «Ямновский СК».</w:t>
      </w:r>
    </w:p>
    <w:p w:rsidR="008C66EB" w:rsidRPr="000B3294" w:rsidRDefault="008C66EB" w:rsidP="00D564F6">
      <w:pPr>
        <w:pStyle w:val="afd"/>
        <w:spacing w:line="288" w:lineRule="auto"/>
        <w:ind w:left="0" w:firstLine="770"/>
        <w:jc w:val="both"/>
        <w:rPr>
          <w:sz w:val="28"/>
          <w:szCs w:val="28"/>
        </w:rPr>
      </w:pPr>
      <w:r w:rsidRPr="000B3294">
        <w:rPr>
          <w:sz w:val="28"/>
          <w:szCs w:val="28"/>
        </w:rPr>
        <w:t>В охваченный прогнозом период 2023-2025 гг. в сфере культуры предусматривается:</w:t>
      </w:r>
    </w:p>
    <w:p w:rsidR="008C66EB" w:rsidRPr="000B3294" w:rsidRDefault="008C66EB" w:rsidP="00854066">
      <w:pPr>
        <w:pStyle w:val="afd"/>
        <w:numPr>
          <w:ilvl w:val="0"/>
          <w:numId w:val="6"/>
        </w:numPr>
        <w:spacing w:line="288" w:lineRule="auto"/>
        <w:ind w:left="426" w:hanging="284"/>
        <w:jc w:val="both"/>
        <w:rPr>
          <w:sz w:val="28"/>
          <w:szCs w:val="28"/>
        </w:rPr>
      </w:pPr>
      <w:r w:rsidRPr="000B3294">
        <w:rPr>
          <w:sz w:val="28"/>
          <w:szCs w:val="28"/>
        </w:rPr>
        <w:t>Разработка и реализация расширенных планов работы учреждений культуры:</w:t>
      </w:r>
    </w:p>
    <w:p w:rsidR="008C66EB" w:rsidRPr="000B3294" w:rsidRDefault="008C66EB" w:rsidP="008C66EB">
      <w:pPr>
        <w:pStyle w:val="afd"/>
        <w:spacing w:line="288" w:lineRule="auto"/>
        <w:ind w:left="426"/>
        <w:jc w:val="both"/>
        <w:rPr>
          <w:sz w:val="10"/>
          <w:szCs w:val="10"/>
        </w:rPr>
      </w:pPr>
    </w:p>
    <w:p w:rsidR="008C66EB" w:rsidRPr="000B3294" w:rsidRDefault="008C66EB" w:rsidP="008C66EB">
      <w:pPr>
        <w:pStyle w:val="afd"/>
        <w:spacing w:line="288" w:lineRule="auto"/>
        <w:ind w:left="360"/>
        <w:jc w:val="both"/>
        <w:rPr>
          <w:sz w:val="28"/>
          <w:szCs w:val="28"/>
        </w:rPr>
      </w:pPr>
      <w:r w:rsidRPr="000B3294">
        <w:rPr>
          <w:sz w:val="28"/>
          <w:szCs w:val="28"/>
        </w:rPr>
        <w:t>- «Родословная подвигов наших отцов» (патриотическое воспитание граждан);</w:t>
      </w:r>
    </w:p>
    <w:p w:rsidR="008C66EB" w:rsidRPr="00160BC6" w:rsidRDefault="008C66EB" w:rsidP="008C66EB">
      <w:pPr>
        <w:pStyle w:val="afd"/>
        <w:spacing w:line="288" w:lineRule="auto"/>
        <w:jc w:val="both"/>
        <w:rPr>
          <w:color w:val="FF0000"/>
          <w:sz w:val="10"/>
          <w:szCs w:val="10"/>
        </w:rPr>
      </w:pPr>
    </w:p>
    <w:p w:rsidR="008C66EB" w:rsidRPr="00CF748D" w:rsidRDefault="008C66EB" w:rsidP="008C66EB">
      <w:pPr>
        <w:spacing w:line="288" w:lineRule="auto"/>
        <w:ind w:left="360"/>
        <w:jc w:val="both"/>
        <w:rPr>
          <w:sz w:val="28"/>
          <w:szCs w:val="28"/>
        </w:rPr>
      </w:pPr>
      <w:r w:rsidRPr="00CF748D">
        <w:rPr>
          <w:sz w:val="28"/>
          <w:szCs w:val="28"/>
        </w:rPr>
        <w:t>- «Стиль жизни</w:t>
      </w:r>
      <w:r>
        <w:rPr>
          <w:sz w:val="28"/>
          <w:szCs w:val="28"/>
        </w:rPr>
        <w:t xml:space="preserve"> </w:t>
      </w:r>
      <w:r w:rsidRPr="00CF748D">
        <w:rPr>
          <w:sz w:val="28"/>
          <w:szCs w:val="28"/>
        </w:rPr>
        <w:t>– здоровье» (формирование антинаркотического стереотипа мышления и пропаганда здорового образа жизни);</w:t>
      </w:r>
    </w:p>
    <w:p w:rsidR="008C66EB" w:rsidRPr="00CF748D" w:rsidRDefault="008C66EB" w:rsidP="008C66EB">
      <w:pPr>
        <w:spacing w:line="288" w:lineRule="auto"/>
        <w:ind w:left="360"/>
        <w:jc w:val="both"/>
        <w:rPr>
          <w:sz w:val="28"/>
          <w:szCs w:val="28"/>
        </w:rPr>
      </w:pPr>
      <w:r w:rsidRPr="00CF748D">
        <w:rPr>
          <w:sz w:val="28"/>
          <w:szCs w:val="28"/>
        </w:rPr>
        <w:t>- «Крепка с</w:t>
      </w:r>
      <w:r>
        <w:rPr>
          <w:sz w:val="28"/>
          <w:szCs w:val="28"/>
        </w:rPr>
        <w:t>емья – крепка д</w:t>
      </w:r>
      <w:r w:rsidRPr="00CF748D">
        <w:rPr>
          <w:sz w:val="28"/>
          <w:szCs w:val="28"/>
        </w:rPr>
        <w:t>ержава» (укрепление и развитие социального института семьи, семейных ценностей);</w:t>
      </w:r>
    </w:p>
    <w:p w:rsidR="008C66EB" w:rsidRPr="00CF748D" w:rsidRDefault="008C66EB" w:rsidP="008C66EB">
      <w:pPr>
        <w:spacing w:line="288" w:lineRule="auto"/>
        <w:ind w:left="360"/>
        <w:jc w:val="both"/>
        <w:rPr>
          <w:sz w:val="28"/>
          <w:szCs w:val="28"/>
        </w:rPr>
      </w:pPr>
      <w:r w:rsidRPr="00CF748D">
        <w:rPr>
          <w:sz w:val="28"/>
          <w:szCs w:val="28"/>
        </w:rPr>
        <w:t xml:space="preserve">- </w:t>
      </w:r>
      <w:r>
        <w:rPr>
          <w:sz w:val="28"/>
          <w:szCs w:val="28"/>
        </w:rPr>
        <w:t>«Истоки</w:t>
      </w:r>
      <w:r w:rsidRPr="00CF748D">
        <w:rPr>
          <w:sz w:val="28"/>
          <w:szCs w:val="28"/>
        </w:rPr>
        <w:t>» (сохранение и развитие традиционной культуры городского округа г. Бор);</w:t>
      </w:r>
    </w:p>
    <w:p w:rsidR="008C66EB" w:rsidRPr="00CF748D" w:rsidRDefault="008C66EB" w:rsidP="00854066">
      <w:pPr>
        <w:pStyle w:val="afd"/>
        <w:numPr>
          <w:ilvl w:val="0"/>
          <w:numId w:val="6"/>
        </w:numPr>
        <w:spacing w:line="288" w:lineRule="auto"/>
        <w:ind w:left="0" w:firstLine="142"/>
        <w:jc w:val="both"/>
        <w:rPr>
          <w:sz w:val="28"/>
          <w:szCs w:val="28"/>
        </w:rPr>
      </w:pPr>
      <w:r w:rsidRPr="00CF748D">
        <w:rPr>
          <w:sz w:val="28"/>
          <w:szCs w:val="28"/>
        </w:rPr>
        <w:t>Организация и проведение культурно-массовых мероприятий различной тематики: цикл мероприятий, посвященных Победе в Великой Отечественной войне 1941-1945 гг</w:t>
      </w:r>
      <w:r>
        <w:rPr>
          <w:sz w:val="28"/>
          <w:szCs w:val="28"/>
        </w:rPr>
        <w:t>.</w:t>
      </w:r>
      <w:r w:rsidRPr="00CF748D">
        <w:rPr>
          <w:sz w:val="28"/>
          <w:szCs w:val="28"/>
        </w:rPr>
        <w:t xml:space="preserve">; цикл праздничных мероприятий, посвященных </w:t>
      </w:r>
      <w:r>
        <w:rPr>
          <w:sz w:val="28"/>
          <w:szCs w:val="28"/>
        </w:rPr>
        <w:t>Д</w:t>
      </w:r>
      <w:r w:rsidRPr="00CF748D">
        <w:rPr>
          <w:sz w:val="28"/>
          <w:szCs w:val="28"/>
        </w:rPr>
        <w:t>ню города Бор; профессиональные праздники, мероприятия к юбилейным и памятным датам, праздники сел и деревень городского округа;</w:t>
      </w:r>
    </w:p>
    <w:p w:rsidR="008C66EB" w:rsidRPr="00CF748D" w:rsidRDefault="008C66EB" w:rsidP="008C66EB">
      <w:pPr>
        <w:pStyle w:val="afd"/>
        <w:spacing w:line="288" w:lineRule="auto"/>
        <w:ind w:left="142"/>
        <w:jc w:val="both"/>
        <w:rPr>
          <w:sz w:val="10"/>
          <w:szCs w:val="10"/>
        </w:rPr>
      </w:pPr>
    </w:p>
    <w:p w:rsidR="008C66EB" w:rsidRPr="003A175E" w:rsidRDefault="00D564F6" w:rsidP="00D564F6">
      <w:pPr>
        <w:spacing w:line="288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C66EB" w:rsidRPr="003A175E">
        <w:rPr>
          <w:sz w:val="28"/>
          <w:szCs w:val="28"/>
        </w:rPr>
        <w:t>Проведение фестивалей и смотров-конкурсов:</w:t>
      </w:r>
    </w:p>
    <w:p w:rsidR="008C66EB" w:rsidRDefault="008C66EB" w:rsidP="008C66EB">
      <w:pPr>
        <w:spacing w:line="288" w:lineRule="auto"/>
        <w:jc w:val="both"/>
        <w:rPr>
          <w:sz w:val="28"/>
          <w:szCs w:val="28"/>
        </w:rPr>
      </w:pPr>
      <w:r w:rsidRPr="003A175E">
        <w:rPr>
          <w:sz w:val="28"/>
          <w:szCs w:val="28"/>
        </w:rPr>
        <w:t>- «Потехинский камертон» - ежегодный всероссийский открытый фестиваль гармонистов;</w:t>
      </w:r>
    </w:p>
    <w:p w:rsidR="008C66EB" w:rsidRDefault="008C66EB" w:rsidP="008C66EB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«Троицкий хоровод» - ежегодный открытый фестиваль народного творчества;</w:t>
      </w:r>
    </w:p>
    <w:p w:rsidR="008C66EB" w:rsidRPr="003A175E" w:rsidRDefault="008C66EB" w:rsidP="008C66EB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«Шаляпинские встречи» - фестиваль классической музыки;</w:t>
      </w:r>
    </w:p>
    <w:p w:rsidR="008C66EB" w:rsidRPr="003A175E" w:rsidRDefault="008C66EB" w:rsidP="008C66EB">
      <w:pPr>
        <w:spacing w:line="288" w:lineRule="auto"/>
        <w:jc w:val="both"/>
        <w:rPr>
          <w:sz w:val="28"/>
          <w:szCs w:val="28"/>
        </w:rPr>
      </w:pPr>
      <w:r w:rsidRPr="003A175E">
        <w:rPr>
          <w:sz w:val="28"/>
          <w:szCs w:val="28"/>
        </w:rPr>
        <w:t>- «Поющая Синица»</w:t>
      </w:r>
      <w:r>
        <w:rPr>
          <w:sz w:val="28"/>
          <w:szCs w:val="28"/>
        </w:rPr>
        <w:t>-</w:t>
      </w:r>
      <w:r w:rsidRPr="003A175E">
        <w:rPr>
          <w:sz w:val="28"/>
          <w:szCs w:val="28"/>
        </w:rPr>
        <w:t xml:space="preserve"> открытый фестиваль </w:t>
      </w:r>
      <w:r w:rsidRPr="003A175E">
        <w:rPr>
          <w:b/>
          <w:sz w:val="28"/>
          <w:szCs w:val="28"/>
        </w:rPr>
        <w:t xml:space="preserve">- </w:t>
      </w:r>
      <w:r w:rsidRPr="003A175E">
        <w:rPr>
          <w:sz w:val="28"/>
          <w:szCs w:val="28"/>
        </w:rPr>
        <w:t>конкурс самодеятельного вокального творчества людей старшего поколения;</w:t>
      </w:r>
    </w:p>
    <w:p w:rsidR="008C66EB" w:rsidRPr="003A175E" w:rsidRDefault="008C66EB" w:rsidP="008C66EB">
      <w:pPr>
        <w:spacing w:line="288" w:lineRule="auto"/>
        <w:jc w:val="both"/>
        <w:rPr>
          <w:sz w:val="28"/>
          <w:szCs w:val="28"/>
        </w:rPr>
      </w:pPr>
      <w:r w:rsidRPr="003A175E">
        <w:rPr>
          <w:sz w:val="28"/>
          <w:szCs w:val="28"/>
        </w:rPr>
        <w:t>- «Лето. Дети. Досуг» - ежегодный конкурс проектов по организации летнего отдыха детей и подростков;</w:t>
      </w:r>
    </w:p>
    <w:p w:rsidR="008C66EB" w:rsidRPr="003A175E" w:rsidRDefault="008C66EB" w:rsidP="008C66EB">
      <w:pPr>
        <w:spacing w:line="288" w:lineRule="auto"/>
        <w:jc w:val="both"/>
        <w:rPr>
          <w:sz w:val="28"/>
          <w:szCs w:val="28"/>
        </w:rPr>
      </w:pPr>
      <w:r w:rsidRPr="003A175E">
        <w:rPr>
          <w:sz w:val="28"/>
          <w:szCs w:val="28"/>
        </w:rPr>
        <w:t>-</w:t>
      </w:r>
      <w:r>
        <w:rPr>
          <w:sz w:val="28"/>
          <w:szCs w:val="28"/>
        </w:rPr>
        <w:t xml:space="preserve"> Фестиваль - </w:t>
      </w:r>
      <w:r w:rsidRPr="003A175E">
        <w:rPr>
          <w:sz w:val="28"/>
          <w:szCs w:val="28"/>
        </w:rPr>
        <w:t>конкурс среди творческих коллективов культурно-досуговых учреждений городского округа г. Бор;</w:t>
      </w:r>
    </w:p>
    <w:p w:rsidR="008C66EB" w:rsidRPr="003A42AD" w:rsidRDefault="008C66EB" w:rsidP="008C66EB">
      <w:pPr>
        <w:spacing w:line="288" w:lineRule="auto"/>
        <w:jc w:val="both"/>
        <w:rPr>
          <w:color w:val="FF0000"/>
          <w:sz w:val="10"/>
          <w:szCs w:val="10"/>
        </w:rPr>
      </w:pPr>
    </w:p>
    <w:p w:rsidR="008C66EB" w:rsidRPr="00AC0A06" w:rsidRDefault="008C66EB" w:rsidP="008C66EB">
      <w:pPr>
        <w:spacing w:line="288" w:lineRule="auto"/>
        <w:jc w:val="both"/>
        <w:rPr>
          <w:sz w:val="28"/>
          <w:szCs w:val="28"/>
        </w:rPr>
      </w:pPr>
      <w:r w:rsidRPr="00AC0A06">
        <w:rPr>
          <w:sz w:val="28"/>
          <w:szCs w:val="28"/>
        </w:rPr>
        <w:t>- «Борское книжное лето» - ежегодный конкурс проектов по организации летнего чтения детей и подростков;</w:t>
      </w:r>
    </w:p>
    <w:p w:rsidR="008C66EB" w:rsidRPr="003A42AD" w:rsidRDefault="008C66EB" w:rsidP="008C66EB">
      <w:pPr>
        <w:spacing w:line="288" w:lineRule="auto"/>
        <w:jc w:val="both"/>
        <w:rPr>
          <w:color w:val="FF0000"/>
          <w:sz w:val="10"/>
          <w:szCs w:val="10"/>
        </w:rPr>
      </w:pPr>
    </w:p>
    <w:p w:rsidR="008C66EB" w:rsidRPr="003A175E" w:rsidRDefault="008C66EB" w:rsidP="008C66EB">
      <w:pPr>
        <w:spacing w:line="288" w:lineRule="auto"/>
        <w:ind w:left="360" w:hanging="360"/>
        <w:jc w:val="both"/>
        <w:rPr>
          <w:sz w:val="28"/>
          <w:szCs w:val="28"/>
        </w:rPr>
      </w:pPr>
      <w:r w:rsidRPr="003A175E">
        <w:rPr>
          <w:sz w:val="28"/>
          <w:szCs w:val="28"/>
        </w:rPr>
        <w:t>- «Новому веку – здоровое поколение»</w:t>
      </w:r>
      <w:r>
        <w:rPr>
          <w:sz w:val="28"/>
          <w:szCs w:val="28"/>
        </w:rPr>
        <w:t>-</w:t>
      </w:r>
      <w:r w:rsidRPr="003A175E">
        <w:rPr>
          <w:sz w:val="28"/>
          <w:szCs w:val="28"/>
        </w:rPr>
        <w:t xml:space="preserve"> конкурс социальных проектов среди культурно-досуговых учреждений городского округа город Бор;</w:t>
      </w:r>
    </w:p>
    <w:p w:rsidR="008C66EB" w:rsidRPr="003A175E" w:rsidRDefault="008C66EB" w:rsidP="008C66EB">
      <w:pPr>
        <w:spacing w:line="288" w:lineRule="auto"/>
        <w:ind w:left="720" w:hanging="360"/>
        <w:jc w:val="both"/>
        <w:rPr>
          <w:sz w:val="10"/>
          <w:szCs w:val="10"/>
        </w:rPr>
      </w:pPr>
    </w:p>
    <w:p w:rsidR="008C66EB" w:rsidRPr="003A175E" w:rsidRDefault="008C66EB" w:rsidP="008C66EB">
      <w:pPr>
        <w:spacing w:line="288" w:lineRule="auto"/>
        <w:ind w:left="360" w:hanging="360"/>
        <w:jc w:val="both"/>
        <w:rPr>
          <w:sz w:val="28"/>
          <w:szCs w:val="28"/>
        </w:rPr>
      </w:pPr>
      <w:r w:rsidRPr="003A175E">
        <w:rPr>
          <w:sz w:val="28"/>
          <w:szCs w:val="28"/>
        </w:rPr>
        <w:t>- «Мы выбираем жизнь» - антинаркотическая эстафета среди культурно-досуговых учреждений городского округа город Бор;</w:t>
      </w:r>
    </w:p>
    <w:p w:rsidR="008C66EB" w:rsidRPr="003A175E" w:rsidRDefault="008C66EB" w:rsidP="008C66EB">
      <w:pPr>
        <w:spacing w:line="288" w:lineRule="auto"/>
        <w:ind w:left="720" w:hanging="360"/>
        <w:jc w:val="both"/>
        <w:rPr>
          <w:sz w:val="10"/>
          <w:szCs w:val="10"/>
        </w:rPr>
      </w:pPr>
    </w:p>
    <w:p w:rsidR="008C66EB" w:rsidRPr="006754FC" w:rsidRDefault="008C66EB" w:rsidP="00854066">
      <w:pPr>
        <w:pStyle w:val="afd"/>
        <w:numPr>
          <w:ilvl w:val="0"/>
          <w:numId w:val="6"/>
        </w:numPr>
        <w:spacing w:line="288" w:lineRule="auto"/>
        <w:ind w:left="284" w:hanging="284"/>
        <w:jc w:val="both"/>
        <w:rPr>
          <w:i/>
          <w:sz w:val="28"/>
          <w:szCs w:val="28"/>
          <w:u w:val="single"/>
        </w:rPr>
      </w:pPr>
      <w:r w:rsidRPr="006754FC">
        <w:rPr>
          <w:sz w:val="28"/>
          <w:szCs w:val="28"/>
        </w:rPr>
        <w:t>Издание сборников методических материалов:</w:t>
      </w:r>
    </w:p>
    <w:p w:rsidR="008C66EB" w:rsidRDefault="008C66EB" w:rsidP="008C66EB">
      <w:pPr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822307">
        <w:rPr>
          <w:sz w:val="28"/>
          <w:szCs w:val="28"/>
        </w:rPr>
        <w:t>«Россия разная»</w:t>
      </w:r>
      <w:r>
        <w:rPr>
          <w:sz w:val="28"/>
          <w:szCs w:val="28"/>
        </w:rPr>
        <w:t>-</w:t>
      </w:r>
      <w:r w:rsidRPr="00822307">
        <w:rPr>
          <w:sz w:val="28"/>
          <w:szCs w:val="28"/>
        </w:rPr>
        <w:t xml:space="preserve"> сборник материалов по итогам Филатовских краеведческих </w:t>
      </w:r>
      <w:r w:rsidRPr="00822307">
        <w:rPr>
          <w:sz w:val="28"/>
          <w:szCs w:val="28"/>
        </w:rPr>
        <w:lastRenderedPageBreak/>
        <w:t>чтений и творческого краеведческого конкурса среди библиотекарей МАУК «Борские библиотеки»;</w:t>
      </w:r>
    </w:p>
    <w:p w:rsidR="008C66EB" w:rsidRPr="00FB6D3F" w:rsidRDefault="008C66EB" w:rsidP="008C66EB">
      <w:pPr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FB6D3F">
        <w:rPr>
          <w:sz w:val="28"/>
          <w:szCs w:val="28"/>
        </w:rPr>
        <w:t>«Разноцветная Россия»</w:t>
      </w:r>
      <w:r>
        <w:rPr>
          <w:sz w:val="28"/>
          <w:szCs w:val="28"/>
        </w:rPr>
        <w:t xml:space="preserve"> - </w:t>
      </w:r>
      <w:r w:rsidRPr="00FB6D3F">
        <w:rPr>
          <w:sz w:val="28"/>
          <w:szCs w:val="28"/>
        </w:rPr>
        <w:t>сборник сценарных материалов</w:t>
      </w:r>
      <w:r>
        <w:rPr>
          <w:sz w:val="28"/>
          <w:szCs w:val="28"/>
        </w:rPr>
        <w:t xml:space="preserve"> </w:t>
      </w:r>
      <w:r w:rsidRPr="00FB6D3F">
        <w:rPr>
          <w:sz w:val="28"/>
          <w:szCs w:val="28"/>
        </w:rPr>
        <w:t>патриотической направленности</w:t>
      </w:r>
      <w:r>
        <w:rPr>
          <w:sz w:val="28"/>
          <w:szCs w:val="28"/>
        </w:rPr>
        <w:t>;</w:t>
      </w:r>
    </w:p>
    <w:p w:rsidR="008C66EB" w:rsidRPr="003A175E" w:rsidRDefault="008C66EB" w:rsidP="008C66EB">
      <w:pPr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3A175E">
        <w:rPr>
          <w:sz w:val="28"/>
          <w:szCs w:val="28"/>
        </w:rPr>
        <w:t xml:space="preserve"> </w:t>
      </w:r>
      <w:r>
        <w:rPr>
          <w:sz w:val="28"/>
          <w:szCs w:val="28"/>
        </w:rPr>
        <w:t>«Родники» - сборник сценарных материалов по народным праздникам и обрядам;</w:t>
      </w:r>
    </w:p>
    <w:p w:rsidR="008C66EB" w:rsidRPr="00B77A58" w:rsidRDefault="008C66EB" w:rsidP="008C66EB">
      <w:pPr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3A175E">
        <w:rPr>
          <w:sz w:val="28"/>
          <w:szCs w:val="28"/>
        </w:rPr>
        <w:t xml:space="preserve"> </w:t>
      </w:r>
      <w:r>
        <w:rPr>
          <w:sz w:val="28"/>
          <w:szCs w:val="28"/>
        </w:rPr>
        <w:t>«Планета под названием «Молодость</w:t>
      </w:r>
      <w:r w:rsidRPr="003A175E">
        <w:rPr>
          <w:sz w:val="28"/>
          <w:szCs w:val="28"/>
        </w:rPr>
        <w:t>»</w:t>
      </w:r>
      <w:r>
        <w:rPr>
          <w:sz w:val="28"/>
          <w:szCs w:val="28"/>
        </w:rPr>
        <w:t xml:space="preserve"> -</w:t>
      </w:r>
      <w:r w:rsidRPr="003A175E">
        <w:rPr>
          <w:sz w:val="28"/>
          <w:szCs w:val="28"/>
        </w:rPr>
        <w:t xml:space="preserve"> сборник сценарных материа</w:t>
      </w:r>
      <w:r>
        <w:rPr>
          <w:sz w:val="28"/>
          <w:szCs w:val="28"/>
        </w:rPr>
        <w:t>лов по работе с подростками и молодёжью</w:t>
      </w:r>
      <w:r w:rsidRPr="003A175E">
        <w:rPr>
          <w:sz w:val="28"/>
          <w:szCs w:val="28"/>
        </w:rPr>
        <w:t>.</w:t>
      </w:r>
    </w:p>
    <w:p w:rsidR="008C66EB" w:rsidRDefault="008C66EB" w:rsidP="008C66EB">
      <w:pPr>
        <w:spacing w:line="276" w:lineRule="auto"/>
        <w:ind w:firstLine="567"/>
        <w:jc w:val="center"/>
        <w:outlineLvl w:val="0"/>
        <w:rPr>
          <w:b/>
          <w:bCs/>
          <w:color w:val="5F497A"/>
          <w:sz w:val="28"/>
          <w:szCs w:val="28"/>
          <w:u w:val="single"/>
        </w:rPr>
      </w:pPr>
    </w:p>
    <w:p w:rsidR="008C66EB" w:rsidRPr="002521E6" w:rsidRDefault="008C66EB" w:rsidP="008C66EB">
      <w:pPr>
        <w:spacing w:line="276" w:lineRule="auto"/>
        <w:ind w:firstLine="567"/>
        <w:jc w:val="center"/>
        <w:outlineLvl w:val="0"/>
        <w:rPr>
          <w:b/>
          <w:bCs/>
          <w:sz w:val="28"/>
          <w:szCs w:val="28"/>
          <w:u w:val="single"/>
        </w:rPr>
      </w:pPr>
      <w:r w:rsidRPr="002521E6">
        <w:rPr>
          <w:b/>
          <w:bCs/>
          <w:sz w:val="28"/>
          <w:szCs w:val="28"/>
          <w:u w:val="single"/>
        </w:rPr>
        <w:t>Физическая культура, спорт</w:t>
      </w:r>
      <w:bookmarkStart w:id="16" w:name="Спорт"/>
      <w:bookmarkEnd w:id="16"/>
    </w:p>
    <w:p w:rsidR="008C66EB" w:rsidRPr="00633C75" w:rsidRDefault="008C66EB" w:rsidP="008C66EB">
      <w:pPr>
        <w:spacing w:line="276" w:lineRule="auto"/>
        <w:ind w:firstLine="567"/>
        <w:jc w:val="center"/>
        <w:outlineLvl w:val="0"/>
        <w:rPr>
          <w:b/>
          <w:bCs/>
          <w:color w:val="5F497A"/>
          <w:sz w:val="6"/>
          <w:szCs w:val="6"/>
          <w:u w:val="single"/>
        </w:rPr>
      </w:pPr>
    </w:p>
    <w:p w:rsidR="008C66EB" w:rsidRPr="0056477B" w:rsidRDefault="008C66EB" w:rsidP="008C66EB">
      <w:pPr>
        <w:pStyle w:val="afa"/>
        <w:spacing w:line="288" w:lineRule="auto"/>
        <w:jc w:val="both"/>
        <w:rPr>
          <w:b/>
          <w:bCs/>
          <w:color w:val="auto"/>
          <w:sz w:val="28"/>
          <w:szCs w:val="28"/>
          <w:u w:val="single"/>
        </w:rPr>
      </w:pPr>
      <w:r w:rsidRPr="0056477B">
        <w:rPr>
          <w:color w:val="auto"/>
          <w:sz w:val="28"/>
          <w:szCs w:val="28"/>
        </w:rPr>
        <w:t xml:space="preserve">       Задачи создания условий для систематических занятий физической культурой и спортом, для наиболее полного и качественного развития молодежи и реализации ее потенциала в интересах городского округа г. Бор, повышения конкурентоспособности борских спортсменов на областных, всероссийских и международных соревнованиях решаются в рамках муниципальной программы «Развитие физической культуры и спорта городского округа г. Бор». </w:t>
      </w:r>
    </w:p>
    <w:p w:rsidR="008C66EB" w:rsidRDefault="008C66EB" w:rsidP="008C66EB">
      <w:pPr>
        <w:shd w:val="clear" w:color="auto" w:fill="FFFFFF"/>
        <w:tabs>
          <w:tab w:val="left" w:pos="845"/>
        </w:tabs>
        <w:spacing w:line="288" w:lineRule="auto"/>
        <w:jc w:val="both"/>
        <w:rPr>
          <w:color w:val="5F497A"/>
          <w:sz w:val="28"/>
          <w:szCs w:val="28"/>
          <w:shd w:val="clear" w:color="auto" w:fill="FFFFFF"/>
        </w:rPr>
      </w:pPr>
      <w:r w:rsidRPr="00633C75">
        <w:rPr>
          <w:color w:val="5F497A"/>
          <w:sz w:val="28"/>
          <w:szCs w:val="28"/>
        </w:rPr>
        <w:t xml:space="preserve">      </w:t>
      </w:r>
      <w:r>
        <w:rPr>
          <w:color w:val="5F497A"/>
          <w:sz w:val="28"/>
          <w:szCs w:val="28"/>
        </w:rPr>
        <w:t xml:space="preserve"> </w:t>
      </w:r>
      <w:r w:rsidRPr="0052011F">
        <w:rPr>
          <w:spacing w:val="-1"/>
          <w:sz w:val="28"/>
          <w:szCs w:val="28"/>
        </w:rPr>
        <w:t xml:space="preserve">В 2021 году благодаря повышению эффективности использования имеющихся спортсооружений численность систематически занимающихся физической культурой и спортом на территории городского </w:t>
      </w:r>
      <w:r w:rsidRPr="0052011F">
        <w:rPr>
          <w:sz w:val="28"/>
          <w:szCs w:val="28"/>
        </w:rPr>
        <w:t>округа г. Бор составила</w:t>
      </w:r>
      <w:r w:rsidRPr="00633C75">
        <w:rPr>
          <w:color w:val="5F497A"/>
          <w:sz w:val="28"/>
          <w:szCs w:val="28"/>
        </w:rPr>
        <w:t xml:space="preserve"> </w:t>
      </w:r>
      <w:r w:rsidRPr="00FE1769">
        <w:rPr>
          <w:sz w:val="28"/>
          <w:szCs w:val="28"/>
        </w:rPr>
        <w:t>48,8 тыс.</w:t>
      </w:r>
      <w:r w:rsidRPr="00633C75">
        <w:rPr>
          <w:color w:val="5F497A"/>
          <w:sz w:val="28"/>
          <w:szCs w:val="28"/>
        </w:rPr>
        <w:t xml:space="preserve"> </w:t>
      </w:r>
      <w:r w:rsidRPr="0016221D">
        <w:rPr>
          <w:sz w:val="28"/>
          <w:szCs w:val="28"/>
        </w:rPr>
        <w:t>человек</w:t>
      </w:r>
      <w:r w:rsidRPr="00AD326F">
        <w:rPr>
          <w:color w:val="5F497A"/>
          <w:sz w:val="28"/>
          <w:szCs w:val="28"/>
        </w:rPr>
        <w:t xml:space="preserve">, </w:t>
      </w:r>
      <w:r w:rsidRPr="00AD326F">
        <w:rPr>
          <w:sz w:val="28"/>
          <w:szCs w:val="28"/>
        </w:rPr>
        <w:t>или 47,1% от численности населения в возрасте от 3 до 79 лет (в 2020</w:t>
      </w:r>
      <w:r w:rsidRPr="0052011F">
        <w:rPr>
          <w:sz w:val="28"/>
          <w:szCs w:val="28"/>
        </w:rPr>
        <w:t xml:space="preserve"> </w:t>
      </w:r>
      <w:r w:rsidRPr="00AA009D">
        <w:rPr>
          <w:sz w:val="28"/>
          <w:szCs w:val="28"/>
        </w:rPr>
        <w:t xml:space="preserve">году этот показатель составлял 41,7 %), </w:t>
      </w:r>
      <w:r w:rsidRPr="00AA009D">
        <w:rPr>
          <w:sz w:val="28"/>
          <w:szCs w:val="28"/>
          <w:shd w:val="clear" w:color="auto" w:fill="FFFFFF"/>
        </w:rPr>
        <w:t>далее плановые значения составят: в 2022 году – 42,0%, в 2023 – 43,0%, в 2024 – 45,0%, в 2025 – 55,0%).</w:t>
      </w:r>
    </w:p>
    <w:p w:rsidR="008C66EB" w:rsidRPr="00CC0816" w:rsidRDefault="008C66EB" w:rsidP="008C66EB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CC0816">
        <w:rPr>
          <w:sz w:val="28"/>
          <w:szCs w:val="28"/>
        </w:rPr>
        <w:t xml:space="preserve">      Основными направлениями деятельности в области физической культуры и спорта в 202</w:t>
      </w:r>
      <w:r>
        <w:rPr>
          <w:sz w:val="28"/>
          <w:szCs w:val="28"/>
        </w:rPr>
        <w:t>2</w:t>
      </w:r>
      <w:r w:rsidRPr="00CC0816">
        <w:rPr>
          <w:sz w:val="28"/>
          <w:szCs w:val="28"/>
        </w:rPr>
        <w:t xml:space="preserve"> году и на период до 202</w:t>
      </w:r>
      <w:r>
        <w:rPr>
          <w:sz w:val="28"/>
          <w:szCs w:val="28"/>
        </w:rPr>
        <w:t>5</w:t>
      </w:r>
      <w:r w:rsidRPr="00CC0816">
        <w:rPr>
          <w:sz w:val="28"/>
          <w:szCs w:val="28"/>
        </w:rPr>
        <w:t xml:space="preserve"> года, в том числе в рамках муниципальной программы, будут являться:</w:t>
      </w:r>
    </w:p>
    <w:p w:rsidR="008C66EB" w:rsidRPr="00CC0816" w:rsidRDefault="008C66EB" w:rsidP="008C66EB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88" w:lineRule="auto"/>
        <w:ind w:left="284" w:firstLine="567"/>
        <w:jc w:val="both"/>
        <w:rPr>
          <w:sz w:val="28"/>
          <w:szCs w:val="28"/>
        </w:rPr>
      </w:pPr>
      <w:r w:rsidRPr="00CC0816">
        <w:rPr>
          <w:sz w:val="28"/>
          <w:szCs w:val="28"/>
        </w:rPr>
        <w:t>создание благоприятных условий по оказанию физкультурно-оздоровительных услуг в муниципальных учреждениях физической культуры и спорта и учреждениях дополнительного образования;</w:t>
      </w:r>
    </w:p>
    <w:p w:rsidR="008C66EB" w:rsidRPr="00CC0816" w:rsidRDefault="008C66EB" w:rsidP="008C66EB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88" w:lineRule="auto"/>
        <w:ind w:left="284" w:firstLine="567"/>
        <w:jc w:val="both"/>
        <w:rPr>
          <w:sz w:val="28"/>
          <w:szCs w:val="28"/>
        </w:rPr>
      </w:pPr>
      <w:r w:rsidRPr="00CC0816">
        <w:rPr>
          <w:sz w:val="28"/>
          <w:szCs w:val="28"/>
        </w:rPr>
        <w:t>проведение спортивно-массовых мероприятий со всеми слоями населения округа с целью привлечения их к систематическим занятиям физической культурой и спортом и формированию здорового образа жизни, и, в первую очередь, у молодёжи;</w:t>
      </w:r>
    </w:p>
    <w:p w:rsidR="008C66EB" w:rsidRPr="00CC0816" w:rsidRDefault="008C66EB" w:rsidP="008C66EB">
      <w:pPr>
        <w:widowControl w:val="0"/>
        <w:numPr>
          <w:ilvl w:val="0"/>
          <w:numId w:val="8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line="288" w:lineRule="auto"/>
        <w:ind w:left="284" w:firstLine="567"/>
        <w:jc w:val="both"/>
        <w:rPr>
          <w:sz w:val="28"/>
          <w:szCs w:val="28"/>
        </w:rPr>
      </w:pPr>
      <w:r w:rsidRPr="00CC0816">
        <w:rPr>
          <w:sz w:val="28"/>
          <w:szCs w:val="28"/>
        </w:rPr>
        <w:t>создание условий ведущим спортсменам и тренерскому составу для подготовки и выступления на областных, российских и международных соревнованиях;</w:t>
      </w:r>
    </w:p>
    <w:p w:rsidR="008C66EB" w:rsidRPr="00CC0816" w:rsidRDefault="008C66EB" w:rsidP="008C66EB">
      <w:pPr>
        <w:shd w:val="clear" w:color="auto" w:fill="FFFFFF"/>
        <w:tabs>
          <w:tab w:val="left" w:pos="946"/>
        </w:tabs>
        <w:spacing w:line="288" w:lineRule="auto"/>
        <w:ind w:left="284" w:firstLine="567"/>
        <w:rPr>
          <w:sz w:val="28"/>
          <w:szCs w:val="28"/>
        </w:rPr>
      </w:pPr>
      <w:r w:rsidRPr="00CC0816">
        <w:rPr>
          <w:sz w:val="28"/>
          <w:szCs w:val="28"/>
        </w:rPr>
        <w:t>- продолжение работы по совершенствованию материально-технической базы спортивных объектов.</w:t>
      </w:r>
    </w:p>
    <w:p w:rsidR="008C66EB" w:rsidRPr="006D510E" w:rsidRDefault="008C66EB" w:rsidP="00D564F6">
      <w:pPr>
        <w:shd w:val="clear" w:color="auto" w:fill="FFFFFF"/>
        <w:spacing w:line="288" w:lineRule="auto"/>
        <w:ind w:left="284" w:firstLine="556"/>
        <w:jc w:val="both"/>
        <w:rPr>
          <w:sz w:val="28"/>
          <w:szCs w:val="28"/>
        </w:rPr>
      </w:pPr>
      <w:r w:rsidRPr="006D510E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6D510E">
        <w:rPr>
          <w:sz w:val="28"/>
          <w:szCs w:val="28"/>
        </w:rPr>
        <w:t>конца 2022 года планируется проведение следующих крупных спортивных мероприятий:</w:t>
      </w:r>
    </w:p>
    <w:p w:rsidR="008C66EB" w:rsidRPr="006D510E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 w:rsidRPr="006D510E">
        <w:rPr>
          <w:sz w:val="28"/>
          <w:szCs w:val="28"/>
        </w:rPr>
        <w:lastRenderedPageBreak/>
        <w:t>- V</w:t>
      </w:r>
      <w:r w:rsidRPr="006D510E">
        <w:rPr>
          <w:sz w:val="28"/>
          <w:szCs w:val="28"/>
          <w:lang w:val="en-US"/>
        </w:rPr>
        <w:t>I</w:t>
      </w:r>
      <w:r w:rsidRPr="006D510E">
        <w:rPr>
          <w:sz w:val="28"/>
          <w:szCs w:val="28"/>
        </w:rPr>
        <w:t xml:space="preserve"> межрегиональный турнир по гиревому спорту, посвященный памяти Н.А. Вахтурова;</w:t>
      </w:r>
    </w:p>
    <w:p w:rsidR="008C66EB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 w:rsidRPr="006D510E">
        <w:rPr>
          <w:sz w:val="28"/>
          <w:szCs w:val="28"/>
        </w:rPr>
        <w:t>- Межрегиональный турнир по дзюдо, посвященный памяти тренера по дзюдо С.Н. Лазаревой среди юношей и девушек 2008-</w:t>
      </w:r>
      <w:smartTag w:uri="urn:schemas-microsoft-com:office:smarttags" w:element="metricconverter">
        <w:smartTagPr>
          <w:attr w:name="ProductID" w:val="2009 г"/>
        </w:smartTagPr>
        <w:r w:rsidRPr="006D510E">
          <w:rPr>
            <w:sz w:val="28"/>
            <w:szCs w:val="28"/>
          </w:rPr>
          <w:t>2009 г</w:t>
        </w:r>
      </w:smartTag>
      <w:r w:rsidRPr="006D510E">
        <w:rPr>
          <w:sz w:val="28"/>
          <w:szCs w:val="28"/>
        </w:rPr>
        <w:t>.р.;</w:t>
      </w:r>
    </w:p>
    <w:p w:rsidR="008C66EB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Муниципальный этап Чемпионата школьной баскетбольной Лиги «КЭС-БАСКЕТ» среди команд общеобразовательных организаций городского округа г.Бор в сезоне 2022-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.г.;</w:t>
      </w:r>
    </w:p>
    <w:p w:rsidR="008C66EB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 w:rsidRPr="001E21CD">
        <w:rPr>
          <w:sz w:val="28"/>
          <w:szCs w:val="28"/>
        </w:rPr>
        <w:t>- Соревнования по мини-футболу среди воспитанников детских садов городского округа г. Бор</w:t>
      </w:r>
      <w:r>
        <w:rPr>
          <w:sz w:val="28"/>
          <w:szCs w:val="28"/>
        </w:rPr>
        <w:t>;</w:t>
      </w:r>
    </w:p>
    <w:p w:rsidR="008C66EB" w:rsidRPr="001E21CD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 w:rsidRPr="001E21CD">
        <w:rPr>
          <w:sz w:val="28"/>
          <w:szCs w:val="28"/>
        </w:rPr>
        <w:t>- Первенство Нижегородской области по плаванию</w:t>
      </w:r>
      <w:r>
        <w:rPr>
          <w:sz w:val="28"/>
          <w:szCs w:val="28"/>
        </w:rPr>
        <w:t>;</w:t>
      </w:r>
    </w:p>
    <w:p w:rsidR="008C66EB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 w:rsidRPr="00E41DE3">
        <w:rPr>
          <w:sz w:val="28"/>
          <w:szCs w:val="28"/>
        </w:rPr>
        <w:t xml:space="preserve">- </w:t>
      </w:r>
      <w:r w:rsidRPr="00E41DE3">
        <w:rPr>
          <w:sz w:val="28"/>
          <w:szCs w:val="28"/>
          <w:lang w:val="en-US"/>
        </w:rPr>
        <w:t>II</w:t>
      </w:r>
      <w:r w:rsidRPr="00E41DE3">
        <w:rPr>
          <w:sz w:val="28"/>
          <w:szCs w:val="28"/>
        </w:rPr>
        <w:t xml:space="preserve"> Всероссийский турнир по греко-римской борьбе памяти Почетного гражданина городского округа г. Бор, мастера спорта А.М. Малюгина;</w:t>
      </w:r>
    </w:p>
    <w:p w:rsidR="008C66EB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 w:rsidRPr="001E21CD">
        <w:rPr>
          <w:sz w:val="28"/>
          <w:szCs w:val="28"/>
        </w:rPr>
        <w:t>- Первенство Нижегородской области по хоккею с шайбой среди юношей 2006-</w:t>
      </w:r>
      <w:smartTag w:uri="urn:schemas-microsoft-com:office:smarttags" w:element="metricconverter">
        <w:smartTagPr>
          <w:attr w:name="ProductID" w:val="2007 г"/>
        </w:smartTagPr>
        <w:r w:rsidRPr="001E21CD">
          <w:rPr>
            <w:sz w:val="28"/>
            <w:szCs w:val="28"/>
          </w:rPr>
          <w:t>2007 г</w:t>
        </w:r>
      </w:smartTag>
      <w:r w:rsidRPr="001E21CD">
        <w:rPr>
          <w:sz w:val="28"/>
          <w:szCs w:val="28"/>
        </w:rPr>
        <w:t>.р.</w:t>
      </w:r>
      <w:r>
        <w:rPr>
          <w:sz w:val="28"/>
          <w:szCs w:val="28"/>
        </w:rPr>
        <w:t>;</w:t>
      </w:r>
    </w:p>
    <w:p w:rsidR="008C66EB" w:rsidRPr="001E21CD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 w:rsidRPr="001E21CD">
        <w:rPr>
          <w:sz w:val="28"/>
          <w:szCs w:val="28"/>
        </w:rPr>
        <w:t xml:space="preserve">- Первенство Нижегородской области по хоккею с шайбой среди мальчиков 2012 – </w:t>
      </w:r>
      <w:smartTag w:uri="urn:schemas-microsoft-com:office:smarttags" w:element="metricconverter">
        <w:smartTagPr>
          <w:attr w:name="ProductID" w:val="2013 г"/>
        </w:smartTagPr>
        <w:r w:rsidRPr="001E21CD">
          <w:rPr>
            <w:sz w:val="28"/>
            <w:szCs w:val="28"/>
          </w:rPr>
          <w:t>2013 г</w:t>
        </w:r>
      </w:smartTag>
      <w:r w:rsidRPr="001E21CD">
        <w:rPr>
          <w:sz w:val="28"/>
          <w:szCs w:val="28"/>
        </w:rPr>
        <w:t>.р.</w:t>
      </w:r>
      <w:r>
        <w:rPr>
          <w:sz w:val="28"/>
          <w:szCs w:val="28"/>
        </w:rPr>
        <w:t>;</w:t>
      </w:r>
    </w:p>
    <w:p w:rsidR="008C66EB" w:rsidRPr="00633C75" w:rsidRDefault="008C66EB" w:rsidP="008C66EB">
      <w:pPr>
        <w:shd w:val="clear" w:color="auto" w:fill="FFFFFF"/>
        <w:spacing w:line="288" w:lineRule="auto"/>
        <w:ind w:left="284"/>
        <w:jc w:val="both"/>
        <w:rPr>
          <w:color w:val="5F497A"/>
          <w:sz w:val="28"/>
          <w:szCs w:val="28"/>
        </w:rPr>
      </w:pPr>
      <w:r w:rsidRPr="00633C75">
        <w:rPr>
          <w:color w:val="5F497A"/>
          <w:sz w:val="28"/>
          <w:szCs w:val="28"/>
        </w:rPr>
        <w:t xml:space="preserve">- </w:t>
      </w:r>
      <w:r w:rsidRPr="001E21CD">
        <w:rPr>
          <w:color w:val="000000"/>
          <w:sz w:val="28"/>
          <w:szCs w:val="28"/>
        </w:rPr>
        <w:t xml:space="preserve">Региональный турнир </w:t>
      </w:r>
      <w:r>
        <w:rPr>
          <w:color w:val="000000"/>
          <w:sz w:val="28"/>
          <w:szCs w:val="28"/>
        </w:rPr>
        <w:t>по художественной гимнастике «Зимние звездочки»;</w:t>
      </w:r>
    </w:p>
    <w:p w:rsidR="008C66EB" w:rsidRPr="00BB4E13" w:rsidRDefault="008C66EB" w:rsidP="008C66EB">
      <w:pPr>
        <w:shd w:val="clear" w:color="auto" w:fill="FFFFFF"/>
        <w:spacing w:line="288" w:lineRule="auto"/>
        <w:ind w:left="284"/>
        <w:jc w:val="both"/>
        <w:rPr>
          <w:sz w:val="28"/>
          <w:szCs w:val="28"/>
        </w:rPr>
      </w:pPr>
      <w:r w:rsidRPr="00BB4E13">
        <w:rPr>
          <w:sz w:val="28"/>
          <w:szCs w:val="28"/>
        </w:rPr>
        <w:t xml:space="preserve">- Спортивный праздник «Итоги </w:t>
      </w:r>
      <w:smartTag w:uri="urn:schemas-microsoft-com:office:smarttags" w:element="metricconverter">
        <w:smartTagPr>
          <w:attr w:name="ProductID" w:val="2022 г"/>
        </w:smartTagPr>
        <w:r w:rsidRPr="00BB4E13">
          <w:rPr>
            <w:sz w:val="28"/>
            <w:szCs w:val="28"/>
          </w:rPr>
          <w:t>2022 г</w:t>
        </w:r>
      </w:smartTag>
      <w:r w:rsidRPr="00BB4E13">
        <w:rPr>
          <w:sz w:val="28"/>
          <w:szCs w:val="28"/>
        </w:rPr>
        <w:t>.».</w:t>
      </w:r>
    </w:p>
    <w:p w:rsidR="008C66EB" w:rsidRPr="004666BB" w:rsidRDefault="008C66EB" w:rsidP="00D564F6">
      <w:pPr>
        <w:shd w:val="clear" w:color="auto" w:fill="FFFFFF"/>
        <w:tabs>
          <w:tab w:val="left" w:pos="946"/>
        </w:tabs>
        <w:spacing w:line="288" w:lineRule="auto"/>
        <w:ind w:left="284" w:firstLine="416"/>
        <w:jc w:val="both"/>
        <w:rPr>
          <w:sz w:val="28"/>
          <w:szCs w:val="28"/>
        </w:rPr>
      </w:pPr>
      <w:r w:rsidRPr="004666BB">
        <w:rPr>
          <w:sz w:val="28"/>
          <w:szCs w:val="28"/>
        </w:rPr>
        <w:t>В 2023 году планируется проведение следующих крупных спортивных мероприятий:</w:t>
      </w:r>
    </w:p>
    <w:p w:rsidR="008C66EB" w:rsidRPr="004666BB" w:rsidRDefault="008C66EB" w:rsidP="008C66EB">
      <w:pPr>
        <w:spacing w:line="288" w:lineRule="auto"/>
        <w:ind w:left="284"/>
        <w:jc w:val="both"/>
        <w:rPr>
          <w:sz w:val="28"/>
          <w:szCs w:val="28"/>
          <w:lang w:eastAsia="hi-IN" w:bidi="hi-IN"/>
        </w:rPr>
      </w:pPr>
      <w:r w:rsidRPr="004666BB">
        <w:rPr>
          <w:sz w:val="28"/>
          <w:szCs w:val="28"/>
          <w:shd w:val="clear" w:color="auto" w:fill="FFFFFF"/>
        </w:rPr>
        <w:t xml:space="preserve">-  </w:t>
      </w:r>
      <w:r w:rsidRPr="004666BB">
        <w:rPr>
          <w:sz w:val="28"/>
          <w:szCs w:val="28"/>
          <w:lang w:eastAsia="hi-IN" w:bidi="hi-IN"/>
        </w:rPr>
        <w:t>областные соревнования по лыжным гонкам памяти мастера спорта СССР П.И. Шиганова;</w:t>
      </w:r>
    </w:p>
    <w:p w:rsidR="008C66EB" w:rsidRPr="004666BB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4666BB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в</w:t>
      </w:r>
      <w:r w:rsidRPr="004666BB">
        <w:rPr>
          <w:sz w:val="28"/>
          <w:szCs w:val="28"/>
        </w:rPr>
        <w:t xml:space="preserve">сероссийский турнир по спортивной борьбе </w:t>
      </w:r>
      <w:r w:rsidRPr="004666BB">
        <w:rPr>
          <w:sz w:val="28"/>
          <w:szCs w:val="28"/>
          <w:shd w:val="clear" w:color="auto" w:fill="FFFFFF"/>
        </w:rPr>
        <w:t>(дисциплина: греко-римская борьба)</w:t>
      </w:r>
      <w:r w:rsidRPr="004666BB">
        <w:rPr>
          <w:sz w:val="28"/>
          <w:szCs w:val="28"/>
        </w:rPr>
        <w:t xml:space="preserve"> памяти воинов-борчан, погибших во время боевых действий в Афганистане и других горячих точках «Сила России»;</w:t>
      </w:r>
    </w:p>
    <w:p w:rsidR="008C66EB" w:rsidRPr="004666BB" w:rsidRDefault="008C66EB" w:rsidP="008C66EB">
      <w:pPr>
        <w:spacing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4666BB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в</w:t>
      </w:r>
      <w:r w:rsidRPr="004666BB">
        <w:rPr>
          <w:sz w:val="28"/>
          <w:szCs w:val="28"/>
          <w:shd w:val="clear" w:color="auto" w:fill="FFFFFF"/>
        </w:rPr>
        <w:t>сероссийские соревнования по спортивной борьбе (дисциплина: греко-римская борьба) «Турнир памяти основателя спортивной борьбы в г. Бор А.И. Серебрякова»;</w:t>
      </w:r>
    </w:p>
    <w:p w:rsidR="008C66EB" w:rsidRPr="004C7E8D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4C7E8D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4C7E8D">
        <w:rPr>
          <w:sz w:val="28"/>
          <w:szCs w:val="28"/>
        </w:rPr>
        <w:t>сероссийский турнир по греко-римской борьбе «Кубок России среди кадетов, посвященный памяти олимпийского чемпиона, заслуженного мастера спорта А.И. Парфенова»;</w:t>
      </w:r>
    </w:p>
    <w:p w:rsidR="008C66EB" w:rsidRPr="004C7E8D" w:rsidRDefault="008C66EB" w:rsidP="008C66EB">
      <w:pPr>
        <w:spacing w:line="288" w:lineRule="auto"/>
        <w:ind w:left="284"/>
        <w:jc w:val="both"/>
        <w:rPr>
          <w:sz w:val="28"/>
          <w:szCs w:val="28"/>
          <w:lang w:eastAsia="hi-IN" w:bidi="hi-IN"/>
        </w:rPr>
      </w:pPr>
      <w:r w:rsidRPr="004C7E8D">
        <w:rPr>
          <w:sz w:val="28"/>
          <w:szCs w:val="28"/>
          <w:lang w:eastAsia="hi-IN" w:bidi="hi-IN"/>
        </w:rPr>
        <w:t>- областные соревнования по плаванию «Зимние старты»;</w:t>
      </w:r>
    </w:p>
    <w:p w:rsidR="008C66EB" w:rsidRPr="00335FAB" w:rsidRDefault="008C66EB" w:rsidP="008C66EB">
      <w:pPr>
        <w:spacing w:line="288" w:lineRule="auto"/>
        <w:ind w:left="284"/>
        <w:jc w:val="both"/>
        <w:rPr>
          <w:sz w:val="28"/>
          <w:szCs w:val="28"/>
          <w:lang w:eastAsia="hi-IN" w:bidi="hi-IN"/>
        </w:rPr>
      </w:pPr>
      <w:r w:rsidRPr="00335FAB">
        <w:rPr>
          <w:sz w:val="28"/>
          <w:szCs w:val="28"/>
          <w:shd w:val="clear" w:color="auto" w:fill="FFFFFF"/>
        </w:rPr>
        <w:t>-</w:t>
      </w:r>
      <w:r w:rsidRPr="00335FAB">
        <w:rPr>
          <w:sz w:val="28"/>
          <w:szCs w:val="28"/>
          <w:lang w:eastAsia="hi-IN" w:bidi="hi-IN"/>
        </w:rPr>
        <w:t xml:space="preserve"> открытое первенство городского округа г. Бор по фигурному катанию на коньках, посвященное памяти А.А. Росманюка;</w:t>
      </w:r>
    </w:p>
    <w:p w:rsidR="008C66EB" w:rsidRPr="00335FAB" w:rsidRDefault="008C66EB" w:rsidP="008C66EB">
      <w:pPr>
        <w:spacing w:line="288" w:lineRule="auto"/>
        <w:ind w:left="284"/>
        <w:jc w:val="both"/>
        <w:rPr>
          <w:sz w:val="28"/>
          <w:szCs w:val="28"/>
          <w:lang w:eastAsia="hi-IN" w:bidi="hi-IN"/>
        </w:rPr>
      </w:pPr>
      <w:r w:rsidRPr="00335FAB">
        <w:rPr>
          <w:sz w:val="28"/>
          <w:szCs w:val="28"/>
          <w:lang w:eastAsia="hi-IN" w:bidi="hi-IN"/>
        </w:rPr>
        <w:t>- турниры по волейболу «Память» среди юношей и девушек;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335FAB">
        <w:rPr>
          <w:sz w:val="28"/>
          <w:szCs w:val="28"/>
          <w:shd w:val="clear" w:color="auto" w:fill="FFFFFF"/>
        </w:rPr>
        <w:t>- соревнования по легкой атлетике, посвященные памяти мастера спорта                   В.П. Полякова;</w:t>
      </w:r>
    </w:p>
    <w:p w:rsidR="008C66EB" w:rsidRPr="00921C31" w:rsidRDefault="008C66EB" w:rsidP="008C66EB">
      <w:pPr>
        <w:spacing w:line="288" w:lineRule="auto"/>
        <w:ind w:lef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о</w:t>
      </w:r>
      <w:r w:rsidRPr="00D9487C">
        <w:rPr>
          <w:sz w:val="28"/>
          <w:szCs w:val="28"/>
        </w:rPr>
        <w:t xml:space="preserve">ткрытые областные соревнования по гиревому спорту, посвященные Дню защитника Отечества; Чемпионат и Первенство Нижегородской области по </w:t>
      </w:r>
      <w:r w:rsidRPr="00D9487C">
        <w:rPr>
          <w:sz w:val="28"/>
          <w:szCs w:val="28"/>
        </w:rPr>
        <w:lastRenderedPageBreak/>
        <w:t>гиревому спорту; Первенство России по гиревому спорту среди ветеранов;</w:t>
      </w:r>
    </w:p>
    <w:p w:rsidR="008C66EB" w:rsidRPr="00335FAB" w:rsidRDefault="008C66EB" w:rsidP="008C66EB">
      <w:pPr>
        <w:spacing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335FAB">
        <w:rPr>
          <w:sz w:val="28"/>
          <w:szCs w:val="28"/>
          <w:shd w:val="clear" w:color="auto" w:fill="FFFFFF"/>
        </w:rPr>
        <w:t>- региональный турнир по художественной гимнастике «Борская весна»;</w:t>
      </w:r>
    </w:p>
    <w:p w:rsidR="008C66EB" w:rsidRPr="00335FAB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335FAB">
        <w:rPr>
          <w:sz w:val="28"/>
          <w:szCs w:val="28"/>
        </w:rPr>
        <w:t>- открытое первенство городского округа г. Бор по художественной гимнастике «Весенний карнавал»;</w:t>
      </w:r>
    </w:p>
    <w:p w:rsidR="008C66EB" w:rsidRPr="00811048" w:rsidRDefault="008C66EB" w:rsidP="008C66EB">
      <w:pPr>
        <w:spacing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811048">
        <w:rPr>
          <w:sz w:val="28"/>
          <w:szCs w:val="28"/>
        </w:rPr>
        <w:t>- эстафетный пробег в честь Дня Победы в Великой Отечественной войне;</w:t>
      </w:r>
      <w:r w:rsidRPr="00811048">
        <w:rPr>
          <w:sz w:val="28"/>
          <w:szCs w:val="28"/>
          <w:shd w:val="clear" w:color="auto" w:fill="FFFFFF"/>
        </w:rPr>
        <w:t xml:space="preserve"> </w:t>
      </w:r>
    </w:p>
    <w:p w:rsidR="008C66EB" w:rsidRPr="00811048" w:rsidRDefault="008C66EB" w:rsidP="008C66EB">
      <w:pPr>
        <w:spacing w:line="288" w:lineRule="auto"/>
        <w:ind w:left="284"/>
        <w:jc w:val="both"/>
        <w:rPr>
          <w:sz w:val="28"/>
          <w:szCs w:val="28"/>
          <w:shd w:val="clear" w:color="auto" w:fill="FFFFFF"/>
        </w:rPr>
      </w:pPr>
      <w:r w:rsidRPr="00811048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н</w:t>
      </w:r>
      <w:r w:rsidRPr="00811048">
        <w:rPr>
          <w:sz w:val="28"/>
          <w:szCs w:val="28"/>
          <w:shd w:val="clear" w:color="auto" w:fill="FFFFFF"/>
        </w:rPr>
        <w:t>ижегородский спортивный</w:t>
      </w:r>
      <w:r>
        <w:rPr>
          <w:sz w:val="28"/>
          <w:szCs w:val="28"/>
          <w:shd w:val="clear" w:color="auto" w:fill="FFFFFF"/>
        </w:rPr>
        <w:t xml:space="preserve"> </w:t>
      </w:r>
      <w:r w:rsidRPr="00811048">
        <w:rPr>
          <w:sz w:val="28"/>
          <w:szCs w:val="28"/>
          <w:shd w:val="clear" w:color="auto" w:fill="FFFFFF"/>
        </w:rPr>
        <w:t>фестиваль «Нет наркотикам. Я выбираю спорт!»;</w:t>
      </w:r>
    </w:p>
    <w:p w:rsidR="008C66EB" w:rsidRPr="00811048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811048">
        <w:rPr>
          <w:sz w:val="28"/>
          <w:szCs w:val="28"/>
        </w:rPr>
        <w:t>- областные соревнования по легкой атлетике, посвященные памяти                         С.Е. Мудрака;</w:t>
      </w:r>
    </w:p>
    <w:p w:rsidR="008C66EB" w:rsidRPr="00811048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811048">
        <w:rPr>
          <w:sz w:val="28"/>
          <w:szCs w:val="28"/>
        </w:rPr>
        <w:t xml:space="preserve">- 2 этап </w:t>
      </w:r>
      <w:r w:rsidRPr="00811048">
        <w:rPr>
          <w:bCs/>
          <w:sz w:val="28"/>
          <w:szCs w:val="28"/>
        </w:rPr>
        <w:t xml:space="preserve">Чемпионата Нижегородской области по мотокроссу, посвященный </w:t>
      </w:r>
      <w:r w:rsidRPr="00811048">
        <w:rPr>
          <w:sz w:val="28"/>
          <w:szCs w:val="28"/>
        </w:rPr>
        <w:t>памяти В.В. Максимова;</w:t>
      </w:r>
    </w:p>
    <w:p w:rsidR="008C66EB" w:rsidRPr="00811048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811048">
        <w:rPr>
          <w:sz w:val="28"/>
          <w:szCs w:val="28"/>
        </w:rPr>
        <w:t>- открытые соревнования городского округа г. Бор по маунтинбайку кросс – кантри, памяти В.М. Садыкова;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811048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Pr="00811048">
        <w:rPr>
          <w:sz w:val="28"/>
          <w:szCs w:val="28"/>
        </w:rPr>
        <w:t>ероприятия, посвященные празднованию Всероссийского Дня физкультурника;</w:t>
      </w:r>
    </w:p>
    <w:p w:rsidR="008C66EB" w:rsidRPr="00D9487C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м</w:t>
      </w:r>
      <w:r w:rsidRPr="00D9487C">
        <w:rPr>
          <w:sz w:val="28"/>
          <w:szCs w:val="28"/>
        </w:rPr>
        <w:t>ежмуниципальный турнир по дзюдо, памяти тренера по дзюдо Горохова Н.А.;</w:t>
      </w:r>
    </w:p>
    <w:p w:rsidR="008C66EB" w:rsidRPr="00921C31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921C31">
        <w:rPr>
          <w:sz w:val="28"/>
          <w:szCs w:val="28"/>
        </w:rPr>
        <w:t xml:space="preserve">- межнациональный турнир городского округа г. Бор по футболу; 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  <w:lang w:eastAsia="hi-IN" w:bidi="hi-IN"/>
        </w:rPr>
      </w:pPr>
      <w:r w:rsidRPr="00921C31">
        <w:rPr>
          <w:sz w:val="28"/>
          <w:szCs w:val="28"/>
          <w:lang w:eastAsia="hi-IN" w:bidi="hi-IN"/>
        </w:rPr>
        <w:t>- чемпионат и Первенство городского округа г. Бор по мини-футболу</w:t>
      </w:r>
      <w:r>
        <w:rPr>
          <w:sz w:val="28"/>
          <w:szCs w:val="28"/>
          <w:lang w:eastAsia="hi-IN" w:bidi="hi-IN"/>
        </w:rPr>
        <w:t>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  <w:lang w:eastAsia="hi-IN" w:bidi="hi-IN"/>
        </w:rPr>
      </w:pPr>
      <w:r w:rsidRPr="006B0759"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>т</w:t>
      </w:r>
      <w:r w:rsidRPr="006B0759">
        <w:rPr>
          <w:sz w:val="28"/>
          <w:szCs w:val="28"/>
        </w:rPr>
        <w:t>урнир по мини-футболу, посвященный памяти ветеранов футбола В.Е. Хабарова, С.В. Варганова и А.Б. Мурашова;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о</w:t>
      </w:r>
      <w:r w:rsidRPr="00D9487C">
        <w:rPr>
          <w:sz w:val="28"/>
          <w:szCs w:val="28"/>
        </w:rPr>
        <w:t>бластной турнир по ушу, посвященный Победе в Великой Отечественной войне;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  <w:lang w:eastAsia="hi-IN" w:bidi="hi-IN"/>
        </w:rPr>
        <w:t>- м</w:t>
      </w:r>
      <w:r w:rsidRPr="001E21CD">
        <w:rPr>
          <w:sz w:val="28"/>
          <w:szCs w:val="28"/>
        </w:rPr>
        <w:t>ежрегиональный турнир по дзюдо, посвященный памяти трене</w:t>
      </w:r>
      <w:r>
        <w:rPr>
          <w:sz w:val="28"/>
          <w:szCs w:val="28"/>
        </w:rPr>
        <w:t>ра по дзюдо Лазаревой С.Н.;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1E21CD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м</w:t>
      </w:r>
      <w:r w:rsidRPr="001E21CD">
        <w:rPr>
          <w:sz w:val="28"/>
          <w:szCs w:val="28"/>
        </w:rPr>
        <w:t>ежрегиональный турнир по гиревому спорту, посвященный памяти Никандра Вахтурова;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1E21C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E21CD">
        <w:rPr>
          <w:sz w:val="28"/>
          <w:szCs w:val="28"/>
        </w:rPr>
        <w:t>ервенство Нижегородской области по плаванию</w:t>
      </w:r>
      <w:r>
        <w:rPr>
          <w:sz w:val="28"/>
          <w:szCs w:val="28"/>
        </w:rPr>
        <w:t>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1E21CD">
        <w:rPr>
          <w:sz w:val="28"/>
          <w:szCs w:val="28"/>
        </w:rPr>
        <w:t>сероссийский турнир по греко-римской борьбе памяти Почетного гражданина городского округа город Бор, Мастера спорта А.М. Малюгина</w:t>
      </w:r>
      <w:r>
        <w:rPr>
          <w:sz w:val="28"/>
          <w:szCs w:val="28"/>
        </w:rPr>
        <w:t>;</w:t>
      </w:r>
    </w:p>
    <w:p w:rsidR="008C66EB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1E21C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р</w:t>
      </w:r>
      <w:r w:rsidRPr="001E21CD">
        <w:rPr>
          <w:color w:val="000000"/>
          <w:sz w:val="28"/>
          <w:szCs w:val="28"/>
        </w:rPr>
        <w:t xml:space="preserve">егиональный турнир </w:t>
      </w:r>
      <w:r>
        <w:rPr>
          <w:color w:val="000000"/>
          <w:sz w:val="28"/>
          <w:szCs w:val="28"/>
        </w:rPr>
        <w:t>по художественной гимнастике «Зимние звездочки»;</w:t>
      </w:r>
    </w:p>
    <w:p w:rsidR="008C66EB" w:rsidRPr="001E21CD" w:rsidRDefault="008C66EB" w:rsidP="008C66EB">
      <w:pPr>
        <w:spacing w:line="288" w:lineRule="auto"/>
        <w:ind w:left="284"/>
        <w:jc w:val="both"/>
        <w:rPr>
          <w:sz w:val="28"/>
          <w:szCs w:val="28"/>
        </w:rPr>
      </w:pPr>
      <w:r w:rsidRPr="001E21C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E21CD">
        <w:rPr>
          <w:sz w:val="28"/>
          <w:szCs w:val="28"/>
        </w:rPr>
        <w:t>ервенство Нижегородской области по хоккею с ша</w:t>
      </w:r>
      <w:r>
        <w:rPr>
          <w:sz w:val="28"/>
          <w:szCs w:val="28"/>
        </w:rPr>
        <w:t>йбой;</w:t>
      </w:r>
    </w:p>
    <w:p w:rsidR="008C66EB" w:rsidRPr="00921C31" w:rsidRDefault="008C66EB" w:rsidP="008C66EB">
      <w:pPr>
        <w:spacing w:line="288" w:lineRule="auto"/>
        <w:ind w:left="284"/>
        <w:jc w:val="both"/>
        <w:rPr>
          <w:sz w:val="28"/>
          <w:szCs w:val="28"/>
          <w:lang w:eastAsia="hi-IN" w:bidi="hi-IN"/>
        </w:rPr>
      </w:pPr>
      <w:r w:rsidRPr="00921C31">
        <w:rPr>
          <w:sz w:val="28"/>
          <w:szCs w:val="28"/>
          <w:lang w:eastAsia="hi-IN" w:bidi="hi-IN"/>
        </w:rPr>
        <w:t>- чемпионат городского округа г. Бор по футболу.</w:t>
      </w:r>
    </w:p>
    <w:p w:rsidR="008C66EB" w:rsidRPr="005902CF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В 2022 году учреждения, подведомственные Управлению физической культуры и спорта администрации городского округа г. Бор, реализующие программы спортивной подготовки по видам спорта, стали получателями субсидии из областного бюджета на выполнение требований федеральных стандартов спортивной подготовки </w:t>
      </w:r>
      <w:r w:rsidRPr="005902CF">
        <w:rPr>
          <w:sz w:val="28"/>
          <w:szCs w:val="28"/>
          <w:lang w:eastAsia="hi-IN" w:bidi="hi-IN"/>
        </w:rPr>
        <w:t>(</w:t>
      </w:r>
      <w:r>
        <w:rPr>
          <w:sz w:val="28"/>
          <w:szCs w:val="28"/>
        </w:rPr>
        <w:t>Постановление</w:t>
      </w:r>
      <w:r w:rsidRPr="005902CF">
        <w:rPr>
          <w:sz w:val="28"/>
          <w:szCs w:val="28"/>
        </w:rPr>
        <w:t xml:space="preserve"> Правительства Нижегородской области от 06.06.2022 </w:t>
      </w:r>
      <w:r>
        <w:rPr>
          <w:sz w:val="28"/>
          <w:szCs w:val="28"/>
        </w:rPr>
        <w:t xml:space="preserve"> </w:t>
      </w:r>
      <w:r w:rsidRPr="005902CF">
        <w:rPr>
          <w:sz w:val="28"/>
          <w:szCs w:val="28"/>
        </w:rPr>
        <w:t xml:space="preserve">№ 407). </w:t>
      </w:r>
    </w:p>
    <w:p w:rsidR="008C66EB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Субсидия из областного бюджета предоставлена на условиях </w:t>
      </w:r>
      <w:r>
        <w:rPr>
          <w:sz w:val="28"/>
          <w:szCs w:val="28"/>
          <w:lang w:eastAsia="hi-IN" w:bidi="hi-IN"/>
        </w:rPr>
        <w:lastRenderedPageBreak/>
        <w:t xml:space="preserve">софинансирования: 80,0% - средства областного бюджета </w:t>
      </w:r>
      <w:r w:rsidRPr="007D5A99">
        <w:rPr>
          <w:sz w:val="28"/>
          <w:szCs w:val="28"/>
          <w:lang w:eastAsia="hi-IN" w:bidi="hi-IN"/>
        </w:rPr>
        <w:t>– 3</w:t>
      </w:r>
      <w:r>
        <w:rPr>
          <w:sz w:val="28"/>
          <w:szCs w:val="28"/>
          <w:lang w:eastAsia="hi-IN" w:bidi="hi-IN"/>
        </w:rPr>
        <w:t>,</w:t>
      </w:r>
      <w:r w:rsidRPr="007D5A99">
        <w:rPr>
          <w:sz w:val="28"/>
          <w:szCs w:val="28"/>
          <w:lang w:eastAsia="hi-IN" w:bidi="hi-IN"/>
        </w:rPr>
        <w:t>1</w:t>
      </w:r>
      <w:r w:rsidRPr="002521E6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млн. руб., 20,0% - средства бюджета городского округа г. Бор </w:t>
      </w:r>
      <w:r w:rsidRPr="00176DE9">
        <w:rPr>
          <w:sz w:val="28"/>
          <w:szCs w:val="28"/>
          <w:lang w:eastAsia="hi-IN" w:bidi="hi-IN"/>
        </w:rPr>
        <w:t xml:space="preserve">– </w:t>
      </w:r>
      <w:r>
        <w:rPr>
          <w:sz w:val="28"/>
          <w:szCs w:val="28"/>
          <w:lang w:eastAsia="hi-IN" w:bidi="hi-IN"/>
        </w:rPr>
        <w:t>0,8</w:t>
      </w:r>
      <w:r w:rsidRPr="00DB483E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млн. руб.</w:t>
      </w:r>
    </w:p>
    <w:p w:rsidR="008C66EB" w:rsidRDefault="008C66EB" w:rsidP="008C66EB">
      <w:pPr>
        <w:spacing w:line="288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  <w:lang w:eastAsia="hi-IN" w:bidi="hi-IN"/>
        </w:rPr>
        <w:t xml:space="preserve">Средства субсидии использованы учреждениями на </w:t>
      </w:r>
      <w:r>
        <w:rPr>
          <w:bCs/>
          <w:sz w:val="28"/>
          <w:szCs w:val="28"/>
        </w:rPr>
        <w:t>приобретение спортивной экипировки, проведение тренировочных сборов (специальных тренировочных сборов) по подготовке к спортивным соревнованиям, приобретение спортивного оборудования и спортивного инвентаря, обеспечение проезда к месту проведения спортивных мероприятий и обратно, обеспечение питанием и проживанием в период проведения спортивных мероприятий, осуществление медицинского обеспечения лиц, проходящих спортивную подготовку, в том числе организацию систематического медицинского контроля.</w:t>
      </w:r>
    </w:p>
    <w:p w:rsidR="008C66EB" w:rsidRDefault="008C66EB" w:rsidP="008C66EB">
      <w:pPr>
        <w:spacing w:line="288" w:lineRule="auto"/>
        <w:ind w:firstLine="708"/>
        <w:jc w:val="both"/>
        <w:rPr>
          <w:sz w:val="28"/>
          <w:szCs w:val="28"/>
          <w:lang w:eastAsia="hi-IN" w:bidi="hi-IN"/>
        </w:rPr>
      </w:pPr>
      <w:r>
        <w:rPr>
          <w:bCs/>
          <w:sz w:val="28"/>
          <w:szCs w:val="28"/>
        </w:rPr>
        <w:t xml:space="preserve">В 2022 году в целях обеспечения потребности муниципальных образований Нижегородской области по отрасли «Физическая культура и спорт» (Государственная программа «Развитие физической культуры и спорта Нижегородской области»,  утвержденная постановлением Правительства  Нижегородской области от 28.04.2014 № 285) из областного бюджета городскому округу г.Бор </w:t>
      </w:r>
      <w:r w:rsidRPr="00D26D3A">
        <w:rPr>
          <w:bCs/>
          <w:sz w:val="28"/>
          <w:szCs w:val="28"/>
        </w:rPr>
        <w:t xml:space="preserve">была выделена субсидия на приобретение автотранспорта. </w:t>
      </w:r>
      <w:r w:rsidRPr="00D26D3A">
        <w:rPr>
          <w:sz w:val="28"/>
          <w:szCs w:val="28"/>
          <w:lang w:eastAsia="hi-IN" w:bidi="hi-IN"/>
        </w:rPr>
        <w:t>Субсидия из област</w:t>
      </w:r>
      <w:r>
        <w:rPr>
          <w:sz w:val="28"/>
          <w:szCs w:val="28"/>
          <w:lang w:eastAsia="hi-IN" w:bidi="hi-IN"/>
        </w:rPr>
        <w:t xml:space="preserve">ного бюджета предоставлена на условиях софинансирования: 33,0% - средства областного бюджета </w:t>
      </w:r>
      <w:r w:rsidRPr="007D5A99">
        <w:rPr>
          <w:sz w:val="28"/>
          <w:szCs w:val="28"/>
          <w:lang w:eastAsia="hi-IN" w:bidi="hi-IN"/>
        </w:rPr>
        <w:t>–</w:t>
      </w:r>
      <w:r>
        <w:rPr>
          <w:sz w:val="28"/>
          <w:szCs w:val="28"/>
          <w:lang w:eastAsia="hi-IN" w:bidi="hi-IN"/>
        </w:rPr>
        <w:t xml:space="preserve"> 1,3</w:t>
      </w:r>
      <w:r w:rsidRPr="00DB483E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млн. руб., 67,0% - средства бюджета городского округа г. Бор </w:t>
      </w:r>
      <w:r w:rsidRPr="00176DE9">
        <w:rPr>
          <w:sz w:val="28"/>
          <w:szCs w:val="28"/>
          <w:lang w:eastAsia="hi-IN" w:bidi="hi-IN"/>
        </w:rPr>
        <w:t xml:space="preserve">– </w:t>
      </w:r>
      <w:r>
        <w:rPr>
          <w:sz w:val="28"/>
          <w:szCs w:val="28"/>
          <w:lang w:eastAsia="hi-IN" w:bidi="hi-IN"/>
        </w:rPr>
        <w:t>2,6</w:t>
      </w:r>
      <w:r w:rsidRPr="00DB483E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>млн. руб.</w:t>
      </w:r>
    </w:p>
    <w:p w:rsidR="008C66EB" w:rsidRPr="00BE4BC5" w:rsidRDefault="008C66EB" w:rsidP="008C66EB">
      <w:pPr>
        <w:spacing w:line="288" w:lineRule="auto"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В 2022 году в МАУ «СОК «Взлет» за счет средств </w:t>
      </w:r>
      <w:r>
        <w:rPr>
          <w:sz w:val="28"/>
          <w:szCs w:val="28"/>
          <w:shd w:val="clear" w:color="auto" w:fill="FFFFFF"/>
        </w:rPr>
        <w:t>бюджета городского округа г.Бор (0,7</w:t>
      </w:r>
      <w:r w:rsidRPr="00DB483E">
        <w:rPr>
          <w:sz w:val="28"/>
          <w:szCs w:val="28"/>
          <w:lang w:eastAsia="hi-IN" w:bidi="hi-IN"/>
        </w:rPr>
        <w:t xml:space="preserve"> </w:t>
      </w:r>
      <w:r>
        <w:rPr>
          <w:sz w:val="28"/>
          <w:szCs w:val="28"/>
          <w:lang w:eastAsia="hi-IN" w:bidi="hi-IN"/>
        </w:rPr>
        <w:t xml:space="preserve">млн. руб.) были произведены работы по установке и монтажу системы контроля управления доступом (СКУД) </w:t>
      </w:r>
      <w:r w:rsidRPr="00B17AE5">
        <w:rPr>
          <w:sz w:val="28"/>
          <w:szCs w:val="28"/>
          <w:shd w:val="clear" w:color="auto" w:fill="FFFFFF"/>
        </w:rPr>
        <w:t>с целью обеспечения безопасности и регулирования посещения объекта.</w:t>
      </w:r>
      <w:r>
        <w:rPr>
          <w:sz w:val="28"/>
          <w:szCs w:val="28"/>
          <w:shd w:val="clear" w:color="auto" w:fill="FFFFFF"/>
        </w:rPr>
        <w:t xml:space="preserve"> </w:t>
      </w:r>
    </w:p>
    <w:p w:rsidR="008C66EB" w:rsidRPr="00403EDD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 w:rsidRPr="009B52B4">
        <w:rPr>
          <w:sz w:val="28"/>
          <w:szCs w:val="28"/>
          <w:lang w:eastAsia="hi-IN" w:bidi="hi-IN"/>
        </w:rPr>
        <w:t>На период 2023-2025 годов планируются следующие мероприятия:</w:t>
      </w:r>
      <w:r w:rsidRPr="00403EDD">
        <w:rPr>
          <w:sz w:val="28"/>
          <w:szCs w:val="28"/>
          <w:lang w:eastAsia="hi-IN" w:bidi="hi-IN"/>
        </w:rPr>
        <w:t xml:space="preserve"> </w:t>
      </w:r>
    </w:p>
    <w:p w:rsidR="008C66EB" w:rsidRPr="00403EDD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 w:rsidRPr="00403EDD">
        <w:rPr>
          <w:sz w:val="28"/>
          <w:szCs w:val="28"/>
          <w:lang w:eastAsia="hi-IN" w:bidi="hi-IN"/>
        </w:rPr>
        <w:t>- обновление и установка противопожарной системы, ремонт кровли в МАУ «Спортивная школа по легкой атлетике» и в МАУ «СОК «Взлет» (4,3 млн. руб.);</w:t>
      </w:r>
    </w:p>
    <w:p w:rsidR="008C66EB" w:rsidRPr="00403EDD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 w:rsidRPr="00403EDD">
        <w:rPr>
          <w:sz w:val="28"/>
          <w:szCs w:val="28"/>
          <w:lang w:eastAsia="hi-IN" w:bidi="hi-IN"/>
        </w:rPr>
        <w:t>- установка и монтаж системы контроля управления доступом (СКУД), установка и монтаж системы видеонаблюдения в МАУ «Спортивная школа «Спартак» (стадион «Спартак» и спортивный комплекс «Водник») (2,1 млн. руб.);</w:t>
      </w:r>
    </w:p>
    <w:p w:rsidR="008C66EB" w:rsidRPr="00403EDD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 w:rsidRPr="00403EDD">
        <w:rPr>
          <w:sz w:val="28"/>
          <w:szCs w:val="28"/>
          <w:lang w:eastAsia="hi-IN" w:bidi="hi-IN"/>
        </w:rPr>
        <w:t>- замена ограждения на стадионе и покрытия на теннисном корте в МАУ «Спортивная школа «Спартак» (стадион «Спартак») (0,8 млн. руб.);</w:t>
      </w:r>
    </w:p>
    <w:p w:rsidR="008C66EB" w:rsidRPr="00403EDD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 w:rsidRPr="00403EDD">
        <w:rPr>
          <w:sz w:val="28"/>
          <w:szCs w:val="28"/>
          <w:lang w:eastAsia="hi-IN" w:bidi="hi-IN"/>
        </w:rPr>
        <w:t>- ремонт фасада здания МАУ «СОК «Взлет» (4,7 млн. руб.);</w:t>
      </w:r>
    </w:p>
    <w:p w:rsidR="008C66EB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ремонт кровли в МАУ «СШОР по греко-римской борьбе» (2,5 млн.руб.);</w:t>
      </w:r>
    </w:p>
    <w:p w:rsidR="008C66EB" w:rsidRDefault="008C66EB" w:rsidP="008C66EB">
      <w:pPr>
        <w:spacing w:line="288" w:lineRule="auto"/>
        <w:ind w:firstLine="709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- ремонтные работы в ФОК п. Октябрьский (2,0 млн. руб.)</w:t>
      </w:r>
    </w:p>
    <w:p w:rsidR="008C66EB" w:rsidRDefault="008C66EB" w:rsidP="008C66EB">
      <w:pPr>
        <w:shd w:val="clear" w:color="auto" w:fill="FFFFFF"/>
        <w:spacing w:line="276" w:lineRule="auto"/>
        <w:ind w:firstLine="709"/>
        <w:jc w:val="both"/>
        <w:rPr>
          <w:color w:val="5F497A"/>
          <w:sz w:val="28"/>
          <w:szCs w:val="28"/>
        </w:rPr>
      </w:pPr>
    </w:p>
    <w:p w:rsidR="008C66EB" w:rsidRPr="00C7341A" w:rsidRDefault="008C66EB" w:rsidP="008C66EB">
      <w:pPr>
        <w:pStyle w:val="afb"/>
        <w:shd w:val="clear" w:color="auto" w:fill="FFFFFF"/>
        <w:spacing w:before="0" w:beforeAutospacing="0" w:after="0" w:afterAutospacing="0" w:line="276" w:lineRule="auto"/>
        <w:jc w:val="both"/>
        <w:rPr>
          <w:sz w:val="6"/>
          <w:szCs w:val="6"/>
        </w:rPr>
      </w:pPr>
    </w:p>
    <w:p w:rsidR="008C66EB" w:rsidRPr="00C7341A" w:rsidRDefault="008C66EB" w:rsidP="008C66EB">
      <w:pPr>
        <w:spacing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C7341A">
        <w:rPr>
          <w:sz w:val="28"/>
          <w:szCs w:val="28"/>
        </w:rPr>
        <w:t xml:space="preserve"> </w:t>
      </w:r>
      <w:r w:rsidRPr="00C7341A">
        <w:rPr>
          <w:b/>
          <w:bCs/>
          <w:sz w:val="28"/>
          <w:szCs w:val="28"/>
          <w:u w:val="single"/>
        </w:rPr>
        <w:t>Охрана окружающей среды</w:t>
      </w:r>
    </w:p>
    <w:p w:rsidR="008C66EB" w:rsidRPr="00C7341A" w:rsidRDefault="008C66EB" w:rsidP="008C66EB">
      <w:pPr>
        <w:spacing w:line="276" w:lineRule="auto"/>
        <w:ind w:firstLine="567"/>
        <w:jc w:val="center"/>
        <w:rPr>
          <w:bCs/>
          <w:sz w:val="6"/>
          <w:szCs w:val="6"/>
          <w:u w:val="single"/>
        </w:rPr>
      </w:pPr>
    </w:p>
    <w:p w:rsidR="008C66EB" w:rsidRPr="00C7341A" w:rsidRDefault="008C66EB" w:rsidP="008C66EB">
      <w:pPr>
        <w:spacing w:line="276" w:lineRule="auto"/>
        <w:ind w:firstLine="567"/>
        <w:jc w:val="center"/>
        <w:rPr>
          <w:bCs/>
          <w:sz w:val="6"/>
          <w:szCs w:val="6"/>
          <w:u w:val="single"/>
        </w:rPr>
      </w:pPr>
    </w:p>
    <w:p w:rsidR="008C66EB" w:rsidRPr="00C7341A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C7341A">
        <w:rPr>
          <w:sz w:val="28"/>
          <w:szCs w:val="28"/>
        </w:rPr>
        <w:t xml:space="preserve"> Одним из ключевых элементов качества жизни населения городского округа г. Бор является сохранение природных систем и поддержание соответствующего состояния окружающей среды. Для этого необходима единая </w:t>
      </w:r>
      <w:r w:rsidRPr="00C7341A">
        <w:rPr>
          <w:sz w:val="28"/>
          <w:szCs w:val="28"/>
        </w:rPr>
        <w:lastRenderedPageBreak/>
        <w:t>политика в области экологии, направленная на охрану окружающей среды и рациональное использование природных ресурсов. Перспективное решение проблем экологии и природопользования на территории городского округа г. Бор требует обеспечения непрерывного и комплексного подход</w:t>
      </w:r>
      <w:r>
        <w:rPr>
          <w:sz w:val="28"/>
          <w:szCs w:val="28"/>
        </w:rPr>
        <w:t>ов</w:t>
      </w:r>
      <w:r w:rsidRPr="00C7341A">
        <w:rPr>
          <w:sz w:val="28"/>
          <w:szCs w:val="28"/>
        </w:rPr>
        <w:t xml:space="preserve"> с использованием программно-целевого метода в рамках муниципальной программы «Экология и охрана окружающей среды городского округа г.Бор».</w:t>
      </w:r>
    </w:p>
    <w:p w:rsidR="008C66EB" w:rsidRPr="00C7341A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Программа содержит перечень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округа, осуществление которых будет способствовать обеспечению экологической безопасности, защите территорий и населения от негативного воздействия. Выбор мероприятий программы основан на анализе экологической ситуации в округе, выявившем наиболее острые проблемы.</w:t>
      </w:r>
    </w:p>
    <w:p w:rsidR="008C66EB" w:rsidRPr="00C7341A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C7341A">
        <w:rPr>
          <w:sz w:val="28"/>
          <w:szCs w:val="28"/>
        </w:rPr>
        <w:t xml:space="preserve">Основными мероприятиями по охране окружающей среды в 2023 году и на период 2024 и 2025 годов станут: </w:t>
      </w:r>
    </w:p>
    <w:p w:rsidR="008C66EB" w:rsidRPr="00C7341A" w:rsidRDefault="008C66EB" w:rsidP="008C66EB">
      <w:pPr>
        <w:pStyle w:val="ConsPlusCell"/>
        <w:spacing w:line="288" w:lineRule="auto"/>
        <w:ind w:firstLine="709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среду;</w:t>
      </w:r>
    </w:p>
    <w:p w:rsidR="008C66EB" w:rsidRPr="00C7341A" w:rsidRDefault="008C66EB" w:rsidP="008C66EB">
      <w:pPr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7341A">
        <w:rPr>
          <w:sz w:val="28"/>
          <w:szCs w:val="28"/>
          <w:shd w:val="clear" w:color="auto" w:fill="FFFFFF"/>
        </w:rPr>
        <w:t xml:space="preserve">- реализация мероприятий, способствующих улучшению экологической обстановки, в том числе: </w:t>
      </w:r>
    </w:p>
    <w:p w:rsidR="008C66EB" w:rsidRPr="00C7341A" w:rsidRDefault="008C66EB" w:rsidP="008C66EB">
      <w:pPr>
        <w:spacing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7341A">
        <w:rPr>
          <w:sz w:val="28"/>
          <w:szCs w:val="28"/>
          <w:shd w:val="clear" w:color="auto" w:fill="FFFFFF"/>
        </w:rPr>
        <w:t>- обеспечение сохранности зеленого фонда путем проведения компенсационных посадок;</w:t>
      </w:r>
    </w:p>
    <w:p w:rsidR="008C66EB" w:rsidRPr="00C7341A" w:rsidRDefault="008C66EB" w:rsidP="008C66EB">
      <w:pPr>
        <w:spacing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7341A">
        <w:rPr>
          <w:sz w:val="28"/>
          <w:szCs w:val="28"/>
          <w:shd w:val="clear" w:color="auto" w:fill="FFFFFF"/>
        </w:rPr>
        <w:t>- обеспечение экологической безопасности прибрежных акваторий, включая ликвидацию накопленного ущерба окружающей среде;</w:t>
      </w:r>
    </w:p>
    <w:p w:rsidR="008C66EB" w:rsidRPr="00C7341A" w:rsidRDefault="008C66EB" w:rsidP="008C66EB">
      <w:pPr>
        <w:spacing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7341A">
        <w:rPr>
          <w:sz w:val="28"/>
          <w:szCs w:val="28"/>
          <w:shd w:val="clear" w:color="auto" w:fill="FFFFFF"/>
        </w:rPr>
        <w:t>- эколого-просветительские мероприятия со школьниками и населением при партнерстве заповедника «Керженский» и администрации округа;</w:t>
      </w:r>
    </w:p>
    <w:p w:rsidR="008C66EB" w:rsidRPr="00C7341A" w:rsidRDefault="008C66EB" w:rsidP="008C66EB">
      <w:pPr>
        <w:spacing w:line="288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C7341A">
        <w:rPr>
          <w:sz w:val="28"/>
          <w:szCs w:val="28"/>
          <w:shd w:val="clear" w:color="auto" w:fill="FFFFFF"/>
        </w:rPr>
        <w:t>- увеличение площади озелененных территорий общего пользования;</w:t>
      </w:r>
    </w:p>
    <w:p w:rsidR="008C66EB" w:rsidRPr="00C7341A" w:rsidRDefault="008C66EB" w:rsidP="008C66EB">
      <w:pPr>
        <w:pStyle w:val="ConsPlusCell"/>
        <w:spacing w:line="288" w:lineRule="auto"/>
        <w:ind w:firstLine="720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очистка особо охраняемых природных территорий в городском округе: охраняемой природной территории местного значения «Территория охраняемого ландшафта «Летневская роща», территории охраняемого ландшафта «Березовая роща - школьный парк», охраняемого объекта природного комплекса населенного пункта  «Графская сосна», очистка прибрежной полосы охраняемого объекта природного комплекса населенных пунктов регионального значения «Озеро Юрасовское»;</w:t>
      </w:r>
    </w:p>
    <w:p w:rsidR="008C66EB" w:rsidRPr="00C7341A" w:rsidRDefault="008C66EB" w:rsidP="008C66EB">
      <w:pPr>
        <w:pStyle w:val="ConsPlusCell"/>
        <w:spacing w:line="288" w:lineRule="auto"/>
        <w:ind w:firstLine="720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осуществление мер по сохранению и восстановлению экосистем;</w:t>
      </w:r>
    </w:p>
    <w:p w:rsidR="008C66EB" w:rsidRPr="00C7341A" w:rsidRDefault="008C66EB" w:rsidP="008C66EB">
      <w:pPr>
        <w:pStyle w:val="ConsPlusCell"/>
        <w:spacing w:line="288" w:lineRule="auto"/>
        <w:ind w:firstLine="720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обеспечение охраны объектов животного и растительного мира и среды их обитания, а также функционирования сети особо охраняемых природных территорий;</w:t>
      </w:r>
    </w:p>
    <w:p w:rsidR="008C66EB" w:rsidRPr="00C7341A" w:rsidRDefault="008C66EB" w:rsidP="008C66EB">
      <w:pPr>
        <w:pStyle w:val="ConsPlusCell"/>
        <w:spacing w:line="288" w:lineRule="auto"/>
        <w:ind w:firstLine="720"/>
        <w:jc w:val="both"/>
        <w:rPr>
          <w:sz w:val="28"/>
          <w:szCs w:val="28"/>
        </w:rPr>
      </w:pPr>
      <w:r w:rsidRPr="00C7341A">
        <w:rPr>
          <w:sz w:val="28"/>
          <w:szCs w:val="28"/>
        </w:rPr>
        <w:t xml:space="preserve">- проведение акции в поддержку особо охраняемых природных территорий </w:t>
      </w:r>
      <w:r w:rsidRPr="00C7341A">
        <w:rPr>
          <w:sz w:val="28"/>
          <w:szCs w:val="28"/>
        </w:rPr>
        <w:lastRenderedPageBreak/>
        <w:t>«Марш парков»;</w:t>
      </w:r>
    </w:p>
    <w:p w:rsidR="008C66EB" w:rsidRPr="00C7341A" w:rsidRDefault="008C66EB" w:rsidP="008C66EB">
      <w:pPr>
        <w:pStyle w:val="ConsPlusCell"/>
        <w:spacing w:line="288" w:lineRule="auto"/>
        <w:ind w:firstLine="709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проведение субботников по уборке территории городского округа г. Бор в рамках месячника по благоустройству в весенний период;</w:t>
      </w:r>
    </w:p>
    <w:p w:rsidR="008C66EB" w:rsidRPr="00C7341A" w:rsidRDefault="008C66EB" w:rsidP="008C66EB">
      <w:pPr>
        <w:pStyle w:val="ConsPlusCell"/>
        <w:spacing w:line="288" w:lineRule="auto"/>
        <w:ind w:firstLine="709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массовая акция «Мы чистим мир» по очистке леса в районе Моховых гор от ТКО;</w:t>
      </w:r>
    </w:p>
    <w:p w:rsidR="008C66EB" w:rsidRPr="00C7341A" w:rsidRDefault="008C66EB" w:rsidP="008C66EB">
      <w:pPr>
        <w:pStyle w:val="ConsPlusCell"/>
        <w:spacing w:line="288" w:lineRule="auto"/>
        <w:ind w:firstLine="709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очистка берегов малых рек силами учащихся школ и трудовых бригад г.Бор;</w:t>
      </w:r>
    </w:p>
    <w:p w:rsidR="008C66EB" w:rsidRPr="00C7341A" w:rsidRDefault="008C66EB" w:rsidP="008C66EB">
      <w:pPr>
        <w:pStyle w:val="ConsPlusCell"/>
        <w:spacing w:line="288" w:lineRule="auto"/>
        <w:ind w:firstLine="709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экологические экспедиции по заповедным местам России;</w:t>
      </w:r>
    </w:p>
    <w:p w:rsidR="008C66EB" w:rsidRPr="00C7341A" w:rsidRDefault="008C66EB" w:rsidP="008C66EB">
      <w:pPr>
        <w:pStyle w:val="ConsPlusCell"/>
        <w:spacing w:line="288" w:lineRule="auto"/>
        <w:ind w:firstLine="709"/>
        <w:jc w:val="both"/>
        <w:rPr>
          <w:sz w:val="28"/>
          <w:szCs w:val="28"/>
        </w:rPr>
      </w:pPr>
      <w:r w:rsidRPr="00C7341A">
        <w:rPr>
          <w:sz w:val="28"/>
          <w:szCs w:val="28"/>
        </w:rPr>
        <w:t>- участие в реализации областной экологической программы «Развитие водохозяйственного комплекса Нижегородской области».</w:t>
      </w:r>
    </w:p>
    <w:p w:rsidR="008C66EB" w:rsidRPr="00633C75" w:rsidRDefault="008C66EB" w:rsidP="008C66EB">
      <w:pPr>
        <w:pStyle w:val="ConsPlusCell"/>
        <w:spacing w:line="276" w:lineRule="auto"/>
        <w:ind w:firstLine="709"/>
        <w:jc w:val="both"/>
        <w:rPr>
          <w:color w:val="5F497A"/>
          <w:sz w:val="6"/>
          <w:szCs w:val="6"/>
        </w:rPr>
      </w:pPr>
    </w:p>
    <w:p w:rsidR="008C66EB" w:rsidRPr="00633C75" w:rsidRDefault="008C66EB" w:rsidP="008C66EB">
      <w:pPr>
        <w:spacing w:line="276" w:lineRule="auto"/>
        <w:jc w:val="center"/>
        <w:rPr>
          <w:b/>
          <w:bCs/>
          <w:color w:val="5F497A"/>
          <w:sz w:val="28"/>
          <w:szCs w:val="28"/>
          <w:u w:val="single"/>
        </w:rPr>
      </w:pPr>
    </w:p>
    <w:p w:rsidR="008C66EB" w:rsidRPr="00732503" w:rsidRDefault="008C66EB" w:rsidP="008C66EB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732503">
        <w:rPr>
          <w:b/>
          <w:bCs/>
          <w:sz w:val="28"/>
          <w:szCs w:val="28"/>
          <w:u w:val="single"/>
        </w:rPr>
        <w:t>Развитие малого и среднего предпринимательства</w:t>
      </w:r>
      <w:bookmarkStart w:id="17" w:name="МСП"/>
      <w:bookmarkEnd w:id="17"/>
    </w:p>
    <w:p w:rsidR="008C66EB" w:rsidRPr="00732503" w:rsidRDefault="008C66EB" w:rsidP="008C66EB">
      <w:pPr>
        <w:spacing w:line="276" w:lineRule="auto"/>
        <w:ind w:firstLine="709"/>
        <w:jc w:val="both"/>
        <w:rPr>
          <w:sz w:val="16"/>
          <w:szCs w:val="16"/>
        </w:rPr>
      </w:pP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732503">
        <w:rPr>
          <w:sz w:val="28"/>
          <w:szCs w:val="28"/>
        </w:rPr>
        <w:t>С целью обеспечения условий для развития малого и среднего предпринимательства</w:t>
      </w:r>
      <w:r>
        <w:rPr>
          <w:sz w:val="28"/>
          <w:szCs w:val="28"/>
        </w:rPr>
        <w:t xml:space="preserve"> </w:t>
      </w:r>
      <w:r w:rsidRPr="00732503">
        <w:rPr>
          <w:sz w:val="28"/>
          <w:szCs w:val="28"/>
        </w:rPr>
        <w:t xml:space="preserve">в качестве одного из источников формирования местного бюджета, создания новых рабочих мест, развития отраслей экономики, повышения уровня жизни населения, в округе разработана и реализуется муниципальная программа «Развитие малого и среднего предпринимательства городского округа г. Бор». </w:t>
      </w:r>
    </w:p>
    <w:p w:rsidR="008C66EB" w:rsidRPr="00732503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</w:t>
      </w:r>
      <w:r w:rsidRPr="00732503">
        <w:rPr>
          <w:sz w:val="28"/>
          <w:szCs w:val="28"/>
        </w:rPr>
        <w:t>:</w:t>
      </w:r>
    </w:p>
    <w:p w:rsidR="008C66EB" w:rsidRPr="00732503" w:rsidRDefault="008C66EB" w:rsidP="008C66EB">
      <w:pPr>
        <w:pStyle w:val="ConsPlusNonformat"/>
        <w:widowControl/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03">
        <w:rPr>
          <w:rFonts w:ascii="Times New Roman" w:hAnsi="Times New Roman" w:cs="Times New Roman"/>
          <w:sz w:val="28"/>
          <w:szCs w:val="28"/>
        </w:rPr>
        <w:t>-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2503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малого и среднего бизнеса;</w:t>
      </w:r>
    </w:p>
    <w:p w:rsidR="008C66EB" w:rsidRPr="00732503" w:rsidRDefault="008C66EB" w:rsidP="008C66EB">
      <w:pPr>
        <w:autoSpaceDE w:val="0"/>
        <w:autoSpaceDN w:val="0"/>
        <w:adjustRightInd w:val="0"/>
        <w:spacing w:line="288" w:lineRule="auto"/>
        <w:ind w:firstLine="851"/>
        <w:jc w:val="both"/>
        <w:rPr>
          <w:sz w:val="28"/>
          <w:szCs w:val="28"/>
        </w:rPr>
      </w:pPr>
      <w:r w:rsidRPr="00732503">
        <w:rPr>
          <w:sz w:val="28"/>
          <w:szCs w:val="28"/>
        </w:rPr>
        <w:t>- обеспечени</w:t>
      </w:r>
      <w:r>
        <w:rPr>
          <w:sz w:val="28"/>
          <w:szCs w:val="28"/>
        </w:rPr>
        <w:t>е</w:t>
      </w:r>
      <w:r w:rsidRPr="00732503">
        <w:rPr>
          <w:sz w:val="28"/>
          <w:szCs w:val="28"/>
        </w:rPr>
        <w:t xml:space="preserve"> эффективной финансовой и инвестиционной поддержки субъектов малого и среднего предпринимательства;</w:t>
      </w:r>
    </w:p>
    <w:p w:rsidR="008C66EB" w:rsidRPr="00732503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732503">
        <w:rPr>
          <w:sz w:val="28"/>
          <w:szCs w:val="28"/>
        </w:rPr>
        <w:t>-  создани</w:t>
      </w:r>
      <w:r>
        <w:rPr>
          <w:sz w:val="28"/>
          <w:szCs w:val="28"/>
        </w:rPr>
        <w:t>е</w:t>
      </w:r>
      <w:r w:rsidRPr="00732503">
        <w:rPr>
          <w:sz w:val="28"/>
          <w:szCs w:val="28"/>
        </w:rPr>
        <w:t xml:space="preserve"> развитой и эффективной инфраструктуры поддержки субъектов малого и среднего предпринимательств</w:t>
      </w:r>
      <w:r w:rsidR="00D564F6">
        <w:rPr>
          <w:sz w:val="28"/>
          <w:szCs w:val="28"/>
        </w:rPr>
        <w:t xml:space="preserve">а; </w:t>
      </w:r>
    </w:p>
    <w:p w:rsidR="008C66EB" w:rsidRPr="00732503" w:rsidRDefault="008C66EB" w:rsidP="008C66EB">
      <w:pPr>
        <w:pStyle w:val="ConsPlusNonformat"/>
        <w:widowControl/>
        <w:spacing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2503">
        <w:rPr>
          <w:rFonts w:ascii="Times New Roman" w:hAnsi="Times New Roman" w:cs="Times New Roman"/>
          <w:sz w:val="28"/>
          <w:szCs w:val="28"/>
        </w:rPr>
        <w:t>-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2503">
        <w:rPr>
          <w:rFonts w:ascii="Times New Roman" w:hAnsi="Times New Roman" w:cs="Times New Roman"/>
          <w:sz w:val="28"/>
          <w:szCs w:val="28"/>
        </w:rPr>
        <w:t xml:space="preserve"> положительного имиджа предпринимательства.</w:t>
      </w:r>
    </w:p>
    <w:p w:rsidR="008C66EB" w:rsidRPr="001474E3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1474E3">
        <w:rPr>
          <w:sz w:val="28"/>
          <w:szCs w:val="28"/>
          <w:lang w:bidi="mr-IN"/>
        </w:rPr>
        <w:t xml:space="preserve">В </w:t>
      </w:r>
      <w:r>
        <w:rPr>
          <w:sz w:val="28"/>
          <w:szCs w:val="28"/>
          <w:lang w:bidi="mr-IN"/>
        </w:rPr>
        <w:t xml:space="preserve">2021 году, в </w:t>
      </w:r>
      <w:r w:rsidRPr="001474E3">
        <w:rPr>
          <w:sz w:val="28"/>
          <w:szCs w:val="28"/>
          <w:lang w:bidi="mr-IN"/>
        </w:rPr>
        <w:t>связи с распространением новой коронавирусной</w:t>
      </w:r>
      <w:r w:rsidRPr="0089106C">
        <w:rPr>
          <w:sz w:val="28"/>
          <w:szCs w:val="28"/>
          <w:lang w:bidi="mr-IN"/>
        </w:rPr>
        <w:t xml:space="preserve"> </w:t>
      </w:r>
      <w:r w:rsidRPr="001474E3">
        <w:rPr>
          <w:sz w:val="28"/>
          <w:szCs w:val="28"/>
          <w:lang w:bidi="mr-IN"/>
        </w:rPr>
        <w:t>инфекции (</w:t>
      </w:r>
      <w:r w:rsidRPr="001474E3">
        <w:rPr>
          <w:sz w:val="28"/>
          <w:szCs w:val="28"/>
          <w:lang w:val="en-US" w:bidi="mr-IN"/>
        </w:rPr>
        <w:t>COVID</w:t>
      </w:r>
      <w:r w:rsidRPr="001474E3">
        <w:rPr>
          <w:sz w:val="28"/>
          <w:szCs w:val="28"/>
          <w:lang w:bidi="mr-IN"/>
        </w:rPr>
        <w:t>-19)</w:t>
      </w:r>
      <w:r>
        <w:rPr>
          <w:sz w:val="28"/>
          <w:szCs w:val="28"/>
          <w:lang w:bidi="mr-IN"/>
        </w:rPr>
        <w:t>,</w:t>
      </w:r>
      <w:r w:rsidRPr="001474E3">
        <w:rPr>
          <w:sz w:val="28"/>
          <w:szCs w:val="28"/>
          <w:lang w:bidi="mr-IN"/>
        </w:rPr>
        <w:t xml:space="preserve"> </w:t>
      </w:r>
      <w:r>
        <w:rPr>
          <w:sz w:val="28"/>
          <w:szCs w:val="28"/>
          <w:lang w:bidi="mr-IN"/>
        </w:rPr>
        <w:t>Указом Г</w:t>
      </w:r>
      <w:r w:rsidRPr="001474E3">
        <w:rPr>
          <w:sz w:val="28"/>
          <w:szCs w:val="28"/>
          <w:lang w:bidi="mr-IN"/>
        </w:rPr>
        <w:t>убернатор</w:t>
      </w:r>
      <w:r>
        <w:rPr>
          <w:sz w:val="28"/>
          <w:szCs w:val="28"/>
          <w:lang w:bidi="mr-IN"/>
        </w:rPr>
        <w:t>а</w:t>
      </w:r>
      <w:r w:rsidRPr="001474E3">
        <w:rPr>
          <w:sz w:val="28"/>
          <w:szCs w:val="28"/>
          <w:lang w:bidi="mr-IN"/>
        </w:rPr>
        <w:t xml:space="preserve"> Нижегородской области Г.С.Никитин</w:t>
      </w:r>
      <w:r>
        <w:rPr>
          <w:sz w:val="28"/>
          <w:szCs w:val="28"/>
          <w:lang w:bidi="mr-IN"/>
        </w:rPr>
        <w:t>а</w:t>
      </w:r>
      <w:r w:rsidRPr="001474E3">
        <w:rPr>
          <w:sz w:val="28"/>
          <w:szCs w:val="28"/>
          <w:lang w:bidi="mr-IN"/>
        </w:rPr>
        <w:t xml:space="preserve"> от 13 марта 2020 года № 27 «О введении режима повышенной готовности»</w:t>
      </w:r>
      <w:r>
        <w:rPr>
          <w:sz w:val="28"/>
          <w:szCs w:val="28"/>
          <w:lang w:bidi="mr-IN"/>
        </w:rPr>
        <w:t xml:space="preserve"> были введены ограничения на некоторые виды предпринимательской деятельности.</w:t>
      </w:r>
      <w:r w:rsidRPr="001474E3">
        <w:rPr>
          <w:sz w:val="28"/>
          <w:szCs w:val="28"/>
          <w:lang w:bidi="mr-IN"/>
        </w:rPr>
        <w:t xml:space="preserve"> Для поддержания субъектов </w:t>
      </w:r>
      <w:r>
        <w:rPr>
          <w:sz w:val="28"/>
          <w:szCs w:val="28"/>
          <w:lang w:bidi="mr-IN"/>
        </w:rPr>
        <w:t>малого и среднего предпринимательства (далее – МСП)</w:t>
      </w:r>
      <w:r w:rsidRPr="001474E3">
        <w:rPr>
          <w:sz w:val="28"/>
          <w:szCs w:val="28"/>
          <w:lang w:bidi="mr-IN"/>
        </w:rPr>
        <w:t>, относящихся к отраслям российской экономики,</w:t>
      </w:r>
      <w:r w:rsidRPr="001474E3">
        <w:t xml:space="preserve"> </w:t>
      </w:r>
      <w:r w:rsidRPr="001474E3">
        <w:rPr>
          <w:sz w:val="28"/>
          <w:szCs w:val="28"/>
          <w:lang w:bidi="mr-IN"/>
        </w:rPr>
        <w:t>а также физических лиц, применяющих специальный налоговый режим «Налог на профессиональный доход», в наибольшей степени пострадавших в условиях ухудшения ситуации в результате распространения новой коронавирусной инфекции, администрацией городского округа г.Бор</w:t>
      </w:r>
      <w:r>
        <w:rPr>
          <w:sz w:val="28"/>
          <w:szCs w:val="28"/>
          <w:lang w:bidi="mr-IN"/>
        </w:rPr>
        <w:t xml:space="preserve"> в рамках</w:t>
      </w:r>
      <w:r w:rsidRPr="001474E3">
        <w:rPr>
          <w:sz w:val="28"/>
          <w:szCs w:val="28"/>
          <w:lang w:bidi="mr-IN"/>
        </w:rPr>
        <w:t xml:space="preserve"> постановлени</w:t>
      </w:r>
      <w:r>
        <w:rPr>
          <w:sz w:val="28"/>
          <w:szCs w:val="28"/>
          <w:lang w:bidi="mr-IN"/>
        </w:rPr>
        <w:t>я</w:t>
      </w:r>
      <w:r w:rsidRPr="001474E3">
        <w:rPr>
          <w:sz w:val="28"/>
          <w:szCs w:val="28"/>
          <w:lang w:bidi="mr-IN"/>
        </w:rPr>
        <w:t xml:space="preserve"> от 17.04.2020 № 1780 «О мерах поддержки организаций и лиц городского округа город Бор Нижегородской области, пострадавших от распространения новой коронавирусной инфекции  (COVID-19</w:t>
      </w:r>
      <w:r>
        <w:rPr>
          <w:sz w:val="28"/>
          <w:szCs w:val="28"/>
          <w:lang w:bidi="mr-IN"/>
        </w:rPr>
        <w:t xml:space="preserve">)», </w:t>
      </w:r>
      <w:r w:rsidRPr="0089106C">
        <w:rPr>
          <w:sz w:val="28"/>
          <w:szCs w:val="28"/>
          <w:lang w:bidi="mr-IN"/>
        </w:rPr>
        <w:t>реализованы</w:t>
      </w:r>
      <w:r w:rsidRPr="001474E3">
        <w:rPr>
          <w:sz w:val="28"/>
          <w:szCs w:val="28"/>
          <w:lang w:bidi="mr-IN"/>
        </w:rPr>
        <w:t xml:space="preserve"> </w:t>
      </w:r>
      <w:r w:rsidRPr="001474E3">
        <w:rPr>
          <w:sz w:val="28"/>
          <w:szCs w:val="28"/>
          <w:lang w:bidi="mr-IN"/>
        </w:rPr>
        <w:lastRenderedPageBreak/>
        <w:t>следующие виды финансовой поддержки:</w:t>
      </w:r>
    </w:p>
    <w:p w:rsidR="008C66EB" w:rsidRPr="001474E3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1474E3">
        <w:rPr>
          <w:sz w:val="28"/>
          <w:szCs w:val="28"/>
          <w:lang w:bidi="mr-IN"/>
        </w:rPr>
        <w:t>- субсидии организациям и лицам, пострадавшим от распространения новой коронавирусной инфекции (COVID-19), в целях возмещения части затрат на оплату труда работникам в период действия режима повышенной готовности;</w:t>
      </w:r>
    </w:p>
    <w:p w:rsidR="008C66EB" w:rsidRPr="001474E3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1474E3">
        <w:rPr>
          <w:sz w:val="28"/>
          <w:szCs w:val="28"/>
          <w:lang w:bidi="mr-IN"/>
        </w:rPr>
        <w:t>- субсидии организациям и лицам, пострадавшим от распространения новой коронавирусной инфекции (COVID-19), в целях возмещения затрат на оплату коммунальных услуг в период действия режима повышенной готовности;</w:t>
      </w:r>
    </w:p>
    <w:p w:rsidR="008C66EB" w:rsidRPr="001474E3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1474E3">
        <w:rPr>
          <w:sz w:val="28"/>
          <w:szCs w:val="28"/>
          <w:lang w:bidi="mr-IN"/>
        </w:rPr>
        <w:t>-субсидии на поддержку самозанятых граждан, пострадавших от распространения новой коронавирусной инфекции (COVID-19), в период действия режима повышенной готовности.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561804">
        <w:rPr>
          <w:sz w:val="28"/>
          <w:szCs w:val="28"/>
          <w:lang w:bidi="mr-IN"/>
        </w:rPr>
        <w:t xml:space="preserve">В 2021 году </w:t>
      </w:r>
      <w:r>
        <w:rPr>
          <w:rFonts w:cs="Arial"/>
          <w:sz w:val="28"/>
          <w:szCs w:val="28"/>
          <w:lang w:bidi="mr-IN"/>
        </w:rPr>
        <w:t xml:space="preserve">38 </w:t>
      </w:r>
      <w:r w:rsidRPr="00561804">
        <w:rPr>
          <w:rFonts w:cs="Arial"/>
          <w:sz w:val="28"/>
          <w:szCs w:val="28"/>
          <w:lang w:bidi="mr-IN"/>
        </w:rPr>
        <w:t>субъект</w:t>
      </w:r>
      <w:r>
        <w:rPr>
          <w:rFonts w:cs="Arial"/>
          <w:sz w:val="28"/>
          <w:szCs w:val="28"/>
          <w:lang w:bidi="mr-IN"/>
        </w:rPr>
        <w:t>ам</w:t>
      </w:r>
      <w:r w:rsidRPr="00561804">
        <w:rPr>
          <w:rFonts w:cs="Arial"/>
          <w:sz w:val="28"/>
          <w:szCs w:val="28"/>
          <w:lang w:bidi="mr-IN"/>
        </w:rPr>
        <w:t xml:space="preserve"> МСП</w:t>
      </w:r>
      <w:r>
        <w:rPr>
          <w:rFonts w:cs="Arial"/>
          <w:sz w:val="28"/>
          <w:szCs w:val="28"/>
          <w:lang w:bidi="mr-IN"/>
        </w:rPr>
        <w:t xml:space="preserve"> оказана</w:t>
      </w:r>
      <w:r w:rsidRPr="00561804">
        <w:rPr>
          <w:rFonts w:cs="Arial"/>
          <w:sz w:val="28"/>
          <w:szCs w:val="28"/>
          <w:lang w:bidi="mr-IN"/>
        </w:rPr>
        <w:t xml:space="preserve"> </w:t>
      </w:r>
      <w:r>
        <w:rPr>
          <w:rFonts w:cs="Arial"/>
          <w:sz w:val="28"/>
          <w:szCs w:val="28"/>
          <w:lang w:bidi="mr-IN"/>
        </w:rPr>
        <w:t>ф</w:t>
      </w:r>
      <w:r w:rsidRPr="00561804">
        <w:rPr>
          <w:rFonts w:cs="Arial"/>
          <w:sz w:val="28"/>
          <w:szCs w:val="28"/>
          <w:lang w:bidi="mr-IN"/>
        </w:rPr>
        <w:t>инансовая помощь на сумму 51,6 млн. рублей.</w:t>
      </w:r>
      <w:r w:rsidRPr="001474E3">
        <w:rPr>
          <w:rFonts w:cs="Arial"/>
          <w:sz w:val="28"/>
          <w:szCs w:val="28"/>
          <w:lang w:bidi="mr-IN"/>
        </w:rPr>
        <w:t xml:space="preserve"> </w:t>
      </w:r>
      <w:r w:rsidRPr="001474E3">
        <w:rPr>
          <w:sz w:val="28"/>
          <w:szCs w:val="28"/>
        </w:rPr>
        <w:t>Проведенные мероприятия позволили сохранить</w:t>
      </w:r>
      <w:r>
        <w:rPr>
          <w:sz w:val="28"/>
          <w:szCs w:val="28"/>
        </w:rPr>
        <w:t xml:space="preserve"> </w:t>
      </w:r>
      <w:r w:rsidRPr="001474E3">
        <w:rPr>
          <w:sz w:val="28"/>
          <w:szCs w:val="28"/>
        </w:rPr>
        <w:t xml:space="preserve">около 400 </w:t>
      </w:r>
      <w:r>
        <w:rPr>
          <w:sz w:val="28"/>
          <w:szCs w:val="28"/>
        </w:rPr>
        <w:t>рабочих мест.</w:t>
      </w:r>
    </w:p>
    <w:p w:rsidR="008C66EB" w:rsidRPr="00E52B30" w:rsidRDefault="008C66EB" w:rsidP="008C66EB">
      <w:pPr>
        <w:pStyle w:val="ConsPlusNormal"/>
        <w:spacing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1804">
        <w:rPr>
          <w:rFonts w:ascii="Times New Roman" w:hAnsi="Times New Roman"/>
          <w:sz w:val="28"/>
          <w:szCs w:val="28"/>
        </w:rPr>
        <w:t xml:space="preserve">В 2022 году, в связи санкционным давлением и сокращением рынков сбыта, </w:t>
      </w:r>
      <w:r>
        <w:rPr>
          <w:rFonts w:ascii="Times New Roman" w:hAnsi="Times New Roman"/>
          <w:sz w:val="28"/>
          <w:szCs w:val="28"/>
        </w:rPr>
        <w:t>проводится</w:t>
      </w:r>
      <w:r w:rsidRPr="00561804">
        <w:rPr>
          <w:rFonts w:ascii="Times New Roman" w:hAnsi="Times New Roman"/>
          <w:sz w:val="28"/>
          <w:szCs w:val="28"/>
        </w:rPr>
        <w:t xml:space="preserve"> работа по предоставлению финансовой поддержки субъектам малого и среднего предпринимательства на условиях софинансирования из областного бюджета в форме субсидии на возмещение части затрат, связанных:</w:t>
      </w:r>
    </w:p>
    <w:p w:rsidR="008C66EB" w:rsidRPr="00561804" w:rsidRDefault="008C66EB" w:rsidP="008C66EB">
      <w:pPr>
        <w:pStyle w:val="ConsPlusNormal"/>
        <w:spacing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1804">
        <w:rPr>
          <w:rFonts w:ascii="Times New Roman" w:hAnsi="Times New Roman"/>
          <w:sz w:val="28"/>
          <w:szCs w:val="28"/>
        </w:rPr>
        <w:t>- с уплатой процентов по кредитам, привлеченным в российских кредитных организациях на строительство (реконструкцию)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услуг);</w:t>
      </w:r>
    </w:p>
    <w:p w:rsidR="008C66EB" w:rsidRPr="00561804" w:rsidRDefault="008C66EB" w:rsidP="008C66EB">
      <w:pPr>
        <w:pStyle w:val="ConsPlusNormal"/>
        <w:spacing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1804">
        <w:rPr>
          <w:rFonts w:ascii="Times New Roman" w:hAnsi="Times New Roman"/>
          <w:sz w:val="28"/>
          <w:szCs w:val="28"/>
        </w:rPr>
        <w:t>- с приобретением оборудования в целях создания и (или) развития либо модернизации производства товаров (работ, услуг);</w:t>
      </w:r>
    </w:p>
    <w:p w:rsidR="008C66EB" w:rsidRPr="00561804" w:rsidRDefault="008C66EB" w:rsidP="008C66EB">
      <w:pPr>
        <w:pStyle w:val="ConsPlusNormal"/>
        <w:spacing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1804">
        <w:rPr>
          <w:rFonts w:ascii="Times New Roman" w:hAnsi="Times New Roman"/>
          <w:sz w:val="28"/>
          <w:szCs w:val="28"/>
        </w:rPr>
        <w:t>- с уплатой лизинговых платежей по договору (договорам) лизинга, заключенному (заключенным) с российскими лизинговыми организациями в целях создания и (или) развития либо модернизации производства товаров (работ, услуг);</w:t>
      </w:r>
    </w:p>
    <w:p w:rsidR="008C66EB" w:rsidRPr="004A14EF" w:rsidRDefault="008C66EB" w:rsidP="008C66EB">
      <w:pPr>
        <w:pStyle w:val="ConsPlusNormal"/>
        <w:spacing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61804">
        <w:rPr>
          <w:rFonts w:ascii="Times New Roman" w:hAnsi="Times New Roman"/>
          <w:sz w:val="28"/>
          <w:szCs w:val="28"/>
        </w:rPr>
        <w:t>- с уплатой первого взноса (аванса) при заключении договора (договоров) лизинга оборудования с российскими лизинговыми организациями, в целях создания и (или) развития либо модернизации производства товаров (работ, услуг).</w:t>
      </w:r>
    </w:p>
    <w:p w:rsidR="008C66EB" w:rsidRDefault="008C66EB" w:rsidP="008C66EB">
      <w:pPr>
        <w:pStyle w:val="ConsPlusNormal"/>
        <w:spacing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конца</w:t>
      </w:r>
      <w:r w:rsidRPr="00F84A4C">
        <w:rPr>
          <w:rFonts w:ascii="Times New Roman" w:hAnsi="Times New Roman"/>
          <w:sz w:val="28"/>
          <w:szCs w:val="28"/>
        </w:rPr>
        <w:t xml:space="preserve"> 2022 год</w:t>
      </w:r>
      <w:r>
        <w:rPr>
          <w:rFonts w:ascii="Times New Roman" w:hAnsi="Times New Roman"/>
          <w:sz w:val="28"/>
          <w:szCs w:val="28"/>
        </w:rPr>
        <w:t>а</w:t>
      </w:r>
      <w:r w:rsidRPr="00F84A4C">
        <w:rPr>
          <w:rFonts w:ascii="Times New Roman" w:hAnsi="Times New Roman"/>
          <w:sz w:val="28"/>
          <w:szCs w:val="28"/>
        </w:rPr>
        <w:t xml:space="preserve"> планируется оказание финансовой поддержки субъектам МСП в размере 10,0 млн. руб., что </w:t>
      </w:r>
      <w:r>
        <w:rPr>
          <w:rFonts w:ascii="Times New Roman" w:hAnsi="Times New Roman"/>
          <w:sz w:val="28"/>
          <w:szCs w:val="28"/>
        </w:rPr>
        <w:t>позволит</w:t>
      </w:r>
      <w:r w:rsidRPr="00F84A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сохранить </w:t>
      </w:r>
      <w:r w:rsidRPr="00F84A4C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500</w:t>
      </w:r>
      <w:r w:rsidRPr="00F84A4C">
        <w:rPr>
          <w:rFonts w:ascii="Times New Roman" w:hAnsi="Times New Roman"/>
          <w:sz w:val="28"/>
          <w:szCs w:val="28"/>
        </w:rPr>
        <w:t xml:space="preserve">  рабочих мест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C66EB" w:rsidRPr="00732503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F84A4C">
        <w:rPr>
          <w:sz w:val="28"/>
          <w:szCs w:val="28"/>
          <w:shd w:val="clear" w:color="auto" w:fill="FFFFFF"/>
        </w:rPr>
        <w:t xml:space="preserve">На базе МАУ «Борский бизнес-инкубатор» функционирует центр «Мой бизнес». Услуги «единого окна» заменяют субъектам малого и среднего предпринимательства обращения почти в 40 федеральных и региональных ведомств. В данном центре как действующие предприниматели, так и те, кто </w:t>
      </w:r>
      <w:r w:rsidRPr="00F84A4C">
        <w:rPr>
          <w:sz w:val="28"/>
          <w:szCs w:val="28"/>
          <w:shd w:val="clear" w:color="auto" w:fill="FFFFFF"/>
        </w:rPr>
        <w:lastRenderedPageBreak/>
        <w:t>только планирует начать своё дело, могут напрямую задать вопросы представителям органов местного самоуправления, организаций инфраструктуры поддержки предпринимательства, территориальных отделений федеральных органов власти, институтов развития.</w:t>
      </w:r>
    </w:p>
    <w:p w:rsidR="008C66EB" w:rsidRPr="007038BC" w:rsidRDefault="008C66EB" w:rsidP="008C66EB">
      <w:pPr>
        <w:pStyle w:val="ConsPlusNormal"/>
        <w:spacing w:line="28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038BC">
        <w:rPr>
          <w:rFonts w:ascii="Times New Roman" w:hAnsi="Times New Roman"/>
          <w:sz w:val="28"/>
          <w:szCs w:val="28"/>
        </w:rPr>
        <w:t>В 2022 году на условиях софинансирования из областного бюджета для обновления материально - технической базы помещений МАУ «Борский бизнес-инкубатор», приобретено 38 единиц оргтехники, предназначенных для субъектов малого и среднего предпринимательства, на сумму1,5 млн. руб.</w:t>
      </w:r>
    </w:p>
    <w:p w:rsidR="008C66EB" w:rsidRPr="00633C75" w:rsidRDefault="008C66EB" w:rsidP="008C66EB">
      <w:pPr>
        <w:pStyle w:val="ConsPlusNormal"/>
        <w:spacing w:line="288" w:lineRule="auto"/>
        <w:ind w:firstLine="660"/>
        <w:jc w:val="both"/>
        <w:rPr>
          <w:b/>
          <w:bCs/>
          <w:color w:val="5F497A"/>
          <w:spacing w:val="1"/>
          <w:sz w:val="6"/>
          <w:szCs w:val="6"/>
          <w:u w:val="single"/>
        </w:rPr>
      </w:pP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6F5ECF">
        <w:rPr>
          <w:sz w:val="28"/>
          <w:szCs w:val="28"/>
        </w:rPr>
        <w:t xml:space="preserve">В 2023 году и </w:t>
      </w:r>
      <w:r>
        <w:rPr>
          <w:sz w:val="28"/>
          <w:szCs w:val="28"/>
        </w:rPr>
        <w:t>в</w:t>
      </w:r>
      <w:r w:rsidRPr="006F5ECF">
        <w:rPr>
          <w:sz w:val="28"/>
          <w:szCs w:val="28"/>
        </w:rPr>
        <w:t xml:space="preserve"> период 2024 и 2025 год</w:t>
      </w:r>
      <w:r w:rsidRPr="003E20C8">
        <w:rPr>
          <w:sz w:val="28"/>
          <w:szCs w:val="28"/>
        </w:rPr>
        <w:t>ов</w:t>
      </w:r>
      <w:r w:rsidRPr="006F5ECF">
        <w:rPr>
          <w:sz w:val="28"/>
          <w:szCs w:val="28"/>
        </w:rPr>
        <w:t xml:space="preserve"> </w:t>
      </w:r>
      <w:r w:rsidRPr="007038BC">
        <w:rPr>
          <w:sz w:val="28"/>
          <w:szCs w:val="28"/>
        </w:rPr>
        <w:t>на базе МАУ «Борский бизнес-инкубатор»</w:t>
      </w:r>
      <w:r>
        <w:rPr>
          <w:sz w:val="28"/>
          <w:szCs w:val="28"/>
        </w:rPr>
        <w:t xml:space="preserve"> </w:t>
      </w:r>
      <w:r w:rsidRPr="006F5ECF">
        <w:rPr>
          <w:sz w:val="28"/>
          <w:szCs w:val="28"/>
        </w:rPr>
        <w:t>продолж</w:t>
      </w:r>
      <w:r>
        <w:rPr>
          <w:sz w:val="28"/>
          <w:szCs w:val="28"/>
        </w:rPr>
        <w:t>ится</w:t>
      </w:r>
      <w:r w:rsidRPr="006F5ECF">
        <w:rPr>
          <w:sz w:val="28"/>
          <w:szCs w:val="28"/>
        </w:rPr>
        <w:t xml:space="preserve"> реализация мероприятий программы:</w:t>
      </w:r>
      <w:r>
        <w:rPr>
          <w:sz w:val="28"/>
          <w:szCs w:val="28"/>
        </w:rPr>
        <w:t xml:space="preserve"> 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6F5ECF">
        <w:rPr>
          <w:sz w:val="28"/>
          <w:szCs w:val="28"/>
        </w:rPr>
        <w:t>- предоставление офисных помещений и комплексное сопровождение предпринимательских проектов</w:t>
      </w:r>
      <w:r>
        <w:rPr>
          <w:sz w:val="28"/>
          <w:szCs w:val="28"/>
        </w:rPr>
        <w:t>;</w:t>
      </w:r>
      <w:r w:rsidRPr="006F5ECF">
        <w:rPr>
          <w:sz w:val="28"/>
          <w:szCs w:val="28"/>
        </w:rPr>
        <w:t xml:space="preserve"> </w:t>
      </w:r>
    </w:p>
    <w:p w:rsidR="008C66EB" w:rsidRPr="006F5ECF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6F5ECF">
        <w:rPr>
          <w:sz w:val="28"/>
          <w:szCs w:val="28"/>
        </w:rPr>
        <w:t>- организация бесплатных консультаций по вопросам организации и ведения бизнеса;</w:t>
      </w:r>
    </w:p>
    <w:p w:rsidR="008C66EB" w:rsidRPr="006F5ECF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6F5ECF">
        <w:rPr>
          <w:sz w:val="28"/>
          <w:szCs w:val="28"/>
        </w:rPr>
        <w:t>- проведение различных конкурсов, семинаров и бизнес-форумов</w:t>
      </w:r>
      <w:r>
        <w:rPr>
          <w:sz w:val="28"/>
          <w:szCs w:val="28"/>
        </w:rPr>
        <w:t>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з</w:t>
      </w:r>
      <w:r w:rsidRPr="00BD6121">
        <w:rPr>
          <w:sz w:val="28"/>
          <w:szCs w:val="28"/>
          <w:lang w:bidi="mr-IN"/>
        </w:rPr>
        <w:t>аседани</w:t>
      </w:r>
      <w:r>
        <w:rPr>
          <w:sz w:val="28"/>
          <w:szCs w:val="28"/>
          <w:lang w:bidi="mr-IN"/>
        </w:rPr>
        <w:t>я</w:t>
      </w:r>
      <w:r w:rsidRPr="00BD6121">
        <w:rPr>
          <w:sz w:val="28"/>
          <w:szCs w:val="28"/>
          <w:lang w:bidi="mr-IN"/>
        </w:rPr>
        <w:t xml:space="preserve"> головной рабочей группы </w:t>
      </w:r>
      <w:r>
        <w:rPr>
          <w:sz w:val="28"/>
          <w:szCs w:val="28"/>
          <w:lang w:bidi="mr-IN"/>
        </w:rPr>
        <w:t>по</w:t>
      </w:r>
      <w:r w:rsidRPr="00BD6121">
        <w:rPr>
          <w:sz w:val="28"/>
          <w:szCs w:val="28"/>
          <w:lang w:bidi="mr-IN"/>
        </w:rPr>
        <w:t xml:space="preserve"> реализаци</w:t>
      </w:r>
      <w:r>
        <w:rPr>
          <w:sz w:val="28"/>
          <w:szCs w:val="28"/>
          <w:lang w:bidi="mr-IN"/>
        </w:rPr>
        <w:t>и</w:t>
      </w:r>
      <w:r w:rsidRPr="00BD6121">
        <w:rPr>
          <w:sz w:val="28"/>
          <w:szCs w:val="28"/>
          <w:lang w:bidi="mr-IN"/>
        </w:rPr>
        <w:t xml:space="preserve"> проектов Фабрики процессов</w:t>
      </w:r>
      <w:r>
        <w:rPr>
          <w:sz w:val="28"/>
          <w:szCs w:val="28"/>
          <w:lang w:bidi="mr-IN"/>
        </w:rPr>
        <w:t>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о</w:t>
      </w:r>
      <w:r w:rsidRPr="00BD6121">
        <w:rPr>
          <w:sz w:val="28"/>
          <w:szCs w:val="28"/>
          <w:lang w:bidi="mr-IN"/>
        </w:rPr>
        <w:t>рганизация выставки товаров СМСП</w:t>
      </w:r>
      <w:r>
        <w:rPr>
          <w:sz w:val="28"/>
          <w:szCs w:val="28"/>
          <w:lang w:bidi="mr-IN"/>
        </w:rPr>
        <w:t>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 xml:space="preserve">- </w:t>
      </w:r>
      <w:r>
        <w:rPr>
          <w:sz w:val="28"/>
          <w:szCs w:val="28"/>
          <w:lang w:bidi="mr-IN"/>
        </w:rPr>
        <w:t>семинар для предпринимателей «П</w:t>
      </w:r>
      <w:r w:rsidRPr="00BD6121">
        <w:rPr>
          <w:sz w:val="28"/>
          <w:szCs w:val="28"/>
          <w:lang w:bidi="mr-IN"/>
        </w:rPr>
        <w:t>росто о сложном</w:t>
      </w:r>
      <w:r>
        <w:rPr>
          <w:sz w:val="28"/>
          <w:szCs w:val="28"/>
          <w:lang w:bidi="mr-IN"/>
        </w:rPr>
        <w:t>»;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с</w:t>
      </w:r>
      <w:r w:rsidRPr="00BD6121">
        <w:rPr>
          <w:sz w:val="28"/>
          <w:szCs w:val="28"/>
          <w:lang w:bidi="mr-IN"/>
        </w:rPr>
        <w:t>еминар для получателей социального контракта</w:t>
      </w:r>
      <w:r>
        <w:rPr>
          <w:sz w:val="28"/>
          <w:szCs w:val="28"/>
          <w:lang w:bidi="mr-IN"/>
        </w:rPr>
        <w:t xml:space="preserve"> «</w:t>
      </w:r>
      <w:r w:rsidRPr="00BD6121">
        <w:rPr>
          <w:sz w:val="28"/>
          <w:szCs w:val="28"/>
          <w:lang w:bidi="mr-IN"/>
        </w:rPr>
        <w:t>Основы бизнес-планирования для социального контракта</w:t>
      </w:r>
      <w:r>
        <w:rPr>
          <w:sz w:val="28"/>
          <w:szCs w:val="28"/>
          <w:lang w:bidi="mr-IN"/>
        </w:rPr>
        <w:t>»;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б</w:t>
      </w:r>
      <w:r w:rsidRPr="00BD6121">
        <w:rPr>
          <w:sz w:val="28"/>
          <w:szCs w:val="28"/>
          <w:lang w:bidi="mr-IN"/>
        </w:rPr>
        <w:t>изнес-тренинги</w:t>
      </w:r>
      <w:r>
        <w:rPr>
          <w:sz w:val="28"/>
          <w:szCs w:val="28"/>
          <w:lang w:bidi="mr-IN"/>
        </w:rPr>
        <w:t>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к</w:t>
      </w:r>
      <w:r w:rsidRPr="00BD6121">
        <w:rPr>
          <w:sz w:val="28"/>
          <w:szCs w:val="28"/>
          <w:lang w:bidi="mr-IN"/>
        </w:rPr>
        <w:t>руглый стол с сообществом начинающих предпринимателей</w:t>
      </w:r>
      <w:r>
        <w:rPr>
          <w:sz w:val="28"/>
          <w:szCs w:val="28"/>
          <w:lang w:bidi="mr-IN"/>
        </w:rPr>
        <w:t>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о</w:t>
      </w:r>
      <w:r w:rsidRPr="00BD6121">
        <w:rPr>
          <w:sz w:val="28"/>
          <w:szCs w:val="28"/>
          <w:lang w:bidi="mr-IN"/>
        </w:rPr>
        <w:t>нлайн и офлайн обучающие курсы для клиентов бизнес-инкубатора и резидентов</w:t>
      </w:r>
      <w:r>
        <w:rPr>
          <w:sz w:val="28"/>
          <w:szCs w:val="28"/>
          <w:lang w:bidi="mr-IN"/>
        </w:rPr>
        <w:t>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с</w:t>
      </w:r>
      <w:r w:rsidRPr="00BD6121">
        <w:rPr>
          <w:sz w:val="28"/>
          <w:szCs w:val="28"/>
          <w:lang w:bidi="mr-IN"/>
        </w:rPr>
        <w:t>тратегическая сессия</w:t>
      </w:r>
      <w:r>
        <w:rPr>
          <w:sz w:val="28"/>
          <w:szCs w:val="28"/>
          <w:lang w:bidi="mr-IN"/>
        </w:rPr>
        <w:t>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>
        <w:rPr>
          <w:sz w:val="28"/>
          <w:szCs w:val="28"/>
          <w:lang w:bidi="mr-IN"/>
        </w:rPr>
        <w:t>- р</w:t>
      </w:r>
      <w:r w:rsidRPr="00BD6121">
        <w:rPr>
          <w:sz w:val="28"/>
          <w:szCs w:val="28"/>
          <w:lang w:bidi="mr-IN"/>
        </w:rPr>
        <w:t>егиональный бизнес-форум</w:t>
      </w:r>
      <w:r>
        <w:rPr>
          <w:sz w:val="28"/>
          <w:szCs w:val="28"/>
          <w:lang w:bidi="mr-IN"/>
        </w:rPr>
        <w:t>;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о</w:t>
      </w:r>
      <w:r w:rsidRPr="00BD6121">
        <w:rPr>
          <w:sz w:val="28"/>
          <w:szCs w:val="28"/>
          <w:lang w:bidi="mr-IN"/>
        </w:rPr>
        <w:t>бъединяющие мероприяти</w:t>
      </w:r>
      <w:r>
        <w:rPr>
          <w:sz w:val="28"/>
          <w:szCs w:val="28"/>
          <w:lang w:bidi="mr-IN"/>
        </w:rPr>
        <w:t>я</w:t>
      </w:r>
      <w:r w:rsidRPr="00BD6121">
        <w:rPr>
          <w:sz w:val="28"/>
          <w:szCs w:val="28"/>
          <w:lang w:bidi="mr-IN"/>
        </w:rPr>
        <w:t xml:space="preserve"> для резидентов/круглый стол/ Бенчмаркинг</w:t>
      </w:r>
      <w:r>
        <w:rPr>
          <w:sz w:val="28"/>
          <w:szCs w:val="28"/>
          <w:lang w:bidi="mr-IN"/>
        </w:rPr>
        <w:t>;</w:t>
      </w:r>
    </w:p>
    <w:p w:rsidR="008C66EB" w:rsidRDefault="008C66EB" w:rsidP="008C66EB">
      <w:pPr>
        <w:spacing w:line="288" w:lineRule="auto"/>
        <w:ind w:firstLine="851"/>
        <w:rPr>
          <w:sz w:val="28"/>
          <w:szCs w:val="28"/>
          <w:lang w:bidi="mr-IN"/>
        </w:rPr>
      </w:pPr>
      <w:r w:rsidRPr="00BD6121">
        <w:rPr>
          <w:sz w:val="28"/>
          <w:szCs w:val="28"/>
          <w:lang w:bidi="mr-IN"/>
        </w:rPr>
        <w:t>-</w:t>
      </w:r>
      <w:r>
        <w:rPr>
          <w:sz w:val="28"/>
          <w:szCs w:val="28"/>
          <w:lang w:bidi="mr-IN"/>
        </w:rPr>
        <w:t xml:space="preserve"> р</w:t>
      </w:r>
      <w:r w:rsidRPr="00BD6121">
        <w:rPr>
          <w:sz w:val="28"/>
          <w:szCs w:val="28"/>
          <w:lang w:bidi="mr-IN"/>
        </w:rPr>
        <w:t>абочая встреча/круглый стол с Областным кадровым агентством</w:t>
      </w:r>
      <w:r>
        <w:rPr>
          <w:sz w:val="28"/>
          <w:szCs w:val="28"/>
          <w:lang w:bidi="mr-IN"/>
        </w:rPr>
        <w:t>.</w:t>
      </w:r>
    </w:p>
    <w:p w:rsidR="008C66EB" w:rsidRPr="007038BC" w:rsidRDefault="008C66EB" w:rsidP="008C66EB">
      <w:pPr>
        <w:spacing w:line="288" w:lineRule="auto"/>
        <w:ind w:firstLine="851"/>
        <w:jc w:val="both"/>
        <w:rPr>
          <w:sz w:val="28"/>
          <w:szCs w:val="28"/>
          <w:lang w:bidi="mr-IN"/>
        </w:rPr>
      </w:pPr>
      <w:r w:rsidRPr="007038BC">
        <w:rPr>
          <w:sz w:val="28"/>
          <w:szCs w:val="28"/>
          <w:lang w:bidi="mr-IN"/>
        </w:rPr>
        <w:t>При условии софинансирования из областного бюджета продолжится оказание финансовой поддержки субъект</w:t>
      </w:r>
      <w:r>
        <w:rPr>
          <w:sz w:val="28"/>
          <w:szCs w:val="28"/>
          <w:lang w:bidi="mr-IN"/>
        </w:rPr>
        <w:t>ам</w:t>
      </w:r>
      <w:r w:rsidRPr="007038BC">
        <w:rPr>
          <w:sz w:val="28"/>
          <w:szCs w:val="28"/>
          <w:lang w:bidi="mr-IN"/>
        </w:rPr>
        <w:t xml:space="preserve"> МСП в форме субсидий </w:t>
      </w:r>
      <w:r w:rsidRPr="007038BC">
        <w:rPr>
          <w:sz w:val="28"/>
          <w:szCs w:val="28"/>
        </w:rPr>
        <w:t>на возмещение части затрат субъектов малого и среднего предпринимательства</w:t>
      </w:r>
      <w:r w:rsidRPr="007038BC">
        <w:rPr>
          <w:sz w:val="28"/>
          <w:szCs w:val="28"/>
          <w:lang w:bidi="mr-IN"/>
        </w:rPr>
        <w:t xml:space="preserve"> в целях создания и (или) развития либо модернизации производства товаров (работ, услуг)</w:t>
      </w:r>
      <w:r w:rsidRPr="007038BC">
        <w:rPr>
          <w:sz w:val="28"/>
          <w:szCs w:val="28"/>
        </w:rPr>
        <w:t>.</w:t>
      </w:r>
    </w:p>
    <w:p w:rsidR="008C66EB" w:rsidRPr="00732503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732503">
        <w:rPr>
          <w:sz w:val="28"/>
          <w:szCs w:val="28"/>
        </w:rPr>
        <w:t xml:space="preserve">В рамках программы планируется участие муниципального образования в привлечении средств </w:t>
      </w:r>
      <w:r>
        <w:rPr>
          <w:sz w:val="28"/>
          <w:szCs w:val="28"/>
        </w:rPr>
        <w:t xml:space="preserve">из </w:t>
      </w:r>
      <w:r w:rsidRPr="00732503">
        <w:rPr>
          <w:sz w:val="28"/>
          <w:szCs w:val="28"/>
        </w:rPr>
        <w:t>вышестоящих бюджетов на поддержку малого и среднего предпринимательства, а также инфраструктуры поддержки малого и среднего предпринимательства.</w:t>
      </w:r>
    </w:p>
    <w:p w:rsidR="008C66EB" w:rsidRPr="00732503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732503">
        <w:rPr>
          <w:sz w:val="28"/>
          <w:szCs w:val="28"/>
        </w:rPr>
        <w:t>В</w:t>
      </w:r>
      <w:r w:rsidRPr="00732503">
        <w:rPr>
          <w:noProof/>
          <w:sz w:val="28"/>
          <w:szCs w:val="28"/>
        </w:rPr>
        <w:t xml:space="preserve"> охваченный прогнозом период м</w:t>
      </w:r>
      <w:r w:rsidRPr="00732503">
        <w:rPr>
          <w:sz w:val="28"/>
          <w:szCs w:val="28"/>
        </w:rPr>
        <w:t xml:space="preserve">алый и средний бизнес округа будет </w:t>
      </w:r>
      <w:r w:rsidRPr="00732503">
        <w:rPr>
          <w:sz w:val="28"/>
          <w:szCs w:val="28"/>
        </w:rPr>
        <w:lastRenderedPageBreak/>
        <w:t xml:space="preserve">активно привлекаться ко всем мероприятиям по строительству объектов социальной инфраструктуры, благоустройству и в сфере жилищно-коммунального хозяйства. </w:t>
      </w:r>
    </w:p>
    <w:p w:rsidR="008C66EB" w:rsidRPr="00F36E36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7D0EB2">
        <w:rPr>
          <w:sz w:val="28"/>
          <w:szCs w:val="28"/>
        </w:rPr>
        <w:t>Количество граждан, работающих в малом и среднем бизнесе, сохранится на уровне 41,6</w:t>
      </w:r>
      <w:r w:rsidRPr="007D0EB2">
        <w:rPr>
          <w:noProof/>
          <w:sz w:val="28"/>
          <w:szCs w:val="28"/>
        </w:rPr>
        <w:t>%</w:t>
      </w:r>
      <w:r w:rsidRPr="007D0EB2">
        <w:rPr>
          <w:sz w:val="28"/>
          <w:szCs w:val="28"/>
        </w:rPr>
        <w:t xml:space="preserve"> от общего количества занятых в экономике округа (в</w:t>
      </w:r>
      <w:r w:rsidRPr="00F36E36">
        <w:rPr>
          <w:sz w:val="28"/>
          <w:szCs w:val="28"/>
        </w:rPr>
        <w:t xml:space="preserve"> абсолютном значении планируется сохранение на уровне 16,6 тыс. чел.</w:t>
      </w:r>
    </w:p>
    <w:p w:rsidR="008C66EB" w:rsidRDefault="008C66EB" w:rsidP="008C66EB">
      <w:pPr>
        <w:spacing w:line="288" w:lineRule="auto"/>
        <w:ind w:firstLine="851"/>
        <w:jc w:val="both"/>
        <w:rPr>
          <w:sz w:val="28"/>
          <w:szCs w:val="28"/>
        </w:rPr>
      </w:pPr>
      <w:r w:rsidRPr="00AC51BD">
        <w:rPr>
          <w:sz w:val="28"/>
          <w:szCs w:val="28"/>
        </w:rPr>
        <w:t>Прогнозируется сохранение вклада предпринимательского сектора в экономику на уровне 24,5% - 24,6 %.</w:t>
      </w:r>
    </w:p>
    <w:p w:rsidR="008C66EB" w:rsidRPr="00633C75" w:rsidRDefault="008C66EB" w:rsidP="008C66EB">
      <w:pPr>
        <w:pStyle w:val="ConsPlusNormal"/>
        <w:spacing w:line="276" w:lineRule="auto"/>
        <w:ind w:firstLine="660"/>
        <w:jc w:val="both"/>
        <w:rPr>
          <w:b/>
          <w:bCs/>
          <w:color w:val="5F497A"/>
          <w:spacing w:val="1"/>
          <w:sz w:val="6"/>
          <w:szCs w:val="6"/>
          <w:u w:val="single"/>
        </w:rPr>
      </w:pPr>
    </w:p>
    <w:p w:rsidR="008C66EB" w:rsidRDefault="008C66EB" w:rsidP="008C66EB">
      <w:pPr>
        <w:spacing w:line="276" w:lineRule="auto"/>
        <w:ind w:firstLine="851"/>
        <w:jc w:val="center"/>
        <w:rPr>
          <w:b/>
          <w:bCs/>
          <w:spacing w:val="1"/>
          <w:sz w:val="28"/>
          <w:szCs w:val="28"/>
          <w:u w:val="single"/>
        </w:rPr>
      </w:pPr>
    </w:p>
    <w:p w:rsidR="008C66EB" w:rsidRPr="00791DC8" w:rsidRDefault="008C66EB" w:rsidP="008C66EB">
      <w:pPr>
        <w:spacing w:line="276" w:lineRule="auto"/>
        <w:ind w:firstLine="851"/>
        <w:jc w:val="center"/>
        <w:rPr>
          <w:b/>
          <w:bCs/>
          <w:sz w:val="28"/>
          <w:szCs w:val="28"/>
          <w:u w:val="single"/>
        </w:rPr>
      </w:pPr>
      <w:r w:rsidRPr="00791DC8">
        <w:rPr>
          <w:b/>
          <w:bCs/>
          <w:spacing w:val="1"/>
          <w:sz w:val="28"/>
          <w:szCs w:val="28"/>
          <w:u w:val="single"/>
        </w:rPr>
        <w:t>Жилищно-коммунальное хозяйство</w:t>
      </w:r>
      <w:r w:rsidRPr="00791DC8">
        <w:rPr>
          <w:b/>
          <w:bCs/>
          <w:sz w:val="28"/>
          <w:szCs w:val="28"/>
          <w:u w:val="single"/>
        </w:rPr>
        <w:t xml:space="preserve"> и благоустройство</w:t>
      </w:r>
      <w:bookmarkStart w:id="18" w:name="ЖКХ"/>
      <w:bookmarkEnd w:id="18"/>
    </w:p>
    <w:p w:rsidR="008C66EB" w:rsidRPr="00633C75" w:rsidRDefault="008C66EB" w:rsidP="008C66EB">
      <w:pPr>
        <w:shd w:val="clear" w:color="auto" w:fill="FFFFFF"/>
        <w:spacing w:line="276" w:lineRule="auto"/>
        <w:ind w:firstLine="540"/>
        <w:jc w:val="both"/>
        <w:rPr>
          <w:b/>
          <w:bCs/>
          <w:color w:val="5F497A"/>
          <w:sz w:val="16"/>
          <w:szCs w:val="16"/>
          <w:u w:val="single"/>
        </w:rPr>
      </w:pPr>
    </w:p>
    <w:p w:rsidR="008C66EB" w:rsidRPr="008615B8" w:rsidRDefault="008C66EB" w:rsidP="008C66EB">
      <w:pPr>
        <w:shd w:val="clear" w:color="auto" w:fill="FFFFFF"/>
        <w:spacing w:line="288" w:lineRule="auto"/>
        <w:ind w:firstLine="540"/>
        <w:jc w:val="both"/>
        <w:rPr>
          <w:sz w:val="28"/>
          <w:szCs w:val="28"/>
        </w:rPr>
      </w:pPr>
      <w:r w:rsidRPr="008615B8">
        <w:rPr>
          <w:sz w:val="28"/>
          <w:szCs w:val="28"/>
        </w:rPr>
        <w:t>Комплекс жилищно-коммунального хозяйства городского округа г.Бор включает в себя многопрофильную инженерную и коммунальную инфраструктуру, обеспечивающую поставку потребителям услуг теплоснабжения, водоснабжения и водоотведения; электроснабжения, организацию работ по уборке, освещению, благоустройству и озеленению территорий, а также по содержанию и ремонту жилищного фонда, объектов благоустройства и дорожного хозяйства.</w:t>
      </w:r>
    </w:p>
    <w:p w:rsidR="008C66EB" w:rsidRPr="008615B8" w:rsidRDefault="008C66EB" w:rsidP="008C66EB">
      <w:pPr>
        <w:autoSpaceDE w:val="0"/>
        <w:autoSpaceDN w:val="0"/>
        <w:adjustRightInd w:val="0"/>
        <w:spacing w:line="288" w:lineRule="auto"/>
        <w:ind w:firstLine="540"/>
        <w:jc w:val="both"/>
      </w:pPr>
      <w:r w:rsidRPr="008615B8">
        <w:rPr>
          <w:sz w:val="28"/>
          <w:szCs w:val="28"/>
        </w:rPr>
        <w:t>Обеспечение сохранности жилищного фонда муниципального образования, создание комфортной среды проживания и жизнедеятельности для населения городского округа, повышение качества услуг, снижение износа объектов коммунальной инфраструктуры и аварий в сфере ЖКХ являются основными целями</w:t>
      </w:r>
      <w:r w:rsidRPr="008615B8">
        <w:rPr>
          <w:spacing w:val="1"/>
          <w:sz w:val="28"/>
          <w:szCs w:val="28"/>
        </w:rPr>
        <w:t xml:space="preserve"> муниципальной программы «Развитие сферы жилищно-коммунального хозяйства городского округа г.Бор».</w:t>
      </w:r>
    </w:p>
    <w:p w:rsidR="008C66EB" w:rsidRPr="008615B8" w:rsidRDefault="008C66EB" w:rsidP="008C66EB">
      <w:pPr>
        <w:shd w:val="clear" w:color="auto" w:fill="FFFFFF"/>
        <w:spacing w:line="288" w:lineRule="auto"/>
        <w:ind w:firstLine="720"/>
        <w:jc w:val="both"/>
        <w:rPr>
          <w:spacing w:val="1"/>
          <w:sz w:val="28"/>
          <w:szCs w:val="28"/>
        </w:rPr>
      </w:pPr>
      <w:r w:rsidRPr="008615B8">
        <w:rPr>
          <w:spacing w:val="1"/>
          <w:sz w:val="28"/>
          <w:szCs w:val="28"/>
        </w:rPr>
        <w:t xml:space="preserve">Основные мероприятия отрасли будут реализованы в рамках программы по следующим направлениям: </w:t>
      </w:r>
    </w:p>
    <w:p w:rsidR="008C66EB" w:rsidRPr="008615B8" w:rsidRDefault="008C66EB" w:rsidP="008C66EB">
      <w:pPr>
        <w:shd w:val="clear" w:color="auto" w:fill="FFFFFF"/>
        <w:spacing w:line="288" w:lineRule="auto"/>
        <w:ind w:firstLine="720"/>
        <w:jc w:val="both"/>
        <w:rPr>
          <w:spacing w:val="1"/>
          <w:sz w:val="28"/>
          <w:szCs w:val="28"/>
        </w:rPr>
      </w:pPr>
      <w:r w:rsidRPr="008615B8">
        <w:rPr>
          <w:spacing w:val="1"/>
          <w:sz w:val="28"/>
          <w:szCs w:val="28"/>
        </w:rPr>
        <w:t>- участие муниципалитета в обеспечении содержания и ремонта общего имущества многоквартирных домов в части своей доли в муниципальном жилищном фонде и обеспечение сохранности муниципального жилищного фонда, расположенного на территории городского округа;</w:t>
      </w:r>
    </w:p>
    <w:p w:rsidR="008C66EB" w:rsidRPr="008615B8" w:rsidRDefault="008C66EB" w:rsidP="008C66EB">
      <w:pPr>
        <w:shd w:val="clear" w:color="auto" w:fill="FFFFFF"/>
        <w:tabs>
          <w:tab w:val="left" w:pos="278"/>
        </w:tabs>
        <w:suppressAutoHyphens/>
        <w:autoSpaceDE w:val="0"/>
        <w:spacing w:line="288" w:lineRule="auto"/>
        <w:ind w:firstLine="720"/>
        <w:jc w:val="both"/>
        <w:rPr>
          <w:sz w:val="28"/>
          <w:szCs w:val="28"/>
        </w:rPr>
      </w:pPr>
      <w:r w:rsidRPr="008615B8">
        <w:rPr>
          <w:sz w:val="28"/>
          <w:szCs w:val="28"/>
        </w:rPr>
        <w:t>- работа с управляющими компаниями, ТСЖ и ресурсосберегающими компаниями в рамках информационного взаимодействия, с учетом внедрения системы ГИС ЖКХ;</w:t>
      </w:r>
    </w:p>
    <w:p w:rsidR="008C66EB" w:rsidRPr="008615B8" w:rsidRDefault="008C66EB" w:rsidP="008C66EB">
      <w:pPr>
        <w:shd w:val="clear" w:color="auto" w:fill="FFFFFF"/>
        <w:tabs>
          <w:tab w:val="left" w:pos="0"/>
        </w:tabs>
        <w:autoSpaceDE w:val="0"/>
        <w:spacing w:line="288" w:lineRule="auto"/>
        <w:ind w:firstLine="720"/>
        <w:jc w:val="both"/>
        <w:rPr>
          <w:spacing w:val="1"/>
          <w:sz w:val="28"/>
          <w:szCs w:val="28"/>
        </w:rPr>
      </w:pPr>
      <w:r w:rsidRPr="008615B8">
        <w:rPr>
          <w:spacing w:val="5"/>
          <w:sz w:val="28"/>
          <w:szCs w:val="28"/>
        </w:rPr>
        <w:t>- реализация «Региональной программы капитального ремонта общего имущества в многоквартирных домах, расположенных на территории Нижегородской области, в отношении многоквартирных домов городского округа г. Бор, в рамках реализации Закона Нижегородской области от 28.11.2013 № 159-З с учетом взятых на муниципалитет полномочий по исполнению функций заказчика в отношении многоквартирных домов городского округа</w:t>
      </w:r>
      <w:r w:rsidRPr="008615B8">
        <w:rPr>
          <w:spacing w:val="1"/>
          <w:sz w:val="28"/>
          <w:szCs w:val="28"/>
        </w:rPr>
        <w:t xml:space="preserve">; </w:t>
      </w:r>
    </w:p>
    <w:p w:rsidR="008C66EB" w:rsidRPr="008615B8" w:rsidRDefault="008C66EB" w:rsidP="008C66EB">
      <w:pPr>
        <w:shd w:val="clear" w:color="auto" w:fill="FFFFFF"/>
        <w:tabs>
          <w:tab w:val="left" w:pos="278"/>
        </w:tabs>
        <w:spacing w:line="288" w:lineRule="auto"/>
        <w:ind w:firstLine="720"/>
        <w:jc w:val="both"/>
        <w:rPr>
          <w:spacing w:val="1"/>
          <w:sz w:val="28"/>
          <w:szCs w:val="28"/>
        </w:rPr>
      </w:pPr>
      <w:r w:rsidRPr="008615B8">
        <w:rPr>
          <w:sz w:val="28"/>
          <w:szCs w:val="28"/>
        </w:rPr>
        <w:lastRenderedPageBreak/>
        <w:t xml:space="preserve">- </w:t>
      </w:r>
      <w:r w:rsidRPr="008615B8">
        <w:rPr>
          <w:spacing w:val="3"/>
          <w:sz w:val="28"/>
          <w:szCs w:val="28"/>
        </w:rPr>
        <w:t xml:space="preserve">продолжение практики конкурсного отбора для выполнения работ и предоставления услуг населению для </w:t>
      </w:r>
      <w:r w:rsidRPr="008615B8">
        <w:rPr>
          <w:spacing w:val="1"/>
          <w:sz w:val="28"/>
          <w:szCs w:val="28"/>
        </w:rPr>
        <w:t>повышения ответственности поставщика и плательщика;</w:t>
      </w:r>
    </w:p>
    <w:p w:rsidR="008C66EB" w:rsidRPr="003978C8" w:rsidRDefault="008C66EB" w:rsidP="008C66EB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8615B8">
        <w:rPr>
          <w:sz w:val="28"/>
          <w:szCs w:val="28"/>
        </w:rPr>
        <w:t xml:space="preserve">- реализация мероприятий по энергосбережению и повышению энергетической эффективности в отношении общего имущества собственников многоквартирных домов (замена изношенных труб, электропроводки, применение </w:t>
      </w:r>
      <w:r w:rsidRPr="003978C8">
        <w:rPr>
          <w:sz w:val="28"/>
          <w:szCs w:val="28"/>
        </w:rPr>
        <w:t>энергосберегающих источников света в местах общего пользования).</w:t>
      </w:r>
    </w:p>
    <w:p w:rsidR="008C66EB" w:rsidRPr="003978C8" w:rsidRDefault="008C66EB" w:rsidP="00D564F6">
      <w:pPr>
        <w:autoSpaceDE w:val="0"/>
        <w:autoSpaceDN w:val="0"/>
        <w:adjustRightInd w:val="0"/>
        <w:spacing w:line="288" w:lineRule="auto"/>
        <w:ind w:firstLine="700"/>
        <w:jc w:val="both"/>
        <w:rPr>
          <w:sz w:val="28"/>
          <w:szCs w:val="28"/>
          <w:lang w:bidi="mr-IN"/>
        </w:rPr>
      </w:pPr>
      <w:r w:rsidRPr="003978C8">
        <w:rPr>
          <w:spacing w:val="2"/>
          <w:sz w:val="28"/>
          <w:szCs w:val="28"/>
        </w:rPr>
        <w:t xml:space="preserve">В рамках реализации Федерального закона от 23.11.2009 № 261-ФЗ </w:t>
      </w:r>
      <w:r>
        <w:rPr>
          <w:spacing w:val="2"/>
          <w:sz w:val="28"/>
          <w:szCs w:val="28"/>
        </w:rPr>
        <w:t xml:space="preserve">                    </w:t>
      </w:r>
      <w:r w:rsidRPr="00776035">
        <w:rPr>
          <w:spacing w:val="2"/>
          <w:sz w:val="28"/>
          <w:szCs w:val="28"/>
        </w:rPr>
        <w:t>«</w:t>
      </w:r>
      <w:r w:rsidRPr="00776035">
        <w:rPr>
          <w:sz w:val="28"/>
          <w:szCs w:val="28"/>
          <w:lang w:bidi="mr-IN"/>
        </w:rPr>
        <w:t>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 w:rsidRPr="003978C8">
        <w:rPr>
          <w:sz w:val="28"/>
          <w:szCs w:val="28"/>
          <w:lang w:bidi="mr-IN"/>
        </w:rPr>
        <w:t xml:space="preserve"> </w:t>
      </w:r>
      <w:r w:rsidRPr="003978C8">
        <w:rPr>
          <w:sz w:val="28"/>
          <w:szCs w:val="28"/>
        </w:rPr>
        <w:t>будет продолжена реализация следующих мероприятий:</w:t>
      </w:r>
    </w:p>
    <w:p w:rsidR="008C66EB" w:rsidRPr="003978C8" w:rsidRDefault="008C66EB" w:rsidP="008C66EB">
      <w:pPr>
        <w:shd w:val="clear" w:color="auto" w:fill="FFFFFF"/>
        <w:spacing w:line="288" w:lineRule="auto"/>
        <w:ind w:firstLine="720"/>
        <w:jc w:val="both"/>
        <w:rPr>
          <w:spacing w:val="1"/>
          <w:sz w:val="28"/>
          <w:szCs w:val="28"/>
        </w:rPr>
      </w:pPr>
      <w:r w:rsidRPr="003978C8">
        <w:rPr>
          <w:spacing w:val="1"/>
          <w:sz w:val="28"/>
          <w:szCs w:val="28"/>
        </w:rPr>
        <w:t xml:space="preserve">- оснащение многоквартирных домов и </w:t>
      </w:r>
      <w:r w:rsidRPr="003978C8">
        <w:rPr>
          <w:spacing w:val="4"/>
          <w:sz w:val="28"/>
          <w:szCs w:val="28"/>
        </w:rPr>
        <w:t xml:space="preserve">объектов соцкультбыта общедомовыми приборами учета коммунальных услуг и </w:t>
      </w:r>
      <w:r w:rsidRPr="003978C8">
        <w:rPr>
          <w:spacing w:val="1"/>
          <w:sz w:val="28"/>
          <w:szCs w:val="28"/>
        </w:rPr>
        <w:t>энергоресурсов (воды, газа, тепло- и электроэнергии);</w:t>
      </w:r>
    </w:p>
    <w:p w:rsidR="008C66EB" w:rsidRPr="003978C8" w:rsidRDefault="008C66EB" w:rsidP="008C66EB">
      <w:pPr>
        <w:shd w:val="clear" w:color="auto" w:fill="FFFFFF"/>
        <w:spacing w:line="288" w:lineRule="auto"/>
        <w:ind w:firstLine="720"/>
        <w:jc w:val="both"/>
        <w:rPr>
          <w:spacing w:val="1"/>
          <w:sz w:val="28"/>
          <w:szCs w:val="28"/>
        </w:rPr>
      </w:pPr>
      <w:r w:rsidRPr="003978C8">
        <w:rPr>
          <w:spacing w:val="1"/>
          <w:sz w:val="28"/>
          <w:szCs w:val="28"/>
        </w:rPr>
        <w:t>- оснащение муниципального жилого фонда индивидуальными приборами учета коммунальных услуг и энергоресурсов;</w:t>
      </w:r>
    </w:p>
    <w:p w:rsidR="008C66EB" w:rsidRPr="003978C8" w:rsidRDefault="008C66EB" w:rsidP="008C66EB">
      <w:pPr>
        <w:shd w:val="clear" w:color="auto" w:fill="FFFFFF"/>
        <w:spacing w:line="288" w:lineRule="auto"/>
        <w:ind w:firstLine="720"/>
        <w:jc w:val="both"/>
        <w:rPr>
          <w:spacing w:val="1"/>
          <w:sz w:val="28"/>
          <w:szCs w:val="28"/>
        </w:rPr>
      </w:pPr>
      <w:r w:rsidRPr="003978C8">
        <w:rPr>
          <w:spacing w:val="1"/>
          <w:sz w:val="28"/>
          <w:szCs w:val="28"/>
        </w:rPr>
        <w:t>- применение энергоэффективных материалов при производстве ремонтных работ;</w:t>
      </w:r>
    </w:p>
    <w:p w:rsidR="008C66EB" w:rsidRPr="003978C8" w:rsidRDefault="008C66EB" w:rsidP="008C66EB">
      <w:pPr>
        <w:shd w:val="clear" w:color="auto" w:fill="FFFFFF"/>
        <w:spacing w:line="288" w:lineRule="auto"/>
        <w:ind w:firstLine="72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>-</w:t>
      </w:r>
      <w:r w:rsidRPr="003978C8">
        <w:rPr>
          <w:spacing w:val="6"/>
          <w:sz w:val="28"/>
          <w:szCs w:val="28"/>
        </w:rPr>
        <w:t>продолжение проведения модернизации оборудования и автоматизации процесса работы котельных.</w:t>
      </w:r>
    </w:p>
    <w:p w:rsidR="008C66EB" w:rsidRPr="00216809" w:rsidRDefault="008C66EB" w:rsidP="00D564F6">
      <w:pPr>
        <w:shd w:val="clear" w:color="auto" w:fill="FFFFFF"/>
        <w:tabs>
          <w:tab w:val="left" w:pos="567"/>
        </w:tabs>
        <w:spacing w:line="288" w:lineRule="auto"/>
        <w:ind w:firstLine="770"/>
        <w:jc w:val="both"/>
        <w:rPr>
          <w:sz w:val="28"/>
          <w:szCs w:val="28"/>
        </w:rPr>
      </w:pPr>
      <w:r w:rsidRPr="00F60DD1">
        <w:rPr>
          <w:sz w:val="28"/>
          <w:szCs w:val="28"/>
        </w:rPr>
        <w:t xml:space="preserve">В охваченные прогнозом 2023 год и плановый период 2024 и 2025 годов будут продолжены работы по оптимизации схем теплоснабжения, водоснабжения и водоотведения городского округа в рамках заключенных концессионных соглашений по созданию, реконструкции и эксплуатации объектов теплоснабжения (с ООО «Тепловик») и объектов водоснабжения и водоотведения </w:t>
      </w:r>
      <w:r w:rsidRPr="00216809">
        <w:rPr>
          <w:sz w:val="28"/>
          <w:szCs w:val="28"/>
        </w:rPr>
        <w:t xml:space="preserve">(с АО «Борский Водоканал»). </w:t>
      </w:r>
    </w:p>
    <w:p w:rsidR="008C66EB" w:rsidRPr="00F60DD1" w:rsidRDefault="008C66EB" w:rsidP="008C66EB">
      <w:pPr>
        <w:shd w:val="clear" w:color="auto" w:fill="FFFFFF"/>
        <w:tabs>
          <w:tab w:val="left" w:pos="567"/>
        </w:tabs>
        <w:spacing w:line="288" w:lineRule="auto"/>
        <w:ind w:firstLine="720"/>
        <w:jc w:val="both"/>
        <w:rPr>
          <w:sz w:val="28"/>
          <w:szCs w:val="28"/>
        </w:rPr>
      </w:pPr>
      <w:r w:rsidRPr="009B52B4">
        <w:rPr>
          <w:sz w:val="28"/>
          <w:szCs w:val="28"/>
        </w:rPr>
        <w:t>Будет продолжена работа по оптимизации схем теплоснабжения, водоснабжения и водоотведения городского округа.</w:t>
      </w:r>
    </w:p>
    <w:p w:rsidR="008C66EB" w:rsidRPr="00F60DD1" w:rsidRDefault="008C66EB" w:rsidP="008C66EB">
      <w:pPr>
        <w:shd w:val="clear" w:color="auto" w:fill="FFFFFF"/>
        <w:tabs>
          <w:tab w:val="left" w:pos="567"/>
        </w:tabs>
        <w:spacing w:line="288" w:lineRule="auto"/>
        <w:ind w:firstLine="720"/>
        <w:jc w:val="both"/>
        <w:rPr>
          <w:sz w:val="28"/>
          <w:szCs w:val="28"/>
        </w:rPr>
      </w:pPr>
      <w:r w:rsidRPr="00F60DD1">
        <w:rPr>
          <w:sz w:val="28"/>
          <w:szCs w:val="28"/>
        </w:rPr>
        <w:t xml:space="preserve">В рамках заключенных концессионных соглашений: </w:t>
      </w:r>
    </w:p>
    <w:p w:rsidR="008C66EB" w:rsidRPr="00CB5917" w:rsidRDefault="008C66EB" w:rsidP="008C66EB">
      <w:pPr>
        <w:shd w:val="clear" w:color="auto" w:fill="FFFFFF"/>
        <w:tabs>
          <w:tab w:val="left" w:pos="567"/>
        </w:tabs>
        <w:spacing w:line="288" w:lineRule="auto"/>
        <w:ind w:firstLine="720"/>
        <w:jc w:val="both"/>
        <w:rPr>
          <w:sz w:val="28"/>
          <w:szCs w:val="28"/>
        </w:rPr>
      </w:pPr>
      <w:r w:rsidRPr="00CB5917">
        <w:rPr>
          <w:sz w:val="28"/>
          <w:szCs w:val="28"/>
        </w:rPr>
        <w:t xml:space="preserve">- в отношении создания, реконструкции и эксплуатации объектов водоснабжения и водоотведения </w:t>
      </w:r>
      <w:r>
        <w:rPr>
          <w:sz w:val="28"/>
          <w:szCs w:val="28"/>
        </w:rPr>
        <w:t xml:space="preserve">- </w:t>
      </w:r>
      <w:r w:rsidRPr="00CB5917">
        <w:rPr>
          <w:sz w:val="28"/>
          <w:szCs w:val="28"/>
        </w:rPr>
        <w:t>между муниципалитетом и АО «Борский Водоканал» в 2022 году продолжаются работы по реконструкции 1-ой очереди канализационного коллектора (общий объем затрат планируется в размере 32,6 млн.руб.);</w:t>
      </w:r>
    </w:p>
    <w:p w:rsidR="008C66EB" w:rsidRPr="00C36D72" w:rsidRDefault="008C66EB" w:rsidP="008C66EB">
      <w:pPr>
        <w:shd w:val="clear" w:color="auto" w:fill="FFFFFF"/>
        <w:tabs>
          <w:tab w:val="left" w:pos="567"/>
        </w:tabs>
        <w:spacing w:after="120" w:line="288" w:lineRule="auto"/>
        <w:ind w:firstLine="720"/>
        <w:jc w:val="both"/>
        <w:rPr>
          <w:sz w:val="28"/>
          <w:szCs w:val="28"/>
        </w:rPr>
      </w:pPr>
      <w:r w:rsidRPr="00C36D72">
        <w:rPr>
          <w:sz w:val="28"/>
          <w:szCs w:val="28"/>
        </w:rPr>
        <w:t xml:space="preserve">- в отношении создания, реконструкции и эксплуатации объектов теплоснабжения </w:t>
      </w:r>
      <w:r>
        <w:rPr>
          <w:sz w:val="28"/>
          <w:szCs w:val="28"/>
        </w:rPr>
        <w:t xml:space="preserve">- </w:t>
      </w:r>
      <w:r w:rsidRPr="00C36D72">
        <w:rPr>
          <w:sz w:val="28"/>
          <w:szCs w:val="28"/>
        </w:rPr>
        <w:t>между муниципалитетом и ООО «Тепловик» в 2022 году предприятием производится реконструкция существующих сетей теплоснабжения и ГВС и ремонт оборудования, выполнено работ по ремонту котельных и тепловых сетей на сумму 14,5 млн. руб</w:t>
      </w:r>
      <w:r>
        <w:rPr>
          <w:sz w:val="28"/>
          <w:szCs w:val="28"/>
        </w:rPr>
        <w:t>. (</w:t>
      </w:r>
      <w:r w:rsidRPr="00C36D72">
        <w:rPr>
          <w:sz w:val="28"/>
          <w:szCs w:val="28"/>
        </w:rPr>
        <w:t>86</w:t>
      </w:r>
      <w:r>
        <w:rPr>
          <w:sz w:val="28"/>
          <w:szCs w:val="28"/>
        </w:rPr>
        <w:t>,0</w:t>
      </w:r>
      <w:r w:rsidRPr="00C36D72">
        <w:rPr>
          <w:sz w:val="28"/>
          <w:szCs w:val="28"/>
        </w:rPr>
        <w:t>% от плана 2022 года</w:t>
      </w:r>
      <w:r>
        <w:rPr>
          <w:sz w:val="28"/>
          <w:szCs w:val="28"/>
        </w:rPr>
        <w:t>)</w:t>
      </w:r>
      <w:r w:rsidRPr="00C36D72">
        <w:rPr>
          <w:sz w:val="28"/>
          <w:szCs w:val="28"/>
        </w:rPr>
        <w:t>.</w:t>
      </w:r>
    </w:p>
    <w:p w:rsidR="008C66EB" w:rsidRPr="00C36D72" w:rsidRDefault="008C66EB" w:rsidP="008C66EB">
      <w:pPr>
        <w:spacing w:line="288" w:lineRule="auto"/>
        <w:ind w:firstLine="52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36D72">
        <w:rPr>
          <w:sz w:val="28"/>
          <w:szCs w:val="28"/>
        </w:rPr>
        <w:t>В рамках инвестиционной программы ООО «Бор Инвест» по развитию системы теплоснабжения котельных и тепловых сетей на 2017-2037г.г.                          (с корректировкой на 2021-</w:t>
      </w:r>
      <w:smartTag w:uri="urn:schemas-microsoft-com:office:smarttags" w:element="metricconverter">
        <w:smartTagPr>
          <w:attr w:name="ProductID" w:val="2023 г"/>
        </w:smartTagPr>
        <w:r w:rsidRPr="00C36D72">
          <w:rPr>
            <w:sz w:val="28"/>
            <w:szCs w:val="28"/>
          </w:rPr>
          <w:t>2023 г</w:t>
        </w:r>
      </w:smartTag>
      <w:r w:rsidRPr="00C36D72">
        <w:rPr>
          <w:sz w:val="28"/>
          <w:szCs w:val="28"/>
        </w:rPr>
        <w:t>.г.)</w:t>
      </w:r>
      <w:r>
        <w:rPr>
          <w:sz w:val="28"/>
          <w:szCs w:val="28"/>
        </w:rPr>
        <w:t>,</w:t>
      </w:r>
      <w:r w:rsidRPr="00C36D72">
        <w:rPr>
          <w:sz w:val="28"/>
          <w:szCs w:val="28"/>
        </w:rPr>
        <w:t xml:space="preserve"> в 2022</w:t>
      </w:r>
      <w:r>
        <w:rPr>
          <w:sz w:val="28"/>
          <w:szCs w:val="28"/>
        </w:rPr>
        <w:t xml:space="preserve"> </w:t>
      </w:r>
      <w:r w:rsidRPr="00C36D72">
        <w:rPr>
          <w:sz w:val="28"/>
          <w:szCs w:val="28"/>
        </w:rPr>
        <w:t>году выполняются мероприятия по реконструкции тепловых сетей и сетей ГВС от котельной п.Неклюдово,</w:t>
      </w:r>
      <w:r>
        <w:rPr>
          <w:sz w:val="28"/>
          <w:szCs w:val="28"/>
        </w:rPr>
        <w:t xml:space="preserve"> </w:t>
      </w:r>
      <w:r w:rsidRPr="00C36D72">
        <w:rPr>
          <w:sz w:val="28"/>
          <w:szCs w:val="28"/>
        </w:rPr>
        <w:t>ул. Клубная,</w:t>
      </w:r>
      <w:r>
        <w:rPr>
          <w:sz w:val="28"/>
          <w:szCs w:val="28"/>
        </w:rPr>
        <w:t xml:space="preserve"> </w:t>
      </w:r>
      <w:r w:rsidRPr="00C36D72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C36D72">
        <w:rPr>
          <w:sz w:val="28"/>
          <w:szCs w:val="28"/>
        </w:rPr>
        <w:t>2к. Общая стоимость выполнения работ –                                                10</w:t>
      </w:r>
      <w:r>
        <w:rPr>
          <w:sz w:val="28"/>
          <w:szCs w:val="28"/>
        </w:rPr>
        <w:t>,3 млн</w:t>
      </w:r>
      <w:r w:rsidRPr="00C36D72">
        <w:rPr>
          <w:sz w:val="28"/>
          <w:szCs w:val="28"/>
        </w:rPr>
        <w:t>.руб</w:t>
      </w:r>
      <w:r>
        <w:rPr>
          <w:sz w:val="28"/>
          <w:szCs w:val="28"/>
        </w:rPr>
        <w:t>.</w:t>
      </w:r>
      <w:r w:rsidRPr="00C36D72">
        <w:rPr>
          <w:sz w:val="28"/>
          <w:szCs w:val="28"/>
        </w:rPr>
        <w:t xml:space="preserve"> </w:t>
      </w:r>
    </w:p>
    <w:p w:rsidR="008C66EB" w:rsidRDefault="008C66EB" w:rsidP="008C66EB">
      <w:pPr>
        <w:spacing w:line="288" w:lineRule="auto"/>
        <w:ind w:firstLine="522"/>
        <w:jc w:val="both"/>
        <w:rPr>
          <w:sz w:val="28"/>
          <w:szCs w:val="28"/>
        </w:rPr>
      </w:pPr>
      <w:r w:rsidRPr="00C36D72">
        <w:rPr>
          <w:sz w:val="28"/>
          <w:szCs w:val="28"/>
        </w:rPr>
        <w:t>В рамках проекта инвестиционной программы ООО «Атриум Инвест» «Развитие системы теплоснабжения котельной п.Большеорловское, г</w:t>
      </w:r>
      <w:r>
        <w:rPr>
          <w:sz w:val="28"/>
          <w:szCs w:val="28"/>
        </w:rPr>
        <w:t xml:space="preserve">. </w:t>
      </w:r>
      <w:r w:rsidRPr="00C36D72">
        <w:rPr>
          <w:sz w:val="28"/>
          <w:szCs w:val="28"/>
        </w:rPr>
        <w:t>Бор Нижегородской области на 2017-</w:t>
      </w:r>
      <w:smartTag w:uri="urn:schemas-microsoft-com:office:smarttags" w:element="metricconverter">
        <w:smartTagPr>
          <w:attr w:name="ProductID" w:val="2030 г"/>
        </w:smartTagPr>
        <w:r w:rsidRPr="00C36D72">
          <w:rPr>
            <w:sz w:val="28"/>
            <w:szCs w:val="28"/>
          </w:rPr>
          <w:t>2030 г</w:t>
        </w:r>
      </w:smartTag>
      <w:r w:rsidRPr="00C36D72">
        <w:rPr>
          <w:sz w:val="28"/>
          <w:szCs w:val="28"/>
        </w:rPr>
        <w:t>.г.» в 2022 году  выполнены  мероприятия по реконструкции тепловых сетей и сетей ГВС на общую сумму                             1</w:t>
      </w:r>
      <w:r>
        <w:rPr>
          <w:sz w:val="28"/>
          <w:szCs w:val="28"/>
        </w:rPr>
        <w:t>,</w:t>
      </w:r>
      <w:r w:rsidRPr="00C36D72">
        <w:rPr>
          <w:sz w:val="28"/>
          <w:szCs w:val="28"/>
        </w:rPr>
        <w:t>5</w:t>
      </w:r>
      <w:r>
        <w:rPr>
          <w:sz w:val="28"/>
          <w:szCs w:val="28"/>
        </w:rPr>
        <w:t xml:space="preserve"> млн</w:t>
      </w:r>
      <w:r w:rsidRPr="00C36D72">
        <w:rPr>
          <w:sz w:val="28"/>
          <w:szCs w:val="28"/>
        </w:rPr>
        <w:t>.руб.</w:t>
      </w:r>
    </w:p>
    <w:p w:rsidR="008C66EB" w:rsidRPr="00850325" w:rsidRDefault="008C66EB" w:rsidP="008C66EB">
      <w:pPr>
        <w:spacing w:line="288" w:lineRule="auto"/>
        <w:ind w:firstLine="522"/>
        <w:jc w:val="both"/>
        <w:rPr>
          <w:sz w:val="28"/>
          <w:szCs w:val="28"/>
        </w:rPr>
      </w:pPr>
      <w:r w:rsidRPr="00850325">
        <w:rPr>
          <w:spacing w:val="1"/>
          <w:sz w:val="28"/>
          <w:szCs w:val="28"/>
        </w:rPr>
        <w:t>Не менее значимым направлением работы отрасли является развитие дорожной инфраструктуры.</w:t>
      </w:r>
      <w:r w:rsidRPr="00850325">
        <w:rPr>
          <w:sz w:val="28"/>
          <w:szCs w:val="28"/>
        </w:rPr>
        <w:t xml:space="preserve"> Дорожное хозяйство является одной из важнейших отраслей экономики городского округа г. Бор, от устойчивого и эффективного функционирования которого в значительной степени зависит социально-экономическое развитие и условия жизни населения.</w:t>
      </w:r>
      <w:r w:rsidRPr="00850325">
        <w:rPr>
          <w:rFonts w:eastAsia="Arial Unicode MS"/>
          <w:kern w:val="2"/>
          <w:sz w:val="28"/>
          <w:szCs w:val="28"/>
          <w:lang w:eastAsia="ar-SA"/>
        </w:rPr>
        <w:t xml:space="preserve"> </w:t>
      </w:r>
      <w:r w:rsidRPr="00850325">
        <w:rPr>
          <w:sz w:val="28"/>
          <w:szCs w:val="28"/>
        </w:rPr>
        <w:t>Для разрешения существующих проблем дорожного хозяйства реализуется муниципальная программа «Содержание и развитие дорожного хозяйства городского округа г.Бор», мероприятия которой будут способствовать:</w:t>
      </w:r>
    </w:p>
    <w:p w:rsidR="008C66EB" w:rsidRPr="00A367DB" w:rsidRDefault="008C66EB" w:rsidP="008C66EB">
      <w:pPr>
        <w:spacing w:line="288" w:lineRule="auto"/>
        <w:ind w:firstLine="522"/>
        <w:jc w:val="both"/>
        <w:rPr>
          <w:sz w:val="28"/>
          <w:szCs w:val="28"/>
        </w:rPr>
      </w:pPr>
      <w:r w:rsidRPr="00A367DB">
        <w:rPr>
          <w:sz w:val="28"/>
          <w:szCs w:val="28"/>
        </w:rPr>
        <w:t xml:space="preserve">- улучшению качества жизни граждан и обеспечению условий их комфортного проживания, повышению гарантий их законных прав на безопасные условия движения на дорогах города; </w:t>
      </w:r>
    </w:p>
    <w:p w:rsidR="008C66EB" w:rsidRPr="00A367DB" w:rsidRDefault="008C66EB" w:rsidP="008C66EB">
      <w:pPr>
        <w:spacing w:line="288" w:lineRule="auto"/>
        <w:ind w:firstLine="540"/>
        <w:jc w:val="both"/>
        <w:rPr>
          <w:sz w:val="28"/>
          <w:szCs w:val="28"/>
        </w:rPr>
      </w:pPr>
      <w:r w:rsidRPr="00A367DB">
        <w:rPr>
          <w:sz w:val="28"/>
          <w:szCs w:val="28"/>
        </w:rPr>
        <w:t xml:space="preserve">- совершенствованию и развитию транспортной инфраструктуры, улучшению технического состояния дорожной сети, пешеходных зон, дворовых территорий многоквартирных домов городского округа город Бор; </w:t>
      </w:r>
    </w:p>
    <w:p w:rsidR="008C66EB" w:rsidRPr="00A367DB" w:rsidRDefault="008C66EB" w:rsidP="008C66EB">
      <w:pPr>
        <w:spacing w:line="288" w:lineRule="auto"/>
        <w:ind w:firstLine="540"/>
        <w:jc w:val="both"/>
        <w:rPr>
          <w:sz w:val="28"/>
          <w:szCs w:val="28"/>
        </w:rPr>
      </w:pPr>
      <w:r w:rsidRPr="00A367DB">
        <w:rPr>
          <w:sz w:val="28"/>
          <w:szCs w:val="28"/>
        </w:rPr>
        <w:t>- повышению эффективности и безопасности функционирования автомобильных дорог городского округа город Бор, предупреждению дорожно-транспортных происшествий, сокращению смертности от дорожно-транспортных происшествий.</w:t>
      </w:r>
    </w:p>
    <w:p w:rsidR="008C66EB" w:rsidRPr="006C7593" w:rsidRDefault="008C66EB" w:rsidP="008C66EB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6C7593">
        <w:rPr>
          <w:sz w:val="28"/>
          <w:szCs w:val="28"/>
        </w:rPr>
        <w:t>Реализация мероприятий программы направлена на комплексное решение проблем - улучшение технического состояния существующей улично-дорожной сети города, объектов дорожного хозяйства и благоустроенность существующих дворовых территорий многоквартирных домов. Реализация мероприятий целевой программы по повышению безопасности дорожного движения в городском округе будет способствовать решению такой важной социально-экономической задачи, как сохранение жизни и здоровья людей.</w:t>
      </w:r>
    </w:p>
    <w:p w:rsidR="008C66EB" w:rsidRPr="005E15D4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6C7593">
        <w:rPr>
          <w:sz w:val="28"/>
          <w:szCs w:val="28"/>
        </w:rPr>
        <w:t xml:space="preserve">Ежегодно увеличивается вовлеченность жителей в развитие дорожного хозяйства. В рамках </w:t>
      </w:r>
      <w:r w:rsidRPr="00FA1554">
        <w:rPr>
          <w:sz w:val="28"/>
          <w:szCs w:val="28"/>
        </w:rPr>
        <w:t>проекта инициативного бюджетирования «Вам решать!»</w:t>
      </w:r>
      <w:r>
        <w:rPr>
          <w:sz w:val="28"/>
          <w:szCs w:val="28"/>
        </w:rPr>
        <w:t>,</w:t>
      </w:r>
      <w:r w:rsidRPr="006C7593">
        <w:rPr>
          <w:sz w:val="28"/>
          <w:szCs w:val="28"/>
        </w:rPr>
        <w:t xml:space="preserve"> на условиях софинансирования заявок, из бюджета поэтапно реализуются проекты </w:t>
      </w:r>
      <w:r w:rsidRPr="00ED32A1">
        <w:rPr>
          <w:sz w:val="28"/>
          <w:szCs w:val="28"/>
        </w:rPr>
        <w:lastRenderedPageBreak/>
        <w:t xml:space="preserve">строительства (реконструкции) автодорог местного значения. В 2021 году отремонтировано </w:t>
      </w:r>
      <w:r w:rsidRPr="005E15D4">
        <w:rPr>
          <w:sz w:val="28"/>
          <w:szCs w:val="28"/>
        </w:rPr>
        <w:t>9 дорог с асфальтобетонным покрытием, 5 - в щебеночном исполнении и 1 тротуар.</w:t>
      </w:r>
    </w:p>
    <w:p w:rsidR="008C66EB" w:rsidRPr="00391B9D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5E15D4">
        <w:rPr>
          <w:sz w:val="28"/>
          <w:szCs w:val="28"/>
        </w:rPr>
        <w:t xml:space="preserve">На 2023 год в рамках развития проекта «Вам решать!» запланирован ремонт дорог: ул.Докучаева (1), п. Неклюдово ул. Молодежная (2), п. Большое Пикино ул. Зеленая (3), ж/р Тесовая ул.Восточная (4), пер. Восточный (5), ул.Лермонтова (6), ремонт тротуара ул.Бабушкина (7) (г.Бор), ул.Школьная от ул.Ленина до спуска к дамбе и по ул. Школьная от ул.Герцена (второй переулок) до ул.Ленина с заездом к поликлинике в п.Память Парижской Коммуны (Память Парижской Коммуны с/с); д.Потемино - с.Городищи (Краснослободский с/с); от </w:t>
      </w:r>
      <w:r>
        <w:rPr>
          <w:sz w:val="28"/>
          <w:szCs w:val="28"/>
        </w:rPr>
        <w:t xml:space="preserve">                             </w:t>
      </w:r>
      <w:r w:rsidRPr="005E15D4">
        <w:rPr>
          <w:sz w:val="28"/>
          <w:szCs w:val="28"/>
        </w:rPr>
        <w:t>ул. Дзержинского  до ул. Луговая  в с. Линда,  д. Коврово, до д. Хвалынки,  до</w:t>
      </w:r>
      <w:r>
        <w:rPr>
          <w:sz w:val="28"/>
          <w:szCs w:val="28"/>
        </w:rPr>
        <w:t xml:space="preserve">                  </w:t>
      </w:r>
      <w:r w:rsidRPr="005E15D4">
        <w:rPr>
          <w:sz w:val="28"/>
          <w:szCs w:val="28"/>
        </w:rPr>
        <w:t xml:space="preserve"> д. Мамакино</w:t>
      </w:r>
      <w:r w:rsidRPr="005E15D4">
        <w:t xml:space="preserve"> </w:t>
      </w:r>
      <w:r w:rsidRPr="005E15D4">
        <w:rPr>
          <w:sz w:val="28"/>
          <w:szCs w:val="28"/>
        </w:rPr>
        <w:t xml:space="preserve">(Линдовский с/с); Бор-Останкино-Рустай до д. Комарово (Останкинский с\с); ул. Северная д.Завражное, ул. Центральная с.Селищи, </w:t>
      </w:r>
      <w:r>
        <w:rPr>
          <w:sz w:val="28"/>
          <w:szCs w:val="28"/>
        </w:rPr>
        <w:t xml:space="preserve">                       </w:t>
      </w:r>
      <w:r w:rsidRPr="005E15D4">
        <w:rPr>
          <w:sz w:val="28"/>
          <w:szCs w:val="28"/>
        </w:rPr>
        <w:t>ул. Малинники с.Ямново (Ямновский с/с); с.Редькино (Редькинский с/с), ремонт участков дорог д.Золотово, д. Тайново (Ситниковский с/с), на общую сумму свыше 80,0 млн. руб.</w:t>
      </w:r>
      <w:r w:rsidRPr="00391B9D">
        <w:rPr>
          <w:sz w:val="28"/>
          <w:szCs w:val="28"/>
        </w:rPr>
        <w:t xml:space="preserve"> </w:t>
      </w:r>
    </w:p>
    <w:p w:rsidR="008C66EB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D1311D">
        <w:rPr>
          <w:sz w:val="28"/>
          <w:szCs w:val="28"/>
        </w:rPr>
        <w:t xml:space="preserve">На 2023 год запланировано строительство асфальтированной площадки для </w:t>
      </w:r>
      <w:r w:rsidRPr="005E15D4">
        <w:rPr>
          <w:sz w:val="28"/>
          <w:szCs w:val="28"/>
        </w:rPr>
        <w:t>проведения массовых мероприятий в с. Спасское и обустройство сквера в честь Победы в Великой Отечественной Войне в с. Кантаурово на общую сумму свыше</w:t>
      </w:r>
      <w:r w:rsidRPr="00D1311D">
        <w:rPr>
          <w:sz w:val="28"/>
          <w:szCs w:val="28"/>
        </w:rPr>
        <w:t xml:space="preserve"> 5,0 млн.руб.</w:t>
      </w:r>
    </w:p>
    <w:p w:rsidR="008C66EB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54E0">
        <w:rPr>
          <w:sz w:val="28"/>
          <w:szCs w:val="28"/>
        </w:rPr>
        <w:t>В 2021 году в рамках муниципальной программы «Формирование современной</w:t>
      </w:r>
      <w:r>
        <w:rPr>
          <w:sz w:val="28"/>
          <w:szCs w:val="28"/>
        </w:rPr>
        <w:t xml:space="preserve"> </w:t>
      </w:r>
      <w:r w:rsidRPr="00A854E0">
        <w:rPr>
          <w:sz w:val="28"/>
          <w:szCs w:val="28"/>
        </w:rPr>
        <w:t>городской среды на территории городского округа г.Бор» выполнено благоустройство 2-х общественных пространств: «парк им.Максимова» и «Борское Волгоречье». Общий объем средств соста</w:t>
      </w:r>
      <w:r>
        <w:rPr>
          <w:sz w:val="28"/>
          <w:szCs w:val="28"/>
        </w:rPr>
        <w:t>вил</w:t>
      </w:r>
      <w:r w:rsidRPr="00A854E0">
        <w:rPr>
          <w:sz w:val="28"/>
          <w:szCs w:val="28"/>
        </w:rPr>
        <w:t xml:space="preserve"> 42,1</w:t>
      </w:r>
      <w:r>
        <w:rPr>
          <w:sz w:val="28"/>
          <w:szCs w:val="28"/>
        </w:rPr>
        <w:t xml:space="preserve"> </w:t>
      </w:r>
      <w:r w:rsidRPr="00A854E0">
        <w:rPr>
          <w:sz w:val="28"/>
          <w:szCs w:val="28"/>
        </w:rPr>
        <w:t>млн.руб.</w:t>
      </w:r>
      <w:r>
        <w:rPr>
          <w:sz w:val="28"/>
          <w:szCs w:val="28"/>
        </w:rPr>
        <w:t xml:space="preserve"> </w:t>
      </w:r>
    </w:p>
    <w:p w:rsidR="008C66EB" w:rsidRPr="003C5679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3C5679">
        <w:rPr>
          <w:sz w:val="28"/>
          <w:szCs w:val="28"/>
        </w:rPr>
        <w:t xml:space="preserve"> Территория «Борского Волгоречья» примыкает к площади с памятником Георгию Победоносцу, открытому в 2018 году в рамках празднования Дня города и является первым этапом строительства в Борской пойме комплекса объектов обеспечивающей инфраструктуры инвестиционного проекта «Развитие круизных центров «Ока-Волга»» государственной программы Российской Федерации «Экономическое развитие и инновационная экономика»: лестница от канатной дороги, пешеходный мост, автодорога с парковками, причал и благоустройство прилегающей территории на р.Везлома, велодорожка, связывающая объекты показа и рекреационные зоны. </w:t>
      </w:r>
    </w:p>
    <w:p w:rsidR="008C66EB" w:rsidRPr="00A854E0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A854E0">
        <w:rPr>
          <w:sz w:val="28"/>
          <w:szCs w:val="28"/>
        </w:rPr>
        <w:t>В 2022 году по итогам рейтингового голосования 2021 года, в рамках муниципальной программы «Формирование современной  городской среды  на территории городского округа г.Бор» благоустроено  2 общественных пространства: «сквер в п.Октябрьский» и «сквер в п.Неклюдово». Объем финансирования состав</w:t>
      </w:r>
      <w:r>
        <w:rPr>
          <w:sz w:val="28"/>
          <w:szCs w:val="28"/>
        </w:rPr>
        <w:t xml:space="preserve">ил </w:t>
      </w:r>
      <w:r w:rsidRPr="00A854E0">
        <w:rPr>
          <w:sz w:val="28"/>
          <w:szCs w:val="28"/>
        </w:rPr>
        <w:t>40,</w:t>
      </w:r>
      <w:r>
        <w:rPr>
          <w:sz w:val="28"/>
          <w:szCs w:val="28"/>
        </w:rPr>
        <w:t xml:space="preserve">0 </w:t>
      </w:r>
      <w:r w:rsidRPr="00A854E0">
        <w:rPr>
          <w:sz w:val="28"/>
          <w:szCs w:val="28"/>
        </w:rPr>
        <w:t>млн.руб.</w:t>
      </w:r>
    </w:p>
    <w:p w:rsidR="008C66EB" w:rsidRPr="005E15D4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 xml:space="preserve">Выполнено благоустройство дворовых территорий у 12 домов (ремонт </w:t>
      </w:r>
      <w:r w:rsidRPr="005E15D4">
        <w:rPr>
          <w:sz w:val="28"/>
          <w:szCs w:val="28"/>
        </w:rPr>
        <w:lastRenderedPageBreak/>
        <w:t>асфальтобетонного покрытия и освещения) по следующим адресам:</w:t>
      </w:r>
    </w:p>
    <w:p w:rsidR="008C66EB" w:rsidRPr="005E15D4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 xml:space="preserve">ул. Советская д.11, </w:t>
      </w:r>
    </w:p>
    <w:p w:rsidR="008C66EB" w:rsidRPr="005E15D4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>ул. Крупской д.2,</w:t>
      </w:r>
    </w:p>
    <w:p w:rsidR="008C66EB" w:rsidRPr="005E15D4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 xml:space="preserve">ул. Чайковского д.14, </w:t>
      </w:r>
    </w:p>
    <w:p w:rsidR="008C66EB" w:rsidRPr="005E15D4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>ул. Советская д.26 а,</w:t>
      </w:r>
    </w:p>
    <w:p w:rsidR="008C66EB" w:rsidRPr="005E15D4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>п. Б. Пикино ул. Кооперативная д.28, д.26, д.30; ул. Больничная д.5,</w:t>
      </w:r>
    </w:p>
    <w:p w:rsidR="008C66EB" w:rsidRPr="005E15D4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>ул. Коммунистическая д.30,</w:t>
      </w:r>
    </w:p>
    <w:p w:rsidR="008C66EB" w:rsidRPr="005E15D4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>ул. Трудовая д.3, д.5 (п.Неклюдово),</w:t>
      </w:r>
    </w:p>
    <w:p w:rsidR="008C66EB" w:rsidRPr="00A854E0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5E15D4">
        <w:rPr>
          <w:sz w:val="28"/>
          <w:szCs w:val="28"/>
        </w:rPr>
        <w:t>ул. Клубная д.5 (п.Неклюдово) на общую сумму 21,5 млн.руб.</w:t>
      </w:r>
      <w:r w:rsidRPr="00A854E0">
        <w:rPr>
          <w:sz w:val="28"/>
          <w:szCs w:val="28"/>
        </w:rPr>
        <w:t xml:space="preserve">  </w:t>
      </w:r>
    </w:p>
    <w:p w:rsidR="008C66EB" w:rsidRPr="00A854E0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A854E0">
        <w:rPr>
          <w:sz w:val="28"/>
          <w:szCs w:val="28"/>
        </w:rPr>
        <w:t>В 2022 году городской округ г.Бор стал победителем Всероссийского конкурса лучших проектов создания комфортной городской среды в малых городах и исторических поселениях с проектом благоустройства Городского парка культуры и отдыха (Семейный)</w:t>
      </w:r>
      <w:r>
        <w:rPr>
          <w:sz w:val="28"/>
          <w:szCs w:val="28"/>
        </w:rPr>
        <w:t>.</w:t>
      </w:r>
      <w:r w:rsidRPr="00A854E0">
        <w:rPr>
          <w:sz w:val="28"/>
          <w:szCs w:val="28"/>
        </w:rPr>
        <w:t xml:space="preserve">  На средства гранта в размере 95</w:t>
      </w:r>
      <w:r>
        <w:rPr>
          <w:sz w:val="28"/>
          <w:szCs w:val="28"/>
        </w:rPr>
        <w:t>,0</w:t>
      </w:r>
      <w:r w:rsidRPr="00A854E0">
        <w:rPr>
          <w:sz w:val="28"/>
          <w:szCs w:val="28"/>
        </w:rPr>
        <w:t xml:space="preserve"> млн.руб. в 2023</w:t>
      </w:r>
      <w:r>
        <w:rPr>
          <w:sz w:val="28"/>
          <w:szCs w:val="28"/>
        </w:rPr>
        <w:t xml:space="preserve"> </w:t>
      </w:r>
      <w:r w:rsidRPr="00A854E0">
        <w:rPr>
          <w:sz w:val="28"/>
          <w:szCs w:val="28"/>
        </w:rPr>
        <w:t>году будет выполнено благоустройство данного общественного пространства.</w:t>
      </w:r>
    </w:p>
    <w:p w:rsidR="008C66EB" w:rsidRPr="00A854E0" w:rsidRDefault="008C66EB" w:rsidP="008C66EB">
      <w:pPr>
        <w:shd w:val="clear" w:color="auto" w:fill="FFFFFF"/>
        <w:spacing w:line="288" w:lineRule="auto"/>
        <w:ind w:firstLine="567"/>
        <w:jc w:val="both"/>
        <w:rPr>
          <w:sz w:val="28"/>
          <w:szCs w:val="28"/>
        </w:rPr>
      </w:pPr>
      <w:r w:rsidRPr="00A854E0">
        <w:rPr>
          <w:sz w:val="28"/>
          <w:szCs w:val="28"/>
        </w:rPr>
        <w:t>В 2023 году, по итогам рейтингового голосования 2022 года, в рамках муниципальной программы «Формирование современной  городской среды  на территории городского округа г.Бор» планируется благоустроить общественное пространство «сквер п.Б.Пикино».</w:t>
      </w:r>
    </w:p>
    <w:p w:rsidR="008C66EB" w:rsidRPr="00A02A32" w:rsidRDefault="008C66EB" w:rsidP="008C66EB">
      <w:pPr>
        <w:shd w:val="clear" w:color="auto" w:fill="FFFFFF"/>
        <w:spacing w:line="288" w:lineRule="auto"/>
        <w:jc w:val="both"/>
        <w:rPr>
          <w:bCs/>
          <w:spacing w:val="1"/>
          <w:sz w:val="28"/>
          <w:szCs w:val="28"/>
        </w:rPr>
      </w:pPr>
      <w:r w:rsidRPr="00A02A32">
        <w:rPr>
          <w:bCs/>
          <w:spacing w:val="1"/>
          <w:sz w:val="28"/>
          <w:szCs w:val="28"/>
        </w:rPr>
        <w:tab/>
        <w:t>Существенным изменением порядка обращения с твердыми коммунальными отходами (ТКО) с начала 2019 года стала передача функций по вывозу ТКО и расчетам с потребителями</w:t>
      </w:r>
      <w:r>
        <w:rPr>
          <w:bCs/>
          <w:spacing w:val="1"/>
          <w:sz w:val="28"/>
          <w:szCs w:val="28"/>
        </w:rPr>
        <w:t xml:space="preserve"> р</w:t>
      </w:r>
      <w:r w:rsidRPr="00A02A32">
        <w:rPr>
          <w:bCs/>
          <w:spacing w:val="1"/>
          <w:sz w:val="28"/>
          <w:szCs w:val="28"/>
        </w:rPr>
        <w:t xml:space="preserve">егиональному оператору. Начало работы регионального оператора и тарифная политика в данной сфере потребовали изменений существовавшей системы сбора и вывоза ТКО, а также расходов местного бюджета и иных заказчиков и потребителей данной услуги. </w:t>
      </w:r>
    </w:p>
    <w:p w:rsidR="008C66EB" w:rsidRPr="00A02A32" w:rsidRDefault="008C66EB" w:rsidP="008C66EB">
      <w:pPr>
        <w:shd w:val="clear" w:color="auto" w:fill="FFFFFF"/>
        <w:spacing w:line="288" w:lineRule="auto"/>
        <w:ind w:firstLine="709"/>
        <w:jc w:val="both"/>
        <w:rPr>
          <w:rFonts w:eastAsia="Arial"/>
          <w:sz w:val="28"/>
          <w:szCs w:val="28"/>
          <w:lang w:eastAsia="hi-IN" w:bidi="hi-IN"/>
        </w:rPr>
      </w:pPr>
      <w:r w:rsidRPr="00A02A32">
        <w:rPr>
          <w:rFonts w:eastAsia="Arial"/>
          <w:sz w:val="28"/>
          <w:szCs w:val="28"/>
          <w:lang w:eastAsia="hi-IN" w:bidi="hi-IN"/>
        </w:rPr>
        <w:t xml:space="preserve">В рамках реализации подпрограммы «Развитие системы обращения с отходами производства и потребления, обеспечение безопасности сибиреязвенных захоронений» государственной программы «Охрана окружающей среды Нижегородской области» на территории городского округа </w:t>
      </w:r>
    </w:p>
    <w:p w:rsidR="008C66EB" w:rsidRPr="00A02A32" w:rsidRDefault="008C66EB" w:rsidP="008C66EB">
      <w:pPr>
        <w:shd w:val="clear" w:color="auto" w:fill="FFFFFF"/>
        <w:spacing w:line="288" w:lineRule="auto"/>
        <w:jc w:val="both"/>
        <w:rPr>
          <w:rFonts w:eastAsia="Arial"/>
          <w:sz w:val="28"/>
          <w:szCs w:val="28"/>
          <w:lang w:eastAsia="hi-IN" w:bidi="hi-IN"/>
        </w:rPr>
      </w:pPr>
      <w:r w:rsidRPr="00A02A32">
        <w:rPr>
          <w:rFonts w:eastAsia="Arial"/>
          <w:sz w:val="28"/>
          <w:szCs w:val="28"/>
          <w:lang w:eastAsia="hi-IN" w:bidi="hi-IN"/>
        </w:rPr>
        <w:t>г.Бор в 202</w:t>
      </w:r>
      <w:r>
        <w:rPr>
          <w:rFonts w:eastAsia="Arial"/>
          <w:sz w:val="28"/>
          <w:szCs w:val="28"/>
          <w:lang w:eastAsia="hi-IN" w:bidi="hi-IN"/>
        </w:rPr>
        <w:t>2</w:t>
      </w:r>
      <w:r w:rsidRPr="00A02A32">
        <w:rPr>
          <w:rFonts w:eastAsia="Arial"/>
          <w:sz w:val="28"/>
          <w:szCs w:val="28"/>
          <w:lang w:eastAsia="hi-IN" w:bidi="hi-IN"/>
        </w:rPr>
        <w:t xml:space="preserve"> году обустро</w:t>
      </w:r>
      <w:r>
        <w:rPr>
          <w:rFonts w:eastAsia="Arial"/>
          <w:sz w:val="28"/>
          <w:szCs w:val="28"/>
          <w:lang w:eastAsia="hi-IN" w:bidi="hi-IN"/>
        </w:rPr>
        <w:t>ено</w:t>
      </w:r>
      <w:r w:rsidRPr="00A02A32">
        <w:rPr>
          <w:rFonts w:eastAsia="Arial"/>
          <w:sz w:val="28"/>
          <w:szCs w:val="28"/>
          <w:lang w:eastAsia="hi-IN" w:bidi="hi-IN"/>
        </w:rPr>
        <w:t xml:space="preserve"> 4</w:t>
      </w:r>
      <w:r>
        <w:rPr>
          <w:rFonts w:eastAsia="Arial"/>
          <w:sz w:val="28"/>
          <w:szCs w:val="28"/>
          <w:lang w:eastAsia="hi-IN" w:bidi="hi-IN"/>
        </w:rPr>
        <w:t>3</w:t>
      </w:r>
      <w:r w:rsidRPr="00A02A32">
        <w:rPr>
          <w:rFonts w:eastAsia="Arial"/>
          <w:sz w:val="28"/>
          <w:szCs w:val="28"/>
          <w:lang w:eastAsia="hi-IN" w:bidi="hi-IN"/>
        </w:rPr>
        <w:t xml:space="preserve"> контейнерн</w:t>
      </w:r>
      <w:r>
        <w:rPr>
          <w:rFonts w:eastAsia="Arial"/>
          <w:sz w:val="28"/>
          <w:szCs w:val="28"/>
          <w:lang w:eastAsia="hi-IN" w:bidi="hi-IN"/>
        </w:rPr>
        <w:t>ые</w:t>
      </w:r>
      <w:r w:rsidRPr="00A02A32">
        <w:rPr>
          <w:rFonts w:eastAsia="Arial"/>
          <w:sz w:val="28"/>
          <w:szCs w:val="28"/>
          <w:lang w:eastAsia="hi-IN" w:bidi="hi-IN"/>
        </w:rPr>
        <w:t xml:space="preserve"> площадки и установ</w:t>
      </w:r>
      <w:r>
        <w:rPr>
          <w:rFonts w:eastAsia="Arial"/>
          <w:sz w:val="28"/>
          <w:szCs w:val="28"/>
          <w:lang w:eastAsia="hi-IN" w:bidi="hi-IN"/>
        </w:rPr>
        <w:t>лено</w:t>
      </w:r>
      <w:r w:rsidRPr="00A02A32">
        <w:rPr>
          <w:rFonts w:eastAsia="Arial"/>
          <w:sz w:val="28"/>
          <w:szCs w:val="28"/>
          <w:lang w:eastAsia="hi-IN" w:bidi="hi-IN"/>
        </w:rPr>
        <w:t xml:space="preserve"> </w:t>
      </w:r>
      <w:r>
        <w:rPr>
          <w:rFonts w:eastAsia="Arial"/>
          <w:sz w:val="28"/>
          <w:szCs w:val="28"/>
          <w:lang w:eastAsia="hi-IN" w:bidi="hi-IN"/>
        </w:rPr>
        <w:t xml:space="preserve">                          66</w:t>
      </w:r>
      <w:r w:rsidRPr="00A02A32">
        <w:rPr>
          <w:rFonts w:eastAsia="Arial"/>
          <w:sz w:val="28"/>
          <w:szCs w:val="28"/>
          <w:lang w:eastAsia="hi-IN" w:bidi="hi-IN"/>
        </w:rPr>
        <w:t xml:space="preserve"> контейнеров для ТКО</w:t>
      </w:r>
      <w:r>
        <w:rPr>
          <w:rFonts w:eastAsia="Arial"/>
          <w:sz w:val="28"/>
          <w:szCs w:val="28"/>
          <w:lang w:eastAsia="hi-IN" w:bidi="hi-IN"/>
        </w:rPr>
        <w:t>, (в том числе 6 контейнеров объемом 8,0м</w:t>
      </w:r>
      <w:r w:rsidRPr="00A02A32">
        <w:rPr>
          <w:rFonts w:eastAsia="Arial"/>
          <w:sz w:val="28"/>
          <w:szCs w:val="28"/>
          <w:vertAlign w:val="superscript"/>
          <w:lang w:eastAsia="hi-IN" w:bidi="hi-IN"/>
        </w:rPr>
        <w:t>3</w:t>
      </w:r>
      <w:r>
        <w:rPr>
          <w:rFonts w:eastAsia="Arial"/>
          <w:sz w:val="28"/>
          <w:szCs w:val="28"/>
          <w:lang w:eastAsia="hi-IN" w:bidi="hi-IN"/>
        </w:rPr>
        <w:t xml:space="preserve">) </w:t>
      </w:r>
      <w:r w:rsidRPr="00A02A32">
        <w:rPr>
          <w:rFonts w:eastAsia="Arial"/>
          <w:sz w:val="28"/>
          <w:szCs w:val="28"/>
          <w:lang w:eastAsia="hi-IN" w:bidi="hi-IN"/>
        </w:rPr>
        <w:t>на</w:t>
      </w:r>
      <w:r>
        <w:rPr>
          <w:rFonts w:eastAsia="Arial"/>
          <w:sz w:val="28"/>
          <w:szCs w:val="28"/>
          <w:lang w:eastAsia="hi-IN" w:bidi="hi-IN"/>
        </w:rPr>
        <w:t xml:space="preserve"> сумму </w:t>
      </w:r>
      <w:r w:rsidRPr="00A02A32">
        <w:rPr>
          <w:rFonts w:eastAsia="Arial"/>
          <w:sz w:val="28"/>
          <w:szCs w:val="28"/>
          <w:lang w:eastAsia="hi-IN" w:bidi="hi-IN"/>
        </w:rPr>
        <w:t xml:space="preserve"> </w:t>
      </w:r>
      <w:r w:rsidRPr="005E15D4">
        <w:rPr>
          <w:rFonts w:eastAsia="Arial"/>
          <w:sz w:val="28"/>
          <w:szCs w:val="28"/>
          <w:lang w:eastAsia="hi-IN" w:bidi="hi-IN"/>
        </w:rPr>
        <w:t>8,15 млн.руб., а также 20 контейнеров для раздельного сбора мусора на сумму 0,3 млн. руб. (в 2021 году установка контейнеров не проводилась). В охваченный прогнозом период и далее запланировано благоустройство порядка 950</w:t>
      </w:r>
      <w:r w:rsidRPr="00A02A32">
        <w:rPr>
          <w:rFonts w:eastAsia="Arial"/>
          <w:sz w:val="28"/>
          <w:szCs w:val="28"/>
          <w:lang w:eastAsia="hi-IN" w:bidi="hi-IN"/>
        </w:rPr>
        <w:t xml:space="preserve"> контейнерных площадок и установка 2 </w:t>
      </w:r>
      <w:r>
        <w:rPr>
          <w:rFonts w:eastAsia="Arial"/>
          <w:sz w:val="28"/>
          <w:szCs w:val="28"/>
          <w:lang w:eastAsia="hi-IN" w:bidi="hi-IN"/>
        </w:rPr>
        <w:t>100</w:t>
      </w:r>
      <w:r w:rsidRPr="00A02A32">
        <w:rPr>
          <w:rFonts w:eastAsia="Arial"/>
          <w:sz w:val="28"/>
          <w:szCs w:val="28"/>
          <w:lang w:eastAsia="hi-IN" w:bidi="hi-IN"/>
        </w:rPr>
        <w:t xml:space="preserve"> контейнер</w:t>
      </w:r>
      <w:r>
        <w:rPr>
          <w:rFonts w:eastAsia="Arial"/>
          <w:sz w:val="28"/>
          <w:szCs w:val="28"/>
          <w:lang w:eastAsia="hi-IN" w:bidi="hi-IN"/>
        </w:rPr>
        <w:t>ов</w:t>
      </w:r>
      <w:r w:rsidRPr="00A02A32">
        <w:rPr>
          <w:rFonts w:eastAsia="Arial"/>
          <w:sz w:val="28"/>
          <w:szCs w:val="28"/>
          <w:lang w:eastAsia="hi-IN" w:bidi="hi-IN"/>
        </w:rPr>
        <w:t xml:space="preserve">. </w:t>
      </w:r>
    </w:p>
    <w:p w:rsidR="008C66EB" w:rsidRPr="00C1736C" w:rsidRDefault="008C66EB" w:rsidP="008C66EB">
      <w:pPr>
        <w:pStyle w:val="afb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C1736C">
        <w:rPr>
          <w:sz w:val="28"/>
          <w:szCs w:val="28"/>
        </w:rPr>
        <w:t xml:space="preserve">     Результатом реализации муниципальной программы должно стать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территорий городского округа г.Бор, с учетом </w:t>
      </w:r>
      <w:r w:rsidRPr="00C1736C">
        <w:rPr>
          <w:sz w:val="28"/>
          <w:szCs w:val="28"/>
        </w:rPr>
        <w:lastRenderedPageBreak/>
        <w:t>требований обеспечения доступности для маломобильных групп населения.</w:t>
      </w:r>
    </w:p>
    <w:p w:rsidR="008C66EB" w:rsidRPr="00C1736C" w:rsidRDefault="008C66EB" w:rsidP="008C66EB">
      <w:pPr>
        <w:spacing w:line="288" w:lineRule="auto"/>
        <w:jc w:val="both"/>
        <w:rPr>
          <w:sz w:val="28"/>
          <w:szCs w:val="28"/>
        </w:rPr>
      </w:pPr>
      <w:r w:rsidRPr="00C1736C">
        <w:rPr>
          <w:sz w:val="28"/>
          <w:szCs w:val="28"/>
        </w:rPr>
        <w:t xml:space="preserve">        Одной из самых значимых задач осуществления хозяйственной деятельности на любом уровне управления в настоящее время является энергосбережение и повышение энергетической эффективности. Для обеспечения устойчивого энергоэффективного развития в сфере повышения энергетической эффективности необходимо: рациональное использование энергетических ресурсов на основе обеспечения заинтересованности их потребителей в энергосбережении; повышение собственной энергетической эффективности путём применения современного оборудования и материалов с более рациональными характеристиками,  а так же инвестирование в данную сферу.</w:t>
      </w:r>
    </w:p>
    <w:p w:rsidR="008C66EB" w:rsidRPr="00C55064" w:rsidRDefault="008C66EB" w:rsidP="008C66EB">
      <w:pPr>
        <w:shd w:val="clear" w:color="auto" w:fill="FFFFFF"/>
        <w:spacing w:line="288" w:lineRule="auto"/>
        <w:jc w:val="both"/>
        <w:rPr>
          <w:sz w:val="28"/>
          <w:szCs w:val="28"/>
        </w:rPr>
      </w:pPr>
      <w:r w:rsidRPr="00C55064">
        <w:rPr>
          <w:sz w:val="28"/>
          <w:szCs w:val="28"/>
        </w:rPr>
        <w:t>Для решения вышеуказанной задачи с 2021 года на территории городского округа введена муниципальная программа «Энергосбережение и повышение энергетической эффективности на территории городского округа город Бор», основной целью которой является: повышение эффективности потребления и использования энергетических ресурсов, предусматривающих достижение наиболее высоких целевых показателей энергосбережения, вовлечение в процесс энергосбережения инфраструктуры муниципального образования, стимулирование развития рынка энергосервисных услуг на территории городского округа г.Бор.</w:t>
      </w:r>
    </w:p>
    <w:p w:rsidR="008C66EB" w:rsidRPr="00C55064" w:rsidRDefault="008C66EB" w:rsidP="008C66EB">
      <w:pPr>
        <w:shd w:val="clear" w:color="auto" w:fill="FFFFFF"/>
        <w:spacing w:line="288" w:lineRule="auto"/>
        <w:ind w:firstLine="720"/>
        <w:jc w:val="both"/>
        <w:rPr>
          <w:spacing w:val="6"/>
          <w:sz w:val="28"/>
          <w:szCs w:val="28"/>
        </w:rPr>
      </w:pPr>
      <w:r w:rsidRPr="00C55064">
        <w:rPr>
          <w:spacing w:val="1"/>
          <w:sz w:val="28"/>
          <w:szCs w:val="28"/>
        </w:rPr>
        <w:t>В 2021 году заключен энергосервисный контракт, в</w:t>
      </w:r>
      <w:r w:rsidRPr="00C55064">
        <w:rPr>
          <w:sz w:val="28"/>
          <w:szCs w:val="28"/>
        </w:rPr>
        <w:t xml:space="preserve"> рамках которого на территории городского округа г.Бор выполнена  модернизация уличного освещения, в том числе: замена существующих светильников на энергоэффективные в количестве 5</w:t>
      </w:r>
      <w:r>
        <w:rPr>
          <w:sz w:val="28"/>
          <w:szCs w:val="28"/>
        </w:rPr>
        <w:t xml:space="preserve"> </w:t>
      </w:r>
      <w:r w:rsidRPr="00C55064">
        <w:rPr>
          <w:sz w:val="28"/>
          <w:szCs w:val="28"/>
        </w:rPr>
        <w:t xml:space="preserve">967 шт., а также установка </w:t>
      </w:r>
      <w:r w:rsidRPr="00C55064">
        <w:rPr>
          <w:sz w:val="28"/>
          <w:szCs w:val="28"/>
          <w:shd w:val="clear" w:color="auto" w:fill="FFFFFF"/>
        </w:rPr>
        <w:t>автоматизированной  системы  коммерческого  учета  электроэнергии (</w:t>
      </w:r>
      <w:r w:rsidRPr="00C55064">
        <w:rPr>
          <w:sz w:val="28"/>
          <w:szCs w:val="28"/>
        </w:rPr>
        <w:t>АСКУЭ), с</w:t>
      </w:r>
      <w:r w:rsidRPr="00C55064">
        <w:rPr>
          <w:sz w:val="28"/>
          <w:szCs w:val="28"/>
          <w:shd w:val="clear" w:color="auto" w:fill="FBFBFB"/>
        </w:rPr>
        <w:t xml:space="preserve">истемы управления наружным освещением </w:t>
      </w:r>
      <w:r w:rsidRPr="00C55064">
        <w:rPr>
          <w:sz w:val="28"/>
          <w:szCs w:val="28"/>
        </w:rPr>
        <w:t xml:space="preserve">(АСУНО). </w:t>
      </w:r>
    </w:p>
    <w:p w:rsidR="008C66EB" w:rsidRPr="00216809" w:rsidRDefault="008C66EB" w:rsidP="008C66EB">
      <w:pPr>
        <w:shd w:val="clear" w:color="auto" w:fill="FFFFFF"/>
        <w:spacing w:line="276" w:lineRule="auto"/>
        <w:jc w:val="both"/>
        <w:rPr>
          <w:color w:val="FF0000"/>
          <w:sz w:val="28"/>
          <w:szCs w:val="28"/>
        </w:rPr>
      </w:pPr>
    </w:p>
    <w:p w:rsidR="008C66EB" w:rsidRPr="00633C75" w:rsidRDefault="008C66EB" w:rsidP="008C66EB">
      <w:pPr>
        <w:shd w:val="clear" w:color="auto" w:fill="FFFFFF"/>
        <w:spacing w:line="276" w:lineRule="auto"/>
        <w:jc w:val="center"/>
        <w:rPr>
          <w:b/>
          <w:bCs/>
          <w:color w:val="5F497A"/>
          <w:spacing w:val="1"/>
          <w:sz w:val="16"/>
          <w:szCs w:val="16"/>
          <w:u w:val="single"/>
        </w:rPr>
      </w:pPr>
    </w:p>
    <w:p w:rsidR="008C66EB" w:rsidRPr="00934016" w:rsidRDefault="008C66EB" w:rsidP="008C66EB">
      <w:pPr>
        <w:shd w:val="clear" w:color="auto" w:fill="FFFFFF"/>
        <w:spacing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934016">
        <w:rPr>
          <w:b/>
          <w:bCs/>
          <w:sz w:val="28"/>
          <w:szCs w:val="28"/>
          <w:u w:val="single"/>
        </w:rPr>
        <w:t>Обеспечение пожарной безопасности, гражданская оборона, предупреждение и ликвидация чрезвычайных ситуаций</w:t>
      </w:r>
      <w:bookmarkStart w:id="19" w:name="ГОиЧС"/>
      <w:bookmarkEnd w:id="19"/>
    </w:p>
    <w:p w:rsidR="008C66EB" w:rsidRPr="00633C75" w:rsidRDefault="008C66EB" w:rsidP="008C66EB">
      <w:pPr>
        <w:spacing w:line="276" w:lineRule="auto"/>
        <w:ind w:firstLine="709"/>
        <w:jc w:val="center"/>
        <w:rPr>
          <w:b/>
          <w:bCs/>
          <w:color w:val="5F497A"/>
          <w:sz w:val="16"/>
          <w:szCs w:val="16"/>
          <w:u w:val="single"/>
        </w:rPr>
      </w:pPr>
    </w:p>
    <w:p w:rsidR="008C66EB" w:rsidRPr="00234F68" w:rsidRDefault="008C66EB" w:rsidP="008C66EB">
      <w:pPr>
        <w:pStyle w:val="afa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234F68">
        <w:rPr>
          <w:color w:val="auto"/>
          <w:sz w:val="28"/>
          <w:szCs w:val="28"/>
        </w:rPr>
        <w:t>В рамках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 реализуются меры по укреплению материально-технической базы подведомственных объектов, развитию системы противопожарной безопасности, средств оповещения, а также учебно-тренировочные, организационные, информационные и инженерно-технические мероприятия, в том числе по поддержанию в готовности сил и средств для защиты населения от ЧС.</w:t>
      </w:r>
    </w:p>
    <w:p w:rsidR="008C66EB" w:rsidRPr="00120929" w:rsidRDefault="008C66EB" w:rsidP="008C66EB">
      <w:pPr>
        <w:pStyle w:val="afa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20929">
        <w:rPr>
          <w:color w:val="auto"/>
          <w:sz w:val="28"/>
          <w:szCs w:val="28"/>
        </w:rPr>
        <w:t xml:space="preserve">Основная задача программы - минимизация социального и экономического ущерба, наносимого населению, экономике и природной среде от чрезвычайных </w:t>
      </w:r>
      <w:r w:rsidRPr="00120929">
        <w:rPr>
          <w:color w:val="auto"/>
          <w:sz w:val="28"/>
          <w:szCs w:val="28"/>
        </w:rPr>
        <w:lastRenderedPageBreak/>
        <w:t xml:space="preserve">ситуаций природного и техногенного характера, пожаров и происшествий на водных объектах. </w:t>
      </w:r>
    </w:p>
    <w:p w:rsidR="008C66EB" w:rsidRDefault="008C66EB" w:rsidP="008C66EB">
      <w:pPr>
        <w:pStyle w:val="afa"/>
        <w:spacing w:line="288" w:lineRule="auto"/>
        <w:ind w:firstLine="709"/>
        <w:jc w:val="both"/>
        <w:rPr>
          <w:color w:val="5F497A"/>
          <w:sz w:val="28"/>
          <w:szCs w:val="28"/>
        </w:rPr>
      </w:pPr>
      <w:r w:rsidRPr="00E601EA">
        <w:rPr>
          <w:color w:val="auto"/>
          <w:sz w:val="28"/>
          <w:szCs w:val="28"/>
        </w:rPr>
        <w:t xml:space="preserve">В 2021 году в рамках ежегодных плановых мероприятий  в 18 населенных пунктах оборудованы пирсы для забора воды из противопожарных </w:t>
      </w:r>
      <w:r w:rsidRPr="00DB0834">
        <w:rPr>
          <w:color w:val="auto"/>
          <w:sz w:val="28"/>
          <w:szCs w:val="28"/>
        </w:rPr>
        <w:t>водоемов,</w:t>
      </w:r>
      <w:r w:rsidRPr="00DB0834">
        <w:rPr>
          <w:color w:val="5F497A"/>
          <w:sz w:val="28"/>
          <w:szCs w:val="28"/>
        </w:rPr>
        <w:t xml:space="preserve"> </w:t>
      </w:r>
      <w:r w:rsidRPr="00DB0834">
        <w:rPr>
          <w:color w:val="auto"/>
          <w:sz w:val="28"/>
          <w:szCs w:val="28"/>
        </w:rPr>
        <w:t xml:space="preserve">произведено устройство 5 искусственных водоемов (в Ямновском, Линдовском и территориальном отделе п. Памяти Парижской Коммуны), установка и ремонт </w:t>
      </w:r>
      <w:r>
        <w:rPr>
          <w:color w:val="auto"/>
          <w:sz w:val="28"/>
          <w:szCs w:val="28"/>
        </w:rPr>
        <w:t xml:space="preserve">                           </w:t>
      </w:r>
      <w:r w:rsidRPr="00DB0834">
        <w:rPr>
          <w:color w:val="auto"/>
          <w:sz w:val="28"/>
          <w:szCs w:val="28"/>
        </w:rPr>
        <w:t>4 пожарных емкостей (</w:t>
      </w:r>
      <w:r>
        <w:rPr>
          <w:color w:val="auto"/>
          <w:sz w:val="28"/>
          <w:szCs w:val="28"/>
        </w:rPr>
        <w:t>в Кантауровском, Останкинском и Ситниковском территориальных отделах)</w:t>
      </w:r>
      <w:r w:rsidRPr="00E8261E">
        <w:rPr>
          <w:color w:val="auto"/>
          <w:sz w:val="28"/>
          <w:szCs w:val="28"/>
        </w:rPr>
        <w:t>,</w:t>
      </w:r>
      <w:r w:rsidRPr="00633C75">
        <w:rPr>
          <w:color w:val="5F497A"/>
          <w:sz w:val="28"/>
          <w:szCs w:val="28"/>
        </w:rPr>
        <w:t xml:space="preserve"> </w:t>
      </w:r>
      <w:r w:rsidRPr="000E4289">
        <w:rPr>
          <w:color w:val="auto"/>
          <w:sz w:val="28"/>
          <w:szCs w:val="28"/>
        </w:rPr>
        <w:t xml:space="preserve">обеспечены пожарно-техническим вооружением и спецодеждой добровольные пожарные команды (в Неклюдовском, Линдовском, </w:t>
      </w:r>
      <w:r w:rsidRPr="00C52587">
        <w:rPr>
          <w:color w:val="auto"/>
          <w:sz w:val="28"/>
          <w:szCs w:val="28"/>
        </w:rPr>
        <w:t xml:space="preserve">Останкинском, Ямновском, Ситниковском </w:t>
      </w:r>
      <w:r>
        <w:rPr>
          <w:color w:val="auto"/>
          <w:sz w:val="28"/>
          <w:szCs w:val="28"/>
        </w:rPr>
        <w:t>и территориальном отделе п. Памяти Парижской Коммуны</w:t>
      </w:r>
      <w:r w:rsidRPr="00C52587">
        <w:rPr>
          <w:color w:val="auto"/>
          <w:sz w:val="28"/>
          <w:szCs w:val="28"/>
        </w:rPr>
        <w:t>), у водоемов (водоисточников), а также по направлению движения к ним</w:t>
      </w:r>
      <w:r w:rsidRPr="00F379BE">
        <w:rPr>
          <w:color w:val="auto"/>
          <w:sz w:val="28"/>
          <w:szCs w:val="28"/>
        </w:rPr>
        <w:t xml:space="preserve"> установлено 3 указателя (объемных со светильником или плоских, выполненных с использованием светоотражающих покрытий)</w:t>
      </w:r>
      <w:r>
        <w:rPr>
          <w:color w:val="auto"/>
          <w:sz w:val="28"/>
          <w:szCs w:val="28"/>
        </w:rPr>
        <w:t>, произведена установка 2 средств оповещения населения при пожаре (д. Лапино, д. Боталово Ситниковский с/с)</w:t>
      </w:r>
      <w:r w:rsidRPr="00F379BE">
        <w:rPr>
          <w:color w:val="auto"/>
          <w:sz w:val="28"/>
          <w:szCs w:val="28"/>
        </w:rPr>
        <w:t>.</w:t>
      </w:r>
      <w:r w:rsidRPr="00633C75">
        <w:rPr>
          <w:color w:val="5F497A"/>
          <w:sz w:val="28"/>
          <w:szCs w:val="28"/>
        </w:rPr>
        <w:t xml:space="preserve"> </w:t>
      </w:r>
    </w:p>
    <w:p w:rsidR="008C66EB" w:rsidRPr="00C61AC2" w:rsidRDefault="008C66EB" w:rsidP="008C66EB">
      <w:pPr>
        <w:jc w:val="both"/>
        <w:rPr>
          <w:sz w:val="28"/>
          <w:szCs w:val="28"/>
          <w:shd w:val="clear" w:color="auto" w:fill="FFFFFF"/>
        </w:rPr>
      </w:pPr>
      <w:r w:rsidRPr="00C61AC2">
        <w:rPr>
          <w:sz w:val="28"/>
          <w:szCs w:val="28"/>
          <w:shd w:val="clear" w:color="auto" w:fill="FFFFFF"/>
        </w:rPr>
        <w:t>В 2022 году  в  рамках ежегодных плановых противопожарных мероприятий:</w:t>
      </w:r>
    </w:p>
    <w:p w:rsidR="008C66EB" w:rsidRPr="00C61AC2" w:rsidRDefault="008C66EB" w:rsidP="008C66EB">
      <w:pPr>
        <w:jc w:val="both"/>
        <w:rPr>
          <w:color w:val="000000"/>
          <w:sz w:val="28"/>
          <w:szCs w:val="28"/>
          <w:shd w:val="clear" w:color="auto" w:fill="FFFFFF"/>
        </w:rPr>
      </w:pPr>
      <w:r w:rsidRPr="00C61AC2">
        <w:rPr>
          <w:sz w:val="28"/>
          <w:szCs w:val="28"/>
          <w:shd w:val="clear" w:color="auto" w:fill="FFFFFF"/>
        </w:rPr>
        <w:t xml:space="preserve">- в 9 населенных пунктах оборудованы </w:t>
      </w:r>
      <w:r w:rsidRPr="00C61AC2">
        <w:rPr>
          <w:sz w:val="28"/>
          <w:szCs w:val="28"/>
        </w:rPr>
        <w:t xml:space="preserve">площадки (пирсы) для забора воды пожарной техникой возле противопожарных водоемов: </w:t>
      </w:r>
      <w:r w:rsidRPr="00C61AC2">
        <w:rPr>
          <w:sz w:val="28"/>
          <w:szCs w:val="28"/>
          <w:shd w:val="clear" w:color="auto" w:fill="FFFFFF"/>
        </w:rPr>
        <w:t xml:space="preserve">д.Ульяново, д.Б.Содомово, д.Филипповское, с.Кантаурово, ул.Новая, ул.Луговая, д.Дроздово Кантауровского с/с; </w:t>
      </w:r>
      <w:r w:rsidRPr="00C61AC2">
        <w:rPr>
          <w:color w:val="000000"/>
          <w:sz w:val="28"/>
          <w:szCs w:val="28"/>
          <w:shd w:val="clear" w:color="auto" w:fill="FFFFFF"/>
        </w:rPr>
        <w:t>д.Редькино Редькинского с/с; п.Большеорловское Останкинского с/с; д.Темряшино Ситниковского с/с;</w:t>
      </w:r>
    </w:p>
    <w:p w:rsidR="008C66EB" w:rsidRPr="00C61AC2" w:rsidRDefault="008C66EB" w:rsidP="008C66EB">
      <w:pPr>
        <w:jc w:val="both"/>
        <w:rPr>
          <w:bCs/>
          <w:sz w:val="28"/>
          <w:szCs w:val="28"/>
        </w:rPr>
      </w:pPr>
      <w:r w:rsidRPr="00C61AC2">
        <w:rPr>
          <w:sz w:val="28"/>
          <w:szCs w:val="28"/>
          <w:shd w:val="clear" w:color="auto" w:fill="FFFFFF"/>
        </w:rPr>
        <w:t>- в 7 населенных пунктах проведено у</w:t>
      </w:r>
      <w:r w:rsidRPr="00C61AC2">
        <w:rPr>
          <w:bCs/>
          <w:sz w:val="28"/>
          <w:szCs w:val="28"/>
        </w:rPr>
        <w:t>стройство искусственных водоемов, (произведена установка и ремонт пожарных емкостей): п.Память Парижской Коммуны, ул.Школьная (Память Парижской Коммуны с/с); д.Останкино, Останкинского с/с; д.Тайново Ситниковского с/с;  д.Николино-Кулига, с.Чистое Поле Линдовского с/с; д.Ситниково, д.Каликино, ул.Мира и ул.Полевая Ситниковского с/с;</w:t>
      </w:r>
    </w:p>
    <w:p w:rsidR="008C66EB" w:rsidRPr="00C61AC2" w:rsidRDefault="008C66EB" w:rsidP="008C66EB">
      <w:pPr>
        <w:jc w:val="both"/>
        <w:rPr>
          <w:bCs/>
          <w:sz w:val="28"/>
          <w:szCs w:val="28"/>
        </w:rPr>
      </w:pPr>
      <w:r w:rsidRPr="00C61AC2">
        <w:rPr>
          <w:bCs/>
          <w:sz w:val="28"/>
          <w:szCs w:val="28"/>
        </w:rPr>
        <w:t>- в 6 населенных пунктах произведена очистка естественных противопожарных водоемов: ул.М.Горького с. Линда Линдовского с/с; с.Кантаурово, д.Тюрино, д.Линдо-Пустынь Кантауровского с/с; д.Редькино Редькинского с/с; д.Жуковка в п.Память Парижской Коммуны, Память Парижской Коммуны с/с.;</w:t>
      </w:r>
    </w:p>
    <w:p w:rsidR="008C66EB" w:rsidRPr="00C61AC2" w:rsidRDefault="008C66EB" w:rsidP="008C66EB">
      <w:pPr>
        <w:jc w:val="both"/>
        <w:rPr>
          <w:sz w:val="28"/>
          <w:szCs w:val="28"/>
          <w:shd w:val="clear" w:color="auto" w:fill="FFFFFF"/>
        </w:rPr>
      </w:pPr>
      <w:r w:rsidRPr="00C61AC2">
        <w:rPr>
          <w:sz w:val="28"/>
          <w:szCs w:val="28"/>
          <w:shd w:val="clear" w:color="auto" w:fill="FFFFFF"/>
        </w:rPr>
        <w:t>- приобретено пожарно-техническое вооружение и спецодежда добровольным пожарным командам в Краснослободском, Неклюдовском, Линдовском, Останкинском, Ситниковском, Редькинском  и территориальном отделе п. Памяти Парижской Коммуны;</w:t>
      </w:r>
    </w:p>
    <w:p w:rsidR="008C66EB" w:rsidRPr="00C61AC2" w:rsidRDefault="008C66EB" w:rsidP="008C66EB">
      <w:pPr>
        <w:jc w:val="both"/>
        <w:rPr>
          <w:sz w:val="28"/>
          <w:szCs w:val="28"/>
          <w:shd w:val="clear" w:color="auto" w:fill="FFFFFF"/>
        </w:rPr>
      </w:pPr>
      <w:r w:rsidRPr="00C61AC2">
        <w:rPr>
          <w:sz w:val="28"/>
          <w:szCs w:val="28"/>
          <w:shd w:val="clear" w:color="auto" w:fill="FFFFFF"/>
        </w:rPr>
        <w:t>- у водоемов (водоисточников), а также по направлению движения к ним установлено 12 указателей;</w:t>
      </w:r>
    </w:p>
    <w:p w:rsidR="008C66EB" w:rsidRPr="00C61AC2" w:rsidRDefault="008C66EB" w:rsidP="008C66EB">
      <w:pPr>
        <w:jc w:val="both"/>
        <w:rPr>
          <w:sz w:val="28"/>
          <w:szCs w:val="28"/>
          <w:shd w:val="clear" w:color="auto" w:fill="FFFFFF"/>
        </w:rPr>
      </w:pPr>
      <w:r w:rsidRPr="00C61AC2">
        <w:rPr>
          <w:sz w:val="28"/>
          <w:szCs w:val="28"/>
          <w:shd w:val="clear" w:color="auto" w:fill="FFFFFF"/>
        </w:rPr>
        <w:t>- на территориях 10 территориальных отделов для предотвращения распространения пожаров в пожароопасный период на населенные пункты осуществлено устройство защитных противопожарных полос, опашка населенных пунктов, удаление сухой растительности (</w:t>
      </w:r>
      <w:smartTag w:uri="urn:schemas-microsoft-com:office:smarttags" w:element="metricconverter">
        <w:smartTagPr>
          <w:attr w:name="ProductID" w:val="506,9 км"/>
        </w:smartTagPr>
        <w:r w:rsidRPr="00C61AC2">
          <w:rPr>
            <w:sz w:val="28"/>
            <w:szCs w:val="28"/>
            <w:shd w:val="clear" w:color="auto" w:fill="FFFFFF"/>
          </w:rPr>
          <w:t>506,9 км</w:t>
        </w:r>
      </w:smartTag>
      <w:r w:rsidRPr="00C61AC2">
        <w:rPr>
          <w:sz w:val="28"/>
          <w:szCs w:val="28"/>
          <w:shd w:val="clear" w:color="auto" w:fill="FFFFFF"/>
        </w:rPr>
        <w:t xml:space="preserve">.). </w:t>
      </w:r>
    </w:p>
    <w:p w:rsidR="008C66EB" w:rsidRPr="0039007F" w:rsidRDefault="008C66EB" w:rsidP="008C66EB">
      <w:pPr>
        <w:jc w:val="both"/>
        <w:rPr>
          <w:sz w:val="28"/>
          <w:szCs w:val="28"/>
          <w:shd w:val="clear" w:color="auto" w:fill="FFFFFF"/>
        </w:rPr>
      </w:pPr>
      <w:r w:rsidRPr="00C61AC2">
        <w:rPr>
          <w:sz w:val="28"/>
          <w:szCs w:val="28"/>
          <w:shd w:val="clear" w:color="auto" w:fill="FFFFFF"/>
        </w:rPr>
        <w:t>Ежегодно проводится страхование жизни 182 добровольных пожарных, внесенных в реестр.</w:t>
      </w:r>
    </w:p>
    <w:p w:rsidR="008C66EB" w:rsidRDefault="008C66EB" w:rsidP="008C66EB">
      <w:pPr>
        <w:pStyle w:val="9"/>
        <w:spacing w:line="288" w:lineRule="auto"/>
        <w:ind w:firstLine="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ab/>
        <w:t xml:space="preserve">Одной из важнейших задач в области гражданской обороны, защиты 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lastRenderedPageBreak/>
        <w:t xml:space="preserve">населения и территорий от чрезвычайных ситуаций природного и техногенного характера является организация своевременного оповещения руководящего состава и населения о ЧС и АС. Муниципальный сегмент </w:t>
      </w:r>
      <w:r w:rsidRPr="00EE2283">
        <w:rPr>
          <w:rFonts w:ascii="Times New Roman" w:hAnsi="Times New Roman"/>
          <w:bCs/>
          <w:iCs/>
          <w:sz w:val="28"/>
          <w:szCs w:val="28"/>
        </w:rPr>
        <w:t>региональн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>ой</w:t>
      </w:r>
      <w:r w:rsidRPr="00EE2283">
        <w:rPr>
          <w:rFonts w:ascii="Times New Roman" w:hAnsi="Times New Roman"/>
          <w:bCs/>
          <w:iCs/>
          <w:sz w:val="28"/>
          <w:szCs w:val="28"/>
        </w:rPr>
        <w:t xml:space="preserve"> автоматизированн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>ой</w:t>
      </w:r>
      <w:r w:rsidRPr="00EE2283">
        <w:rPr>
          <w:rFonts w:ascii="Times New Roman" w:hAnsi="Times New Roman"/>
          <w:bCs/>
          <w:iCs/>
          <w:sz w:val="28"/>
          <w:szCs w:val="28"/>
        </w:rPr>
        <w:t xml:space="preserve"> систем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>ы</w:t>
      </w:r>
      <w:r w:rsidRPr="00EE2283">
        <w:rPr>
          <w:rFonts w:ascii="Times New Roman" w:hAnsi="Times New Roman"/>
          <w:bCs/>
          <w:iCs/>
          <w:sz w:val="28"/>
          <w:szCs w:val="28"/>
        </w:rPr>
        <w:t xml:space="preserve"> централизованного оповещения населения Нижегородской области (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>МА</w:t>
      </w:r>
      <w:r w:rsidRPr="00EE2283">
        <w:rPr>
          <w:rFonts w:ascii="Times New Roman" w:hAnsi="Times New Roman"/>
          <w:bCs/>
          <w:iCs/>
          <w:sz w:val="28"/>
          <w:szCs w:val="28"/>
        </w:rPr>
        <w:t>СЦО)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, введенный 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>в 2020 году</w:t>
      </w:r>
      <w:r w:rsidRPr="00EE2283">
        <w:rPr>
          <w:rFonts w:ascii="Times New Roman" w:hAnsi="Times New Roman"/>
          <w:bCs/>
          <w:iCs/>
          <w:sz w:val="28"/>
          <w:szCs w:val="28"/>
        </w:rPr>
        <w:t xml:space="preserve"> в промышленную эксплуатацию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,</w:t>
      </w:r>
      <w:r w:rsidRPr="00EE2283">
        <w:rPr>
          <w:rFonts w:ascii="Times New Roman" w:hAnsi="Times New Roman"/>
          <w:bCs/>
          <w:iCs/>
          <w:sz w:val="28"/>
          <w:szCs w:val="28"/>
        </w:rPr>
        <w:t xml:space="preserve"> используется по назначению. 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>Мероприятия</w:t>
      </w:r>
      <w:r w:rsidRPr="00EE2283">
        <w:rPr>
          <w:rFonts w:ascii="Times New Roman" w:hAnsi="Times New Roman"/>
          <w:bCs/>
          <w:iCs/>
          <w:sz w:val="28"/>
          <w:szCs w:val="28"/>
        </w:rPr>
        <w:t>, направленные на обслуживание и содержание МАСЦО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, 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 xml:space="preserve">проводятся в течение года, 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>ежегодные расходы</w:t>
      </w:r>
      <w:r w:rsidRPr="00EE2283">
        <w:rPr>
          <w:rFonts w:ascii="Times New Roman" w:hAnsi="Times New Roman"/>
          <w:bCs/>
          <w:iCs/>
          <w:sz w:val="28"/>
          <w:szCs w:val="28"/>
          <w:lang w:val="ru-RU"/>
        </w:rPr>
        <w:t xml:space="preserve"> на вышеуказанные мероприятия</w:t>
      </w:r>
      <w:r w:rsidRPr="00FD705E">
        <w:rPr>
          <w:rFonts w:ascii="Times New Roman" w:hAnsi="Times New Roman"/>
          <w:bCs/>
          <w:iCs/>
          <w:sz w:val="28"/>
          <w:szCs w:val="28"/>
          <w:lang w:val="ru-RU"/>
        </w:rPr>
        <w:t>–1,2 млн. руб.</w:t>
      </w:r>
    </w:p>
    <w:p w:rsidR="008C66EB" w:rsidRPr="003C5679" w:rsidRDefault="008C66EB" w:rsidP="008C66EB">
      <w:pPr>
        <w:spacing w:line="288" w:lineRule="auto"/>
        <w:jc w:val="both"/>
        <w:rPr>
          <w:sz w:val="28"/>
          <w:szCs w:val="28"/>
          <w:lang/>
        </w:rPr>
      </w:pPr>
      <w:r w:rsidRPr="003C5679">
        <w:rPr>
          <w:sz w:val="28"/>
          <w:szCs w:val="28"/>
          <w:lang/>
        </w:rPr>
        <w:t>Произведена установка радиостанции УКВ в рамках мероприятий, направленных на создание и развитие системы обеспечения вызова экстренных оперативных служб по единому номеру «112».</w:t>
      </w:r>
    </w:p>
    <w:p w:rsidR="008C66EB" w:rsidRPr="00BD4871" w:rsidRDefault="008C66EB" w:rsidP="008C66EB">
      <w:pPr>
        <w:pStyle w:val="afa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BD4871">
        <w:rPr>
          <w:color w:val="auto"/>
          <w:sz w:val="28"/>
          <w:szCs w:val="28"/>
        </w:rPr>
        <w:t>В 2022 году реализуются мероприятия по развитию аппаратно-программного комплекса</w:t>
      </w:r>
      <w:r>
        <w:rPr>
          <w:color w:val="auto"/>
          <w:sz w:val="28"/>
          <w:szCs w:val="28"/>
        </w:rPr>
        <w:t xml:space="preserve"> (АПК) </w:t>
      </w:r>
      <w:r w:rsidRPr="00BD4871">
        <w:rPr>
          <w:color w:val="auto"/>
          <w:sz w:val="28"/>
          <w:szCs w:val="28"/>
        </w:rPr>
        <w:t xml:space="preserve">«Безопасный город», что позволит </w:t>
      </w:r>
      <w:r w:rsidRPr="00BD4871">
        <w:rPr>
          <w:bCs/>
          <w:color w:val="auto"/>
          <w:sz w:val="28"/>
          <w:szCs w:val="28"/>
        </w:rPr>
        <w:t xml:space="preserve">повысить безопасность населения, снизить риски возникновения пожаров, несчастных случаев на воде и </w:t>
      </w:r>
      <w:r w:rsidRPr="00BD4871">
        <w:rPr>
          <w:color w:val="auto"/>
          <w:sz w:val="28"/>
          <w:szCs w:val="28"/>
        </w:rPr>
        <w:t>социально-экономический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«112».</w:t>
      </w:r>
    </w:p>
    <w:p w:rsidR="008C66EB" w:rsidRPr="004B4D00" w:rsidRDefault="008C66EB" w:rsidP="008C66EB">
      <w:pPr>
        <w:pStyle w:val="afa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16562D">
        <w:rPr>
          <w:color w:val="auto"/>
          <w:sz w:val="28"/>
          <w:szCs w:val="28"/>
        </w:rPr>
        <w:t xml:space="preserve">Как и в предыдущие годы, на прогнозный период </w:t>
      </w:r>
      <w:r w:rsidRPr="004B4D00">
        <w:rPr>
          <w:color w:val="auto"/>
          <w:sz w:val="28"/>
          <w:szCs w:val="28"/>
        </w:rPr>
        <w:t>запланированы мероприятия:</w:t>
      </w:r>
    </w:p>
    <w:p w:rsidR="008C66EB" w:rsidRPr="0016562D" w:rsidRDefault="008C66EB" w:rsidP="008C66EB">
      <w:pPr>
        <w:pStyle w:val="afa"/>
        <w:spacing w:line="288" w:lineRule="auto"/>
        <w:ind w:firstLine="567"/>
        <w:jc w:val="both"/>
        <w:rPr>
          <w:bCs/>
          <w:color w:val="auto"/>
          <w:sz w:val="28"/>
          <w:szCs w:val="28"/>
        </w:rPr>
      </w:pPr>
      <w:r w:rsidRPr="0016562D">
        <w:rPr>
          <w:color w:val="auto"/>
          <w:sz w:val="28"/>
          <w:szCs w:val="28"/>
        </w:rPr>
        <w:t xml:space="preserve">по повышению безопасности жизнедеятельности и качества жизни населения городского округа г. Бор за счет использования спутниковых навигационных технологий на основе системы ГЛОНАСС, </w:t>
      </w:r>
      <w:r w:rsidRPr="0016562D">
        <w:rPr>
          <w:bCs/>
          <w:color w:val="auto"/>
          <w:sz w:val="28"/>
          <w:szCs w:val="28"/>
        </w:rPr>
        <w:t>развити</w:t>
      </w:r>
      <w:r>
        <w:rPr>
          <w:bCs/>
          <w:color w:val="auto"/>
          <w:sz w:val="28"/>
          <w:szCs w:val="28"/>
        </w:rPr>
        <w:t>я</w:t>
      </w:r>
      <w:r w:rsidRPr="0016562D">
        <w:rPr>
          <w:bCs/>
          <w:color w:val="auto"/>
          <w:sz w:val="28"/>
          <w:szCs w:val="28"/>
        </w:rPr>
        <w:t xml:space="preserve"> АПК «Безопасный город»; </w:t>
      </w:r>
    </w:p>
    <w:p w:rsidR="008C66EB" w:rsidRPr="0016562D" w:rsidRDefault="008C66EB" w:rsidP="008C66EB">
      <w:pPr>
        <w:pStyle w:val="afa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16562D">
        <w:rPr>
          <w:bCs/>
          <w:color w:val="auto"/>
          <w:sz w:val="28"/>
          <w:szCs w:val="28"/>
        </w:rPr>
        <w:t xml:space="preserve">по </w:t>
      </w:r>
      <w:r w:rsidRPr="0016562D">
        <w:rPr>
          <w:color w:val="auto"/>
          <w:sz w:val="28"/>
          <w:szCs w:val="28"/>
        </w:rPr>
        <w:t xml:space="preserve">оснащению добровольных пожарных команд современной техникой, пожарно-техническим вооружением, боевой одеждой; </w:t>
      </w:r>
    </w:p>
    <w:p w:rsidR="008C66EB" w:rsidRPr="0016562D" w:rsidRDefault="008C66EB" w:rsidP="008C66EB">
      <w:pPr>
        <w:pStyle w:val="afa"/>
        <w:spacing w:line="288" w:lineRule="auto"/>
        <w:ind w:firstLine="567"/>
        <w:jc w:val="both"/>
        <w:rPr>
          <w:color w:val="auto"/>
          <w:sz w:val="28"/>
          <w:szCs w:val="28"/>
        </w:rPr>
      </w:pPr>
      <w:r w:rsidRPr="0016562D">
        <w:rPr>
          <w:color w:val="auto"/>
          <w:sz w:val="28"/>
          <w:szCs w:val="28"/>
        </w:rPr>
        <w:t>по проведению соревнований среди работников ДПО городского округа г.Бор для определения сильнейших подразделений и награждения победителей с целью пропаганды создания добровольной пожарной охраны и вовлечения представителей различных слоев населения в движение пожарного добровольчества.</w:t>
      </w:r>
    </w:p>
    <w:p w:rsidR="008C66EB" w:rsidRPr="001B2C4E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C50D00">
        <w:rPr>
          <w:sz w:val="28"/>
          <w:szCs w:val="28"/>
        </w:rPr>
        <w:t xml:space="preserve">Для соблюдения требований пожарной безопасности, обеспечение населенных пунктов достаточным количеством водоисточников для целей пожаротушения в ряде населенных пунктов </w:t>
      </w:r>
      <w:r>
        <w:rPr>
          <w:sz w:val="28"/>
          <w:szCs w:val="28"/>
        </w:rPr>
        <w:t>в охватываемый прогнозом период планируется</w:t>
      </w:r>
      <w:r w:rsidRPr="00C50D00">
        <w:rPr>
          <w:sz w:val="28"/>
          <w:szCs w:val="28"/>
        </w:rPr>
        <w:t xml:space="preserve"> </w:t>
      </w:r>
      <w:r>
        <w:rPr>
          <w:sz w:val="28"/>
          <w:szCs w:val="28"/>
        </w:rPr>
        <w:t>обустройство</w:t>
      </w:r>
      <w:r w:rsidRPr="00C50D00">
        <w:rPr>
          <w:sz w:val="28"/>
          <w:szCs w:val="28"/>
        </w:rPr>
        <w:t xml:space="preserve"> искусственных водоемов (установка пожарных </w:t>
      </w:r>
      <w:r w:rsidRPr="001B2C4E">
        <w:rPr>
          <w:sz w:val="28"/>
          <w:szCs w:val="28"/>
        </w:rPr>
        <w:t>емкостей) с последующим обслуживанием:</w:t>
      </w:r>
    </w:p>
    <w:p w:rsidR="008C66EB" w:rsidRPr="00D3656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3656B">
        <w:rPr>
          <w:sz w:val="28"/>
          <w:szCs w:val="28"/>
        </w:rPr>
        <w:t>- Кантауровский т/о: д.Рекшино, д.Шубино, д.Петухово (2 ед.), д.Ульяново, д. Запрудное, д. Малое Ситниково, д. Уткино, с. Кантаурово, д. Каликино,</w:t>
      </w:r>
      <w:r w:rsidRPr="00D3656B">
        <w:t xml:space="preserve">                            </w:t>
      </w:r>
      <w:r w:rsidRPr="00D3656B">
        <w:rPr>
          <w:sz w:val="28"/>
          <w:szCs w:val="28"/>
        </w:rPr>
        <w:t>п. Шпалозавод, д. Каликино, д. Дроздово, д. Малое Содомово, д. Васильково,                   д. Оголихино  (5,5 млн.руб.);</w:t>
      </w:r>
    </w:p>
    <w:p w:rsidR="008C66EB" w:rsidRPr="00D3656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3656B">
        <w:rPr>
          <w:sz w:val="28"/>
          <w:szCs w:val="28"/>
        </w:rPr>
        <w:t>- Краснослободский т/о: д. Ивонькино, д.Коринка (0,3 млн. руб.);</w:t>
      </w:r>
    </w:p>
    <w:p w:rsidR="008C66EB" w:rsidRPr="00D3656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3656B">
        <w:rPr>
          <w:sz w:val="28"/>
          <w:szCs w:val="28"/>
        </w:rPr>
        <w:lastRenderedPageBreak/>
        <w:t>- Останкинский с/с: п.Рустай, с. Останкино</w:t>
      </w:r>
      <w:r w:rsidRPr="00D3656B">
        <w:rPr>
          <w:color w:val="FF0000"/>
          <w:sz w:val="28"/>
          <w:szCs w:val="28"/>
        </w:rPr>
        <w:t xml:space="preserve"> </w:t>
      </w:r>
      <w:r w:rsidRPr="00D3656B">
        <w:rPr>
          <w:sz w:val="28"/>
          <w:szCs w:val="28"/>
        </w:rPr>
        <w:t>(1,4 млн.руб.);</w:t>
      </w:r>
    </w:p>
    <w:p w:rsidR="008C66EB" w:rsidRPr="00D3656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3656B">
        <w:rPr>
          <w:sz w:val="28"/>
          <w:szCs w:val="28"/>
        </w:rPr>
        <w:t>- Линдовский т/о: д.Афанасово (2,2 млн.руб.);</w:t>
      </w:r>
    </w:p>
    <w:p w:rsidR="008C66EB" w:rsidRPr="00D3656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3656B">
        <w:rPr>
          <w:sz w:val="28"/>
          <w:szCs w:val="28"/>
        </w:rPr>
        <w:t>- Ситниковский т/о: д.Борисовка, д.Лапино (1,5 млн.руб.);</w:t>
      </w:r>
    </w:p>
    <w:p w:rsidR="008C66EB" w:rsidRPr="00D3656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3656B">
        <w:rPr>
          <w:sz w:val="28"/>
          <w:szCs w:val="28"/>
        </w:rPr>
        <w:t>- Память Парижской Коммуны т/о: п. ППК по ул.Школьная (0,1 млн.руб.);</w:t>
      </w:r>
    </w:p>
    <w:p w:rsidR="008C66EB" w:rsidRPr="00C50D00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3656B">
        <w:rPr>
          <w:sz w:val="28"/>
          <w:szCs w:val="28"/>
        </w:rPr>
        <w:t>- Редькинский т/о: п. Чистое Борское, д.Боярское, д.Матвеевка (0,2 млн. руб.).</w:t>
      </w:r>
    </w:p>
    <w:p w:rsidR="008C66EB" w:rsidRPr="00EE1762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EE1762">
        <w:rPr>
          <w:sz w:val="28"/>
          <w:szCs w:val="28"/>
        </w:rPr>
        <w:t>Необходимые мероприятия будут выполняться в охваченный прогнозом период в рамках муниципальной программы.</w:t>
      </w:r>
    </w:p>
    <w:p w:rsidR="008C66EB" w:rsidRPr="00EE1762" w:rsidRDefault="008C66EB" w:rsidP="008C66EB">
      <w:pPr>
        <w:pStyle w:val="afa"/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EE1762">
        <w:rPr>
          <w:color w:val="auto"/>
          <w:sz w:val="28"/>
          <w:szCs w:val="28"/>
        </w:rPr>
        <w:t>Дальнейшая реализация муниципальной программы позволит:</w:t>
      </w:r>
    </w:p>
    <w:p w:rsidR="008C66EB" w:rsidRPr="00EE1762" w:rsidRDefault="008C66EB" w:rsidP="008C66EB">
      <w:pPr>
        <w:spacing w:line="288" w:lineRule="auto"/>
        <w:ind w:firstLine="709"/>
        <w:jc w:val="both"/>
        <w:outlineLvl w:val="1"/>
        <w:rPr>
          <w:sz w:val="28"/>
          <w:szCs w:val="28"/>
        </w:rPr>
      </w:pPr>
      <w:r w:rsidRPr="00EE1762">
        <w:rPr>
          <w:sz w:val="28"/>
          <w:szCs w:val="28"/>
        </w:rPr>
        <w:t>- снизить риски возникновения пожаров, чрезвычайных ситуаций природного и техногенного характера, несчастных случаев на воде и смягчить их возможные последствия;</w:t>
      </w:r>
    </w:p>
    <w:p w:rsidR="008C66EB" w:rsidRPr="00EE1762" w:rsidRDefault="008C66EB" w:rsidP="008C66EB">
      <w:pPr>
        <w:pStyle w:val="afa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E1762">
        <w:rPr>
          <w:color w:val="auto"/>
          <w:sz w:val="28"/>
          <w:szCs w:val="28"/>
        </w:rPr>
        <w:t>- повысить безопасность населения городского округа г. Бор и снизить социально-экономический ущерб от чрезвычайных ситуаций и происшествий путем сокращения времени реагирования экстренных оперативных служб при обращениях населения по единому номеру «112»;</w:t>
      </w:r>
    </w:p>
    <w:p w:rsidR="008C66EB" w:rsidRPr="00EE1762" w:rsidRDefault="008C66EB" w:rsidP="008C66EB">
      <w:pPr>
        <w:pStyle w:val="afa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E1762">
        <w:rPr>
          <w:color w:val="auto"/>
          <w:sz w:val="28"/>
          <w:szCs w:val="28"/>
        </w:rPr>
        <w:t>- повысить безопасность жизнедеятельности и качества жизни населения городского округа город Бор Нижегородской области за счет использования спутниковых навигационных технологий на основе системы ГЛОНАСС и других результатов космической деятельности;</w:t>
      </w:r>
    </w:p>
    <w:p w:rsidR="008C66EB" w:rsidRPr="00EE1762" w:rsidRDefault="008C66EB" w:rsidP="008C66EB">
      <w:pPr>
        <w:pStyle w:val="afa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EE1762">
        <w:rPr>
          <w:color w:val="auto"/>
          <w:sz w:val="28"/>
          <w:szCs w:val="28"/>
        </w:rPr>
        <w:t>- оснастить добровольные пожарные команды современной техникой, пожарно-техническим вооружением, боевой одеждой.</w:t>
      </w:r>
    </w:p>
    <w:p w:rsidR="008C66EB" w:rsidRPr="00EE1762" w:rsidRDefault="008C66EB" w:rsidP="008C66EB">
      <w:pPr>
        <w:spacing w:line="276" w:lineRule="auto"/>
      </w:pPr>
    </w:p>
    <w:p w:rsidR="008C66EB" w:rsidRPr="006026AC" w:rsidRDefault="008C66EB" w:rsidP="008C66EB">
      <w:pPr>
        <w:pStyle w:val="9"/>
        <w:spacing w:line="276" w:lineRule="auto"/>
        <w:ind w:firstLine="0"/>
        <w:rPr>
          <w:rFonts w:ascii="Times New Roman" w:hAnsi="Times New Roman"/>
          <w:b/>
          <w:iCs/>
          <w:sz w:val="28"/>
          <w:szCs w:val="28"/>
          <w:u w:val="single"/>
        </w:rPr>
      </w:pPr>
      <w:r w:rsidRPr="006026AC">
        <w:rPr>
          <w:rFonts w:ascii="Times New Roman" w:hAnsi="Times New Roman"/>
          <w:b/>
          <w:iCs/>
          <w:sz w:val="28"/>
          <w:szCs w:val="28"/>
          <w:u w:val="single"/>
        </w:rPr>
        <w:t>Имущественные и земельные отношения</w:t>
      </w:r>
      <w:bookmarkStart w:id="20" w:name="ДИЗО"/>
      <w:bookmarkEnd w:id="20"/>
    </w:p>
    <w:p w:rsidR="008C66EB" w:rsidRPr="006026AC" w:rsidRDefault="008C66EB" w:rsidP="008C66EB">
      <w:pPr>
        <w:spacing w:line="276" w:lineRule="auto"/>
        <w:ind w:firstLine="709"/>
      </w:pPr>
    </w:p>
    <w:p w:rsidR="008C66EB" w:rsidRPr="006026AC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6026AC">
        <w:rPr>
          <w:sz w:val="28"/>
          <w:szCs w:val="28"/>
        </w:rPr>
        <w:t>Одно из ключевых направлений социально-экономического развития муниципального образования – рост его экономического потенциала, составляющей частью которого является состояние сферы земельных и имущественных отношений, представляющей собой экономическую основу деятельности местного самоуправления.</w:t>
      </w:r>
    </w:p>
    <w:p w:rsidR="008C66EB" w:rsidRPr="006026AC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6026AC">
        <w:rPr>
          <w:sz w:val="28"/>
          <w:szCs w:val="28"/>
        </w:rPr>
        <w:t>Имущественно-земельная политика городского округа г.Бор строится по следующим принципам:</w:t>
      </w:r>
    </w:p>
    <w:p w:rsidR="008C66EB" w:rsidRPr="006026AC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6026AC">
        <w:rPr>
          <w:sz w:val="28"/>
          <w:szCs w:val="28"/>
        </w:rPr>
        <w:t>- вовлечение в хозяйственный оборот максимального количества муниципального имущества и земельных ресурсов с минимальными затратами для бюджета;</w:t>
      </w:r>
    </w:p>
    <w:p w:rsidR="008C66EB" w:rsidRPr="006026AC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6026AC">
        <w:rPr>
          <w:sz w:val="28"/>
          <w:szCs w:val="28"/>
        </w:rPr>
        <w:t>- повышение уровня собираемости неналоговых доходов от управления муниципальным имуществом и земельными ресурсами;</w:t>
      </w:r>
    </w:p>
    <w:p w:rsidR="008C66EB" w:rsidRPr="006026AC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6026AC">
        <w:rPr>
          <w:sz w:val="28"/>
          <w:szCs w:val="28"/>
        </w:rPr>
        <w:t>- обеспечение поступления в бюджет округа неналоговых доходов от управления муниципальным имуществом и земельными ресурсами в прогнозируемых объемах;</w:t>
      </w:r>
    </w:p>
    <w:p w:rsidR="008C66EB" w:rsidRPr="006026AC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6026AC">
        <w:rPr>
          <w:sz w:val="28"/>
          <w:szCs w:val="28"/>
        </w:rPr>
        <w:lastRenderedPageBreak/>
        <w:t>- осуществление контроля физического наличия, состояния, использования по назначению и сохранности муниципального имущества;</w:t>
      </w:r>
    </w:p>
    <w:p w:rsidR="008C66EB" w:rsidRPr="00707CDC" w:rsidRDefault="008C66EB" w:rsidP="008C66EB">
      <w:pPr>
        <w:spacing w:line="288" w:lineRule="auto"/>
        <w:ind w:firstLine="720"/>
        <w:jc w:val="both"/>
      </w:pPr>
      <w:r w:rsidRPr="006026AC">
        <w:rPr>
          <w:sz w:val="28"/>
          <w:szCs w:val="28"/>
        </w:rPr>
        <w:t xml:space="preserve">- осуществление мер, направленных на реализацию полномочий органов местного </w:t>
      </w:r>
      <w:r w:rsidRPr="00707CDC">
        <w:rPr>
          <w:sz w:val="28"/>
          <w:szCs w:val="28"/>
        </w:rPr>
        <w:t>самоуправления, предусмотренных действующим законодательством.</w:t>
      </w:r>
    </w:p>
    <w:p w:rsidR="008C66EB" w:rsidRPr="00707CDC" w:rsidRDefault="008C66EB" w:rsidP="008C66EB">
      <w:pPr>
        <w:pStyle w:val="21"/>
        <w:spacing w:line="288" w:lineRule="auto"/>
        <w:ind w:firstLine="720"/>
        <w:rPr>
          <w:szCs w:val="28"/>
        </w:rPr>
      </w:pPr>
      <w:r w:rsidRPr="00707CDC">
        <w:rPr>
          <w:szCs w:val="28"/>
        </w:rPr>
        <w:t xml:space="preserve">С целью повышения эффективности управления муниципальным имуществом на основе современных принципов и методов управления, качественного развития процесса разграничения собственности и увеличения доли имущественных и земельных ресурсов в налоговых и неналоговых доходах бюджета городского округа будет продолжена реализация муниципальной программы «Имущественно – земельная политика городского округа г. Бор». </w:t>
      </w:r>
    </w:p>
    <w:p w:rsidR="008C66EB" w:rsidRPr="00713201" w:rsidRDefault="008C66EB" w:rsidP="008C66EB">
      <w:pPr>
        <w:pStyle w:val="21"/>
        <w:spacing w:line="288" w:lineRule="auto"/>
        <w:ind w:firstLine="720"/>
        <w:rPr>
          <w:szCs w:val="28"/>
        </w:rPr>
      </w:pPr>
      <w:r w:rsidRPr="00713201">
        <w:rPr>
          <w:szCs w:val="28"/>
        </w:rPr>
        <w:t>В 2023 году и на период 2024 и 2025 годов программа продолжит решение следующих основных задач:</w:t>
      </w:r>
    </w:p>
    <w:p w:rsidR="008C66EB" w:rsidRPr="00713201" w:rsidRDefault="008C66EB" w:rsidP="008C66EB">
      <w:pPr>
        <w:pStyle w:val="21"/>
        <w:spacing w:line="288" w:lineRule="auto"/>
        <w:ind w:firstLine="720"/>
        <w:rPr>
          <w:szCs w:val="28"/>
        </w:rPr>
      </w:pPr>
      <w:r w:rsidRPr="00713201">
        <w:rPr>
          <w:szCs w:val="28"/>
        </w:rPr>
        <w:t>- управление и распоряжение муниципальным имуществом городского округа город Бор;</w:t>
      </w:r>
    </w:p>
    <w:p w:rsidR="008C66EB" w:rsidRPr="00713201" w:rsidRDefault="008C66EB" w:rsidP="008C66EB">
      <w:pPr>
        <w:pStyle w:val="21"/>
        <w:spacing w:line="288" w:lineRule="auto"/>
        <w:ind w:firstLine="720"/>
        <w:rPr>
          <w:szCs w:val="28"/>
        </w:rPr>
      </w:pPr>
      <w:r w:rsidRPr="00713201">
        <w:rPr>
          <w:szCs w:val="28"/>
        </w:rPr>
        <w:t>- распоряжение земельными участками, расположенными на территории городского округа, государственная собственность на которые не разграничена;</w:t>
      </w:r>
    </w:p>
    <w:p w:rsidR="008C66EB" w:rsidRPr="00713201" w:rsidRDefault="008C66EB" w:rsidP="008C66EB">
      <w:pPr>
        <w:pStyle w:val="21"/>
        <w:spacing w:line="288" w:lineRule="auto"/>
        <w:ind w:firstLine="720"/>
        <w:rPr>
          <w:szCs w:val="28"/>
        </w:rPr>
      </w:pPr>
      <w:r w:rsidRPr="00713201">
        <w:rPr>
          <w:szCs w:val="28"/>
        </w:rPr>
        <w:t xml:space="preserve">- </w:t>
      </w:r>
      <w:r w:rsidRPr="00713201">
        <w:rPr>
          <w:rFonts w:ascii="Times New Roman CYR" w:hAnsi="Times New Roman CYR" w:cs="Times New Roman CYR"/>
          <w:szCs w:val="28"/>
        </w:rPr>
        <w:t>реализация мер, направленных на обеспечение поступлений в бюджет городского округа г.Бор прогнозного объема неналоговых доходов от управления муниципальным имуществом и земельными ресурсами</w:t>
      </w:r>
      <w:r w:rsidRPr="00713201">
        <w:rPr>
          <w:szCs w:val="28"/>
        </w:rPr>
        <w:t>.</w:t>
      </w:r>
    </w:p>
    <w:p w:rsidR="008C66EB" w:rsidRPr="00222BBD" w:rsidRDefault="008C66EB" w:rsidP="008C66EB">
      <w:pPr>
        <w:autoSpaceDE w:val="0"/>
        <w:autoSpaceDN w:val="0"/>
        <w:adjustRightInd w:val="0"/>
        <w:spacing w:line="288" w:lineRule="auto"/>
        <w:ind w:firstLine="709"/>
        <w:jc w:val="center"/>
        <w:rPr>
          <w:rStyle w:val="fontstyle01"/>
          <w:b w:val="0"/>
          <w:sz w:val="28"/>
          <w:szCs w:val="28"/>
          <w:u w:val="single"/>
        </w:rPr>
      </w:pPr>
      <w:r w:rsidRPr="00222BBD">
        <w:rPr>
          <w:rStyle w:val="fontstyle01"/>
          <w:b w:val="0"/>
          <w:sz w:val="28"/>
          <w:szCs w:val="28"/>
          <w:u w:val="single"/>
        </w:rPr>
        <w:t>Земельные отношения</w:t>
      </w:r>
    </w:p>
    <w:p w:rsidR="008C66EB" w:rsidRPr="000E5662" w:rsidRDefault="008C66EB" w:rsidP="008C66EB">
      <w:pPr>
        <w:autoSpaceDE w:val="0"/>
        <w:autoSpaceDN w:val="0"/>
        <w:adjustRightInd w:val="0"/>
        <w:spacing w:line="288" w:lineRule="auto"/>
        <w:ind w:firstLine="568"/>
        <w:jc w:val="both"/>
        <w:rPr>
          <w:rFonts w:ascii="Times New Roman CYR" w:hAnsi="Times New Roman CYR" w:cs="Times New Roman CYR"/>
          <w:sz w:val="28"/>
          <w:szCs w:val="28"/>
        </w:rPr>
      </w:pPr>
      <w:r w:rsidRPr="00222BBD">
        <w:rPr>
          <w:rFonts w:ascii="Times New Roman CYR" w:hAnsi="Times New Roman CYR" w:cs="Times New Roman CYR"/>
          <w:sz w:val="28"/>
          <w:szCs w:val="28"/>
        </w:rPr>
        <w:t xml:space="preserve">За первое полугодие 2022 года зарегистрировано право муниципальной собственности городского округа на 1 541 земельных участков общей площадью   </w:t>
      </w:r>
      <w:smartTag w:uri="urn:schemas-microsoft-com:office:smarttags" w:element="metricconverter">
        <w:smartTagPr>
          <w:attr w:name="ProductID" w:val="1 269,1 га"/>
        </w:smartTagPr>
        <w:r w:rsidRPr="000E5662">
          <w:rPr>
            <w:rFonts w:ascii="Times New Roman CYR" w:hAnsi="Times New Roman CYR" w:cs="Times New Roman CYR"/>
            <w:sz w:val="28"/>
            <w:szCs w:val="28"/>
          </w:rPr>
          <w:t>1 269,1 га</w:t>
        </w:r>
      </w:smartTag>
      <w:r w:rsidRPr="000E5662">
        <w:rPr>
          <w:rFonts w:ascii="Times New Roman CYR" w:hAnsi="Times New Roman CYR" w:cs="Times New Roman CYR"/>
          <w:sz w:val="28"/>
          <w:szCs w:val="28"/>
        </w:rPr>
        <w:t>.</w:t>
      </w:r>
    </w:p>
    <w:p w:rsidR="008C66EB" w:rsidRPr="000E5662" w:rsidRDefault="008C66EB" w:rsidP="008C66E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E5662">
        <w:rPr>
          <w:rFonts w:ascii="Times New Roman CYR" w:hAnsi="Times New Roman CYR" w:cs="Times New Roman CYR"/>
          <w:sz w:val="28"/>
          <w:szCs w:val="28"/>
        </w:rPr>
        <w:t>Во исполнение закона Нижегородской области от 01.12.2011 № 168-З                   «О предоставлении земельных участков многодетным семьям в собственность бесплатно на территории Нижегородской области» и закона Нижегородской области от 29.06.2015 № 88-З «О предоставлении земельных участков отдельным категориям граждан в собственность бесплатно на территории Нижегородской области»:</w:t>
      </w:r>
    </w:p>
    <w:p w:rsidR="008C66EB" w:rsidRPr="000E5662" w:rsidRDefault="008C66EB" w:rsidP="008C66E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E566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5662">
        <w:rPr>
          <w:sz w:val="28"/>
          <w:szCs w:val="28"/>
        </w:rPr>
        <w:t>- предоставлено по результатам жеребьевки 33 земельных участков для предоставления прочим льготным категориям;</w:t>
      </w:r>
    </w:p>
    <w:p w:rsidR="008C66EB" w:rsidRPr="00C20A56" w:rsidRDefault="008C66EB" w:rsidP="008C66E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0E5662">
        <w:rPr>
          <w:sz w:val="28"/>
          <w:szCs w:val="28"/>
        </w:rPr>
        <w:t xml:space="preserve">- предоставлено бесплатно из аренды в собственность многодетным семьям 10 </w:t>
      </w:r>
      <w:r w:rsidRPr="00C20A56">
        <w:rPr>
          <w:sz w:val="28"/>
          <w:szCs w:val="28"/>
        </w:rPr>
        <w:t>земельных участков.</w:t>
      </w:r>
    </w:p>
    <w:p w:rsidR="008C66EB" w:rsidRPr="00C20A56" w:rsidRDefault="008C66EB" w:rsidP="008C66EB">
      <w:pPr>
        <w:autoSpaceDE w:val="0"/>
        <w:autoSpaceDN w:val="0"/>
        <w:adjustRightInd w:val="0"/>
        <w:spacing w:line="288" w:lineRule="auto"/>
        <w:ind w:firstLine="568"/>
        <w:jc w:val="both"/>
        <w:rPr>
          <w:sz w:val="28"/>
          <w:szCs w:val="28"/>
        </w:rPr>
      </w:pPr>
      <w:r w:rsidRPr="00C20A56">
        <w:rPr>
          <w:sz w:val="28"/>
          <w:szCs w:val="28"/>
        </w:rPr>
        <w:t>Предоставлено в собственность по результатам проведения торгов 32 земельных участка, без проведения торгов 48 земельных участков, путем перераспределения земель 42 земельных участка.</w:t>
      </w:r>
    </w:p>
    <w:p w:rsidR="008C66EB" w:rsidRPr="00E874F1" w:rsidRDefault="008C66EB" w:rsidP="008C66EB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E874F1">
        <w:rPr>
          <w:sz w:val="28"/>
          <w:szCs w:val="28"/>
        </w:rPr>
        <w:t>Предоставлено 5 разрешений на использование земель, предоставлено 77 разрешений на размещение объектов, предоставлено в аренду 12 земельных участков.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lastRenderedPageBreak/>
        <w:t>В 1 полугодии 2022 в отношении граждан были проведены контрольные (надзорные) мероприятия по обращениям, касающимся вопросов соблюдения требований по использованию земель, а также контрольные (надзорные) мероприятия по устранению ранее выявленных нарушений земельного законодательства. Так, в 1 полугодии 2022 в рамках осуществления муниципального земельного контроля в отношении граждан проведено 12 контрольных (надзорных) мероприятий по исполнению ранее выданных предписаний.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 xml:space="preserve">Постановлением Правительства РФ от 10.03.2022 N 336 </w:t>
      </w:r>
      <w:r>
        <w:rPr>
          <w:sz w:val="28"/>
          <w:szCs w:val="28"/>
        </w:rPr>
        <w:t>«</w:t>
      </w:r>
      <w:r w:rsidRPr="00095FD9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sz w:val="28"/>
          <w:szCs w:val="28"/>
        </w:rPr>
        <w:t>»</w:t>
      </w:r>
      <w:r w:rsidRPr="00095FD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095FD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95FD9">
        <w:rPr>
          <w:sz w:val="28"/>
          <w:szCs w:val="28"/>
        </w:rPr>
        <w:t>Постановление Правительства</w:t>
      </w:r>
      <w:r>
        <w:rPr>
          <w:sz w:val="28"/>
          <w:szCs w:val="28"/>
        </w:rPr>
        <w:t>»</w:t>
      </w:r>
      <w:r w:rsidRPr="00095FD9">
        <w:rPr>
          <w:sz w:val="28"/>
          <w:szCs w:val="28"/>
        </w:rPr>
        <w:t>) в 2022 году установлены существенные ограничения по проведению контрольных (надзорных) мероприятий.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Обращения и письма от граждан или юридических лиц в администрацию городского округа город Бор Нижегородской области о действиях (бездействиях) лиц, влекущих непосредственную угрозу причинения вреда жизни и тяжкого вреда здоровью, возникновение чрезвычайных ситуаций природного и техногенного характера, ущерб обороне страны и безопасности государства не поступали.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Вместе с тем, руководствуясь п. 10 Постановления Правительства в рамках осуществления муниципального земельного контроля в отношении граждан и юридических лиц проведено 70 контрольных (надзорных) мероприятий без взаимодействия, в рамках которых выдано 58 предостережений о недопустимости нарушений обязательных требований.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 xml:space="preserve">Также, в рамках ст. 50 Федерального закона от 31.07.2020 N 248-ФЗ </w:t>
      </w:r>
      <w:r>
        <w:rPr>
          <w:sz w:val="28"/>
          <w:szCs w:val="28"/>
        </w:rPr>
        <w:t>«</w:t>
      </w:r>
      <w:r w:rsidRPr="00095FD9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095FD9">
        <w:rPr>
          <w:sz w:val="28"/>
          <w:szCs w:val="28"/>
        </w:rPr>
        <w:t xml:space="preserve">, п. 19 Решения Совета депутатов городского округа г. Бор Нижегородской области от 28.09.2021 N 78 </w:t>
      </w:r>
      <w:r>
        <w:rPr>
          <w:sz w:val="28"/>
          <w:szCs w:val="28"/>
        </w:rPr>
        <w:t>«</w:t>
      </w:r>
      <w:r w:rsidRPr="00095FD9">
        <w:rPr>
          <w:sz w:val="28"/>
          <w:szCs w:val="28"/>
        </w:rPr>
        <w:t>Об утверждении Положения о муниципальном земельном контроле на территории городского округа город Бор Нижегородской области</w:t>
      </w:r>
      <w:r>
        <w:rPr>
          <w:sz w:val="28"/>
          <w:szCs w:val="28"/>
        </w:rPr>
        <w:t>»</w:t>
      </w:r>
      <w:r w:rsidRPr="00095FD9">
        <w:rPr>
          <w:sz w:val="28"/>
          <w:szCs w:val="28"/>
        </w:rPr>
        <w:t xml:space="preserve"> должностными лицами органа муниципального земельного контроля было дано 40 консультаций по вопросам соблюдения требований Земельного законодательства Российской Федерации. </w:t>
      </w:r>
    </w:p>
    <w:p w:rsidR="008C66EB" w:rsidRPr="00697282" w:rsidRDefault="008C66EB" w:rsidP="008C66EB">
      <w:pPr>
        <w:spacing w:line="288" w:lineRule="auto"/>
        <w:jc w:val="center"/>
        <w:rPr>
          <w:sz w:val="28"/>
          <w:szCs w:val="28"/>
          <w:u w:val="single"/>
        </w:rPr>
      </w:pPr>
      <w:r w:rsidRPr="00697282">
        <w:rPr>
          <w:sz w:val="28"/>
          <w:szCs w:val="28"/>
          <w:u w:val="single"/>
        </w:rPr>
        <w:t>Прогноз развития на 202</w:t>
      </w:r>
      <w:r>
        <w:rPr>
          <w:sz w:val="28"/>
          <w:szCs w:val="28"/>
          <w:u w:val="single"/>
        </w:rPr>
        <w:t>3</w:t>
      </w:r>
      <w:r w:rsidRPr="00697282">
        <w:rPr>
          <w:sz w:val="28"/>
          <w:szCs w:val="28"/>
          <w:u w:val="single"/>
        </w:rPr>
        <w:t xml:space="preserve"> и плановый период 202</w:t>
      </w:r>
      <w:r>
        <w:rPr>
          <w:sz w:val="28"/>
          <w:szCs w:val="28"/>
          <w:u w:val="single"/>
        </w:rPr>
        <w:t>4</w:t>
      </w:r>
      <w:r w:rsidRPr="0069728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</w:t>
      </w:r>
      <w:r w:rsidRPr="00697282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5</w:t>
      </w:r>
      <w:r w:rsidRPr="00697282">
        <w:rPr>
          <w:sz w:val="28"/>
          <w:szCs w:val="28"/>
          <w:u w:val="single"/>
        </w:rPr>
        <w:t xml:space="preserve"> годов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 xml:space="preserve">Планируется проведение жеребьевок по предоставлению в собственность порядка 30 земельных участков в рамках реализации закона Нижегородской области от 01.12.2011 N 168-З </w:t>
      </w:r>
      <w:r>
        <w:rPr>
          <w:sz w:val="28"/>
          <w:szCs w:val="28"/>
        </w:rPr>
        <w:t>«</w:t>
      </w:r>
      <w:r w:rsidRPr="00095FD9">
        <w:rPr>
          <w:sz w:val="28"/>
          <w:szCs w:val="28"/>
        </w:rPr>
        <w:t>О предоставлении земельных участков многодетным семьям в собственность бесплатно на территории Нижегородской области</w:t>
      </w:r>
      <w:r>
        <w:rPr>
          <w:sz w:val="28"/>
          <w:szCs w:val="28"/>
        </w:rPr>
        <w:t>»</w:t>
      </w:r>
      <w:r w:rsidRPr="00095FD9">
        <w:rPr>
          <w:sz w:val="28"/>
          <w:szCs w:val="28"/>
        </w:rPr>
        <w:t>.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 xml:space="preserve"> </w:t>
      </w:r>
      <w:r w:rsidRPr="00713EB6">
        <w:rPr>
          <w:sz w:val="28"/>
          <w:szCs w:val="28"/>
        </w:rPr>
        <w:t>частичное</w:t>
      </w:r>
      <w:r w:rsidRPr="00095FD9">
        <w:rPr>
          <w:sz w:val="28"/>
          <w:szCs w:val="28"/>
        </w:rPr>
        <w:t xml:space="preserve"> сокращение очередности по предоставлению в </w:t>
      </w:r>
      <w:r w:rsidRPr="00095FD9">
        <w:rPr>
          <w:sz w:val="28"/>
          <w:szCs w:val="28"/>
        </w:rPr>
        <w:lastRenderedPageBreak/>
        <w:t>собственность</w:t>
      </w:r>
      <w:r>
        <w:rPr>
          <w:sz w:val="28"/>
          <w:szCs w:val="28"/>
        </w:rPr>
        <w:t xml:space="preserve"> земельных учвстков</w:t>
      </w:r>
      <w:r w:rsidRPr="00095FD9">
        <w:rPr>
          <w:sz w:val="28"/>
          <w:szCs w:val="28"/>
        </w:rPr>
        <w:t xml:space="preserve">  в рамках закона Нижегородской области от 29.06.2015 N 88-З </w:t>
      </w:r>
      <w:r>
        <w:rPr>
          <w:sz w:val="28"/>
          <w:szCs w:val="28"/>
        </w:rPr>
        <w:t>«</w:t>
      </w:r>
      <w:r w:rsidRPr="00095FD9">
        <w:rPr>
          <w:sz w:val="28"/>
          <w:szCs w:val="28"/>
        </w:rPr>
        <w:t>О предоставлении земельных участков отдельным категориям граждан в собственность бесплатно на территории Нижегородской области</w:t>
      </w:r>
      <w:r>
        <w:rPr>
          <w:sz w:val="28"/>
          <w:szCs w:val="28"/>
        </w:rPr>
        <w:t>»</w:t>
      </w:r>
      <w:r w:rsidRPr="00095FD9">
        <w:rPr>
          <w:sz w:val="28"/>
          <w:szCs w:val="28"/>
        </w:rPr>
        <w:t>.</w:t>
      </w:r>
    </w:p>
    <w:p w:rsidR="008C66E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47E04">
        <w:rPr>
          <w:sz w:val="28"/>
          <w:szCs w:val="28"/>
        </w:rPr>
        <w:t>Продолжится бесплатное предоставление в собственность льготным категориям граждан земельных участков, сформированных в районе д.</w:t>
      </w:r>
      <w:r w:rsidRPr="00D47E04">
        <w:rPr>
          <w:sz w:val="28"/>
          <w:szCs w:val="28"/>
          <w:lang w:val="en-US"/>
        </w:rPr>
        <w:t> </w:t>
      </w:r>
      <w:r w:rsidRPr="00D47E04">
        <w:rPr>
          <w:sz w:val="28"/>
          <w:szCs w:val="28"/>
        </w:rPr>
        <w:t>Оманово (около 1 500 земельных участков) и в микрорайоне «Шерстнёво Поле» (около 170 земельных участков).</w:t>
      </w:r>
      <w:r w:rsidRPr="00982E3F">
        <w:rPr>
          <w:sz w:val="28"/>
          <w:szCs w:val="28"/>
        </w:rPr>
        <w:t xml:space="preserve"> 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 xml:space="preserve">В связи с внесением изменений в Закон Нижегородской области от 29 июня 2015 года N 88-З </w:t>
      </w:r>
      <w:r>
        <w:rPr>
          <w:sz w:val="28"/>
          <w:szCs w:val="28"/>
        </w:rPr>
        <w:t>«</w:t>
      </w:r>
      <w:r w:rsidRPr="00095FD9">
        <w:rPr>
          <w:sz w:val="28"/>
          <w:szCs w:val="28"/>
        </w:rPr>
        <w:t>О предоставлении земельных участков отдельным категориям граждан в собственность бесплатно для индивидуального жилищного строительства на территории Нижегородской области</w:t>
      </w:r>
      <w:r>
        <w:rPr>
          <w:sz w:val="28"/>
          <w:szCs w:val="28"/>
        </w:rPr>
        <w:t>»</w:t>
      </w:r>
      <w:r w:rsidRPr="00095FD9">
        <w:rPr>
          <w:sz w:val="28"/>
          <w:szCs w:val="28"/>
        </w:rPr>
        <w:t xml:space="preserve"> предусматривающих предоставление земельных участков льготным категориям граждан сразу в собственность без обязательного завершения строительства жилого дома, планируется передача в собственность из аренды порядка 160 земельных участков.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D47E04">
        <w:rPr>
          <w:sz w:val="28"/>
          <w:szCs w:val="28"/>
        </w:rPr>
        <w:t>В связи с этим прогнозируется увеличение предложений на вторичном</w:t>
      </w:r>
      <w:r w:rsidRPr="00095FD9">
        <w:rPr>
          <w:sz w:val="28"/>
          <w:szCs w:val="28"/>
        </w:rPr>
        <w:t xml:space="preserve"> рынк</w:t>
      </w:r>
      <w:r>
        <w:rPr>
          <w:sz w:val="28"/>
          <w:szCs w:val="28"/>
        </w:rPr>
        <w:t>е</w:t>
      </w:r>
      <w:r w:rsidRPr="00095FD9">
        <w:rPr>
          <w:sz w:val="28"/>
          <w:szCs w:val="28"/>
        </w:rPr>
        <w:t xml:space="preserve"> земли для индивидуального жилищного строительства и, соответственно</w:t>
      </w:r>
      <w:r>
        <w:rPr>
          <w:sz w:val="28"/>
          <w:szCs w:val="28"/>
        </w:rPr>
        <w:t>,</w:t>
      </w:r>
      <w:r w:rsidRPr="00095FD9">
        <w:rPr>
          <w:sz w:val="28"/>
          <w:szCs w:val="28"/>
        </w:rPr>
        <w:t xml:space="preserve"> снижение спроса и продаж земель органом местного самоуправления в 2023 и последующие годы.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В рамках муниципального земельного контроля на территории городского округа город Бор Нижегородской области планируется проведение не менее 100 профилактических мероприятий по вопросам, касающимся соблюдения требований земельного законодательства Российской Федерации, а также не менее 50 контрольных (надзорных) мероприятий по устранению ранее выявленных нарушений земельного законодательства Российской Федерации.</w:t>
      </w:r>
      <w:r w:rsidRPr="00095FD9">
        <w:rPr>
          <w:sz w:val="28"/>
          <w:szCs w:val="28"/>
        </w:rPr>
        <w:tab/>
        <w:t>Профилактические мероприятия и контрольные (надзорные) мероприятия будут направлены на обеспечение доступности информации об обязательных требованиях, требованиях, установленных федеральным законодательством, законодательством Нижегородской области, муниципальными правовыми актами;</w:t>
      </w:r>
    </w:p>
    <w:p w:rsidR="008C66E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- предупреждение нарушений субъектами, в отношении которых</w:t>
      </w:r>
    </w:p>
    <w:p w:rsidR="008C66EB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 xml:space="preserve"> осуществляется муниципальный земельный контроль, обязательных требований;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- устранение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- создание у подконтрольных субъектов мотивации к добросовестному поведению;</w:t>
      </w:r>
    </w:p>
    <w:p w:rsidR="008C66EB" w:rsidRPr="00095FD9" w:rsidRDefault="008C66EB" w:rsidP="008C66EB">
      <w:pPr>
        <w:spacing w:line="288" w:lineRule="auto"/>
        <w:ind w:firstLine="709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- снижение уровня ущерба, причиняемого охраняемым законом ценностям.</w:t>
      </w:r>
    </w:p>
    <w:p w:rsidR="008C66EB" w:rsidRPr="00633C75" w:rsidRDefault="008C66EB" w:rsidP="008C66EB">
      <w:pPr>
        <w:autoSpaceDE w:val="0"/>
        <w:autoSpaceDN w:val="0"/>
        <w:adjustRightInd w:val="0"/>
        <w:spacing w:line="288" w:lineRule="auto"/>
        <w:ind w:firstLine="568"/>
        <w:jc w:val="both"/>
        <w:rPr>
          <w:rFonts w:ascii="Times New Roman CYR" w:hAnsi="Times New Roman CYR" w:cs="Times New Roman CYR"/>
          <w:color w:val="5F497A"/>
          <w:sz w:val="6"/>
          <w:szCs w:val="6"/>
        </w:rPr>
      </w:pPr>
    </w:p>
    <w:p w:rsidR="008C66EB" w:rsidRPr="002C389E" w:rsidRDefault="008C66EB" w:rsidP="008C66EB">
      <w:pPr>
        <w:autoSpaceDE w:val="0"/>
        <w:autoSpaceDN w:val="0"/>
        <w:adjustRightInd w:val="0"/>
        <w:spacing w:line="288" w:lineRule="auto"/>
        <w:jc w:val="center"/>
        <w:rPr>
          <w:sz w:val="28"/>
          <w:szCs w:val="28"/>
          <w:u w:val="single"/>
        </w:rPr>
      </w:pPr>
      <w:r w:rsidRPr="002C389E">
        <w:rPr>
          <w:sz w:val="28"/>
          <w:szCs w:val="28"/>
          <w:u w:val="single"/>
        </w:rPr>
        <w:lastRenderedPageBreak/>
        <w:t>Имущественные отношения</w:t>
      </w:r>
    </w:p>
    <w:p w:rsidR="008C66EB" w:rsidRPr="002C389E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2C389E">
        <w:rPr>
          <w:sz w:val="28"/>
          <w:szCs w:val="28"/>
        </w:rPr>
        <w:t>За 1 полугодие 2022 года принято имущества из государственной собственности Нижегородской области в муниципальную собственность городского округа г.Бор на сумму 8,3 млн. руб.</w:t>
      </w:r>
    </w:p>
    <w:p w:rsidR="008C66EB" w:rsidRPr="002C389E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2C389E">
        <w:rPr>
          <w:sz w:val="28"/>
          <w:szCs w:val="28"/>
        </w:rPr>
        <w:t xml:space="preserve">Передано имущество из муниципальной собственности городского округа г.Бор в государственную собственность Нижегородской области на сумму 4,0 млн. руб. </w:t>
      </w:r>
    </w:p>
    <w:p w:rsidR="008C66EB" w:rsidRPr="002C389E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2C389E">
        <w:rPr>
          <w:sz w:val="28"/>
          <w:szCs w:val="28"/>
        </w:rPr>
        <w:t>Принято имущества из федеральной собственности в муниципальную собственность городского округа г.Бор на сумму 4,2 млн. руб.;</w:t>
      </w:r>
    </w:p>
    <w:p w:rsidR="008C66EB" w:rsidRPr="00581680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581680">
        <w:rPr>
          <w:sz w:val="28"/>
          <w:szCs w:val="28"/>
        </w:rPr>
        <w:t>Принято и зарегистрировано в муниципальную собственность городского округа г.Бор 18 жилых помещений:</w:t>
      </w:r>
    </w:p>
    <w:p w:rsidR="008C66EB" w:rsidRPr="00581680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581680">
        <w:rPr>
          <w:sz w:val="28"/>
          <w:szCs w:val="28"/>
        </w:rPr>
        <w:t>- 1 квартира (1/2 доля в праве как выморочное имущество, 1/2 доля в праве по договору купли-продажи);</w:t>
      </w:r>
    </w:p>
    <w:p w:rsidR="008C66EB" w:rsidRPr="00095FD9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- 16 квартир для детей-сирот;</w:t>
      </w:r>
    </w:p>
    <w:p w:rsidR="008C66EB" w:rsidRPr="00095FD9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095FD9">
        <w:rPr>
          <w:sz w:val="28"/>
          <w:szCs w:val="28"/>
        </w:rPr>
        <w:t>- 1 квартира для расселения ветхого (аварийного) фонда</w:t>
      </w:r>
      <w:r>
        <w:rPr>
          <w:sz w:val="28"/>
          <w:szCs w:val="28"/>
        </w:rPr>
        <w:t>.</w:t>
      </w:r>
    </w:p>
    <w:p w:rsidR="008C66EB" w:rsidRPr="00581680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581680">
        <w:rPr>
          <w:sz w:val="28"/>
          <w:szCs w:val="28"/>
        </w:rPr>
        <w:t>Поставлены на учет как бесхозяйные – 2 объекта.</w:t>
      </w:r>
    </w:p>
    <w:p w:rsidR="008C66EB" w:rsidRPr="008420A6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7174B7">
        <w:rPr>
          <w:sz w:val="28"/>
          <w:szCs w:val="28"/>
        </w:rPr>
        <w:t>Включено в Реестр муниципального имущества городского округа г.Бор объектов недвижимости – 11 ед. (по решению суда</w:t>
      </w:r>
      <w:r w:rsidRPr="008420A6">
        <w:rPr>
          <w:sz w:val="28"/>
          <w:szCs w:val="28"/>
        </w:rPr>
        <w:t xml:space="preserve"> – </w:t>
      </w:r>
      <w:r w:rsidRPr="007174B7">
        <w:rPr>
          <w:sz w:val="28"/>
          <w:szCs w:val="28"/>
        </w:rPr>
        <w:t xml:space="preserve">10 ед., объекты, построенные </w:t>
      </w:r>
      <w:r w:rsidRPr="008420A6">
        <w:rPr>
          <w:sz w:val="28"/>
          <w:szCs w:val="28"/>
        </w:rPr>
        <w:t>в рамках концессионного соглашения – 1 ед.).</w:t>
      </w:r>
    </w:p>
    <w:p w:rsidR="008C66EB" w:rsidRPr="008420A6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8420A6">
        <w:rPr>
          <w:sz w:val="28"/>
          <w:szCs w:val="28"/>
        </w:rPr>
        <w:t xml:space="preserve">По итогам торгов продано 3 объекта недвижимого имущества с земельными участками, на которых они расположены, на общую сумму – 3,0 млн. руб. </w:t>
      </w:r>
    </w:p>
    <w:p w:rsidR="008C66EB" w:rsidRPr="008420A6" w:rsidRDefault="008C66EB" w:rsidP="008C66EB">
      <w:pPr>
        <w:spacing w:line="288" w:lineRule="auto"/>
        <w:ind w:firstLine="567"/>
        <w:jc w:val="both"/>
        <w:rPr>
          <w:sz w:val="28"/>
          <w:szCs w:val="28"/>
        </w:rPr>
      </w:pPr>
      <w:r w:rsidRPr="008420A6">
        <w:rPr>
          <w:sz w:val="28"/>
          <w:szCs w:val="28"/>
        </w:rPr>
        <w:t>Передано в аренду 5 сооружений газопроводов общей протяженностью 8,6км.</w:t>
      </w:r>
    </w:p>
    <w:p w:rsidR="008C66EB" w:rsidRDefault="008C66EB" w:rsidP="008C66EB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8"/>
          <w:szCs w:val="28"/>
        </w:rPr>
      </w:pPr>
      <w:r w:rsidRPr="008420A6">
        <w:rPr>
          <w:sz w:val="28"/>
          <w:szCs w:val="28"/>
        </w:rPr>
        <w:t>Доходы от аренды муниципального имущества, в том числе, арендуемого субъектами малого и среднего предпринимательства, соответствуют плановым показателям.</w:t>
      </w:r>
    </w:p>
    <w:p w:rsidR="008C66EB" w:rsidRPr="00D47E04" w:rsidRDefault="008C66EB" w:rsidP="008C66EB">
      <w:pPr>
        <w:spacing w:line="288" w:lineRule="auto"/>
        <w:jc w:val="center"/>
        <w:rPr>
          <w:sz w:val="28"/>
          <w:szCs w:val="28"/>
          <w:u w:val="single"/>
        </w:rPr>
      </w:pPr>
      <w:r w:rsidRPr="00D47E04">
        <w:rPr>
          <w:sz w:val="28"/>
          <w:szCs w:val="28"/>
          <w:u w:val="single"/>
        </w:rPr>
        <w:t>Прогноз развития на 202</w:t>
      </w:r>
      <w:r>
        <w:rPr>
          <w:sz w:val="28"/>
          <w:szCs w:val="28"/>
          <w:u w:val="single"/>
        </w:rPr>
        <w:t>3</w:t>
      </w:r>
      <w:r w:rsidRPr="00D47E04">
        <w:rPr>
          <w:sz w:val="28"/>
          <w:szCs w:val="28"/>
          <w:u w:val="single"/>
        </w:rPr>
        <w:t xml:space="preserve"> и </w:t>
      </w:r>
      <w:r>
        <w:rPr>
          <w:sz w:val="28"/>
          <w:szCs w:val="28"/>
          <w:u w:val="single"/>
        </w:rPr>
        <w:t xml:space="preserve">плановый </w:t>
      </w:r>
      <w:r w:rsidRPr="00D47E04">
        <w:rPr>
          <w:sz w:val="28"/>
          <w:szCs w:val="28"/>
          <w:u w:val="single"/>
        </w:rPr>
        <w:t>период 202</w:t>
      </w:r>
      <w:r>
        <w:rPr>
          <w:sz w:val="28"/>
          <w:szCs w:val="28"/>
          <w:u w:val="single"/>
        </w:rPr>
        <w:t>4</w:t>
      </w:r>
      <w:r w:rsidRPr="00D47E0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-</w:t>
      </w:r>
      <w:r w:rsidRPr="00D47E04">
        <w:rPr>
          <w:sz w:val="28"/>
          <w:szCs w:val="28"/>
          <w:u w:val="single"/>
        </w:rPr>
        <w:t xml:space="preserve"> 2025 годов</w:t>
      </w:r>
    </w:p>
    <w:p w:rsidR="008C66EB" w:rsidRDefault="008C66EB" w:rsidP="008C66EB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47E04">
        <w:rPr>
          <w:rFonts w:eastAsia="Calibri"/>
          <w:sz w:val="28"/>
          <w:szCs w:val="28"/>
          <w:lang w:eastAsia="en-US"/>
        </w:rPr>
        <w:t>Основные планируемые мероприятия:</w:t>
      </w:r>
    </w:p>
    <w:p w:rsidR="008C66EB" w:rsidRPr="00095FD9" w:rsidRDefault="008C66EB" w:rsidP="008C66EB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095FD9">
        <w:rPr>
          <w:rFonts w:eastAsia="Calibri"/>
          <w:sz w:val="28"/>
          <w:szCs w:val="28"/>
          <w:lang w:eastAsia="en-US"/>
        </w:rPr>
        <w:t>риобретение жилых помещений для обеспечения детей-сирот и детей, оставшихся без попечения родителей, а также лиц из числа детей-сирот и детей, оставшихся без попечения родителей</w:t>
      </w:r>
      <w:r>
        <w:rPr>
          <w:rFonts w:eastAsia="Calibri"/>
          <w:sz w:val="28"/>
          <w:szCs w:val="28"/>
          <w:lang w:eastAsia="en-US"/>
        </w:rPr>
        <w:t>;</w:t>
      </w:r>
    </w:p>
    <w:p w:rsidR="008C66EB" w:rsidRPr="00095FD9" w:rsidRDefault="008C66EB" w:rsidP="008C66EB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095FD9">
        <w:rPr>
          <w:rFonts w:eastAsia="Calibri"/>
          <w:sz w:val="28"/>
          <w:szCs w:val="28"/>
          <w:lang w:eastAsia="en-US"/>
        </w:rPr>
        <w:t>риобретение жилых помещений для расселения граждан из аварийного фонда</w:t>
      </w:r>
      <w:r>
        <w:rPr>
          <w:rFonts w:eastAsia="Calibri"/>
          <w:sz w:val="28"/>
          <w:szCs w:val="28"/>
          <w:lang w:eastAsia="en-US"/>
        </w:rPr>
        <w:t>;</w:t>
      </w:r>
    </w:p>
    <w:p w:rsidR="008C66EB" w:rsidRPr="00095FD9" w:rsidRDefault="008C66EB" w:rsidP="008C66EB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095FD9">
        <w:rPr>
          <w:rFonts w:eastAsia="Calibri"/>
          <w:sz w:val="28"/>
          <w:szCs w:val="28"/>
          <w:lang w:eastAsia="en-US"/>
        </w:rPr>
        <w:t>роведение мероприятий по постановке на учет бесхозяйных объектов в связи с отказом от них граждан, построивших их за счет собственных средств, а также выявленных бесхозяйных объектов</w:t>
      </w:r>
      <w:r>
        <w:rPr>
          <w:rFonts w:eastAsia="Calibri"/>
          <w:sz w:val="28"/>
          <w:szCs w:val="28"/>
          <w:lang w:eastAsia="en-US"/>
        </w:rPr>
        <w:t>;</w:t>
      </w:r>
    </w:p>
    <w:p w:rsidR="008C66EB" w:rsidRPr="00095FD9" w:rsidRDefault="008C66EB" w:rsidP="008C66EB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</w:t>
      </w:r>
      <w:r w:rsidRPr="00095FD9">
        <w:rPr>
          <w:rFonts w:eastAsia="Calibri"/>
          <w:sz w:val="28"/>
          <w:szCs w:val="28"/>
          <w:lang w:eastAsia="en-US"/>
        </w:rPr>
        <w:t>меньшение количества незарегистрированных муниципальных объектов, в том числе автомобильных дорог общего пользования местного значения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8C66EB" w:rsidRPr="00095FD9" w:rsidRDefault="008C66EB" w:rsidP="008C66EB">
      <w:pPr>
        <w:spacing w:line="288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095FD9">
        <w:rPr>
          <w:rFonts w:eastAsia="Calibri"/>
          <w:sz w:val="28"/>
          <w:szCs w:val="28"/>
          <w:lang w:eastAsia="en-US"/>
        </w:rPr>
        <w:t xml:space="preserve">роведение мероприятий по выявлению неиспользуемого или </w:t>
      </w:r>
      <w:r w:rsidRPr="00095FD9">
        <w:rPr>
          <w:rFonts w:eastAsia="Calibri"/>
          <w:sz w:val="28"/>
          <w:szCs w:val="28"/>
          <w:lang w:eastAsia="en-US"/>
        </w:rPr>
        <w:lastRenderedPageBreak/>
        <w:t>используемого не по целевому назначению муниципального недвижимого имущества с целью изъятия в Муниципальную имущественную казну городского округа г.Бор.</w:t>
      </w:r>
    </w:p>
    <w:p w:rsidR="008C66EB" w:rsidRPr="00633C75" w:rsidRDefault="008C66EB" w:rsidP="008C66EB">
      <w:pPr>
        <w:pStyle w:val="9"/>
        <w:spacing w:line="276" w:lineRule="auto"/>
        <w:ind w:firstLine="0"/>
        <w:rPr>
          <w:rFonts w:ascii="Times New Roman" w:hAnsi="Times New Roman"/>
          <w:i/>
          <w:iCs/>
          <w:color w:val="5F497A"/>
          <w:sz w:val="16"/>
          <w:szCs w:val="16"/>
          <w:u w:val="single"/>
        </w:rPr>
      </w:pPr>
    </w:p>
    <w:p w:rsidR="008C66EB" w:rsidRPr="00E53339" w:rsidRDefault="008C66EB" w:rsidP="008C66EB">
      <w:pPr>
        <w:pStyle w:val="9"/>
        <w:spacing w:line="276" w:lineRule="auto"/>
        <w:ind w:firstLine="0"/>
        <w:rPr>
          <w:rFonts w:ascii="Times New Roman" w:hAnsi="Times New Roman"/>
          <w:b/>
          <w:iCs/>
          <w:sz w:val="28"/>
          <w:szCs w:val="28"/>
          <w:u w:val="single"/>
        </w:rPr>
      </w:pPr>
      <w:r w:rsidRPr="00E53339">
        <w:rPr>
          <w:rFonts w:ascii="Times New Roman" w:hAnsi="Times New Roman"/>
          <w:b/>
          <w:iCs/>
          <w:sz w:val="28"/>
          <w:szCs w:val="28"/>
          <w:u w:val="single"/>
        </w:rPr>
        <w:t>Жилищная политика</w:t>
      </w:r>
      <w:bookmarkStart w:id="21" w:name="ЖилПолитика"/>
      <w:bookmarkEnd w:id="21"/>
    </w:p>
    <w:p w:rsidR="008C66EB" w:rsidRPr="00633C75" w:rsidRDefault="008C66EB" w:rsidP="008C66EB">
      <w:pPr>
        <w:pStyle w:val="9"/>
        <w:spacing w:line="276" w:lineRule="auto"/>
        <w:ind w:firstLine="0"/>
        <w:jc w:val="both"/>
        <w:rPr>
          <w:rFonts w:ascii="Times New Roman" w:hAnsi="Times New Roman"/>
          <w:i/>
          <w:iCs/>
          <w:color w:val="5F497A"/>
          <w:sz w:val="16"/>
          <w:szCs w:val="16"/>
          <w:u w:val="single"/>
        </w:rPr>
      </w:pPr>
    </w:p>
    <w:p w:rsidR="008C66EB" w:rsidRPr="005C10F1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5C10F1">
        <w:rPr>
          <w:sz w:val="28"/>
          <w:szCs w:val="28"/>
        </w:rPr>
        <w:t>Вопрос обеспечения жильём отдельных категорий граждан,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области, остается одной из наиболее значимых социальных задач. Указанные меры, в том числе, предусмотрены приоритетным национальным проектом «Доступное и комфортное жилье - гражданам России».</w:t>
      </w:r>
    </w:p>
    <w:p w:rsidR="008C66EB" w:rsidRPr="00194B7F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194B7F">
        <w:rPr>
          <w:sz w:val="28"/>
          <w:szCs w:val="28"/>
        </w:rPr>
        <w:t xml:space="preserve">Реализация на практике поставленных целей по улучшению жилищных условий граждан, проживающих на территории округа, требует скоординированных действий государственных органов исполнительной власти и органов местного самоуправления. На территории городского округа г. Бор созданы необходимые правовые и организационные основы, определены приоритетные направления и отработаны механизмы реализации мероприятий в сфере жилищной политики. </w:t>
      </w:r>
    </w:p>
    <w:p w:rsidR="008C66EB" w:rsidRPr="00194B7F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194B7F">
        <w:rPr>
          <w:sz w:val="28"/>
          <w:szCs w:val="28"/>
        </w:rPr>
        <w:t>Повышению доступности жилья для населения городского округа г. Бор способствует муниципальная программа «Обеспечение граждан доступным и комфортным жильём на территории городского округа г. Бор».</w:t>
      </w:r>
    </w:p>
    <w:p w:rsidR="008C66EB" w:rsidRPr="00194B7F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194B7F">
        <w:rPr>
          <w:sz w:val="28"/>
          <w:szCs w:val="28"/>
        </w:rPr>
        <w:t>Программа продолжит решение следующих задач:</w:t>
      </w:r>
    </w:p>
    <w:p w:rsidR="008C66EB" w:rsidRPr="00194B7F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194B7F">
        <w:rPr>
          <w:sz w:val="28"/>
          <w:szCs w:val="28"/>
        </w:rPr>
        <w:t xml:space="preserve"> - оказание мер социальной поддержки по обеспечению жильём отдельных категорий граждан;</w:t>
      </w:r>
    </w:p>
    <w:p w:rsidR="008C66EB" w:rsidRPr="003C465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3C4659">
        <w:rPr>
          <w:sz w:val="28"/>
          <w:szCs w:val="28"/>
        </w:rPr>
        <w:t>- поддержка молодых семей в решении жилищной проблемы;</w:t>
      </w:r>
    </w:p>
    <w:p w:rsidR="008C66EB" w:rsidRPr="003C465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3C4659">
        <w:rPr>
          <w:sz w:val="28"/>
          <w:szCs w:val="28"/>
        </w:rPr>
        <w:t>- исполнение принятых обязательств в рамках ранее действовавших областных целевых программ по улучшению жилищных условий отдельных категорий граждан;</w:t>
      </w:r>
    </w:p>
    <w:p w:rsidR="008C66EB" w:rsidRPr="003C465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3C4659">
        <w:rPr>
          <w:sz w:val="28"/>
          <w:szCs w:val="28"/>
        </w:rPr>
        <w:t>- ликвидация аварийного жилищного фонда.</w:t>
      </w:r>
    </w:p>
    <w:p w:rsidR="008C66EB" w:rsidRPr="003C465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3C4659">
        <w:rPr>
          <w:sz w:val="28"/>
          <w:szCs w:val="28"/>
        </w:rPr>
        <w:t>Реализация программы в 2022 году и на плановый период 2023 и 2024 годы позволит продолжить реализацию указанных мероприятий и улучшить ситуацию с обеспеченностью жильём граждан, проживающих на территории округа.</w:t>
      </w:r>
    </w:p>
    <w:p w:rsidR="008C66EB" w:rsidRPr="003C465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3C4659">
        <w:rPr>
          <w:sz w:val="28"/>
          <w:szCs w:val="28"/>
        </w:rPr>
        <w:t xml:space="preserve">В 2021 году улучшили жилищные условия: </w:t>
      </w:r>
    </w:p>
    <w:p w:rsidR="008C66EB" w:rsidRPr="003C465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3C4659">
        <w:rPr>
          <w:sz w:val="28"/>
          <w:szCs w:val="28"/>
        </w:rPr>
        <w:t>- 4 молодые семьи (19 человек) - участников Программы;</w:t>
      </w:r>
    </w:p>
    <w:p w:rsidR="008C66EB" w:rsidRPr="003C465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3C4659">
        <w:rPr>
          <w:sz w:val="28"/>
          <w:szCs w:val="28"/>
        </w:rPr>
        <w:t>- 38 семей (38 человек) – относящиеся к отдельным категориям граждан, установленным законодательством;</w:t>
      </w:r>
    </w:p>
    <w:p w:rsidR="008C66EB" w:rsidRPr="003C465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3C4659">
        <w:rPr>
          <w:sz w:val="28"/>
          <w:szCs w:val="28"/>
        </w:rPr>
        <w:t>- 49 семей (109 человек) – переселённых из аварийного жилищного фонда.</w:t>
      </w:r>
    </w:p>
    <w:p w:rsidR="008C66EB" w:rsidRPr="004E499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4E4999">
        <w:rPr>
          <w:sz w:val="28"/>
          <w:szCs w:val="28"/>
        </w:rPr>
        <w:t>В последующие годы ожидается, что жилищные условия улучшат:</w:t>
      </w:r>
    </w:p>
    <w:p w:rsidR="008C66EB" w:rsidRPr="004E499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4E4999">
        <w:rPr>
          <w:sz w:val="28"/>
          <w:szCs w:val="28"/>
        </w:rPr>
        <w:t xml:space="preserve">- молодые семьи – участники Программы: 10 семей (53 человека) в 2022 </w:t>
      </w:r>
      <w:r w:rsidRPr="004E4999">
        <w:rPr>
          <w:sz w:val="28"/>
          <w:szCs w:val="28"/>
        </w:rPr>
        <w:lastRenderedPageBreak/>
        <w:t>году, 8 семей (41 человек) в 2023 году, 8 семей (38 человек) в 2024 году, 8 семей                   (37 человек) в 2025 году;</w:t>
      </w:r>
    </w:p>
    <w:p w:rsidR="008C66EB" w:rsidRPr="004E499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4E4999">
        <w:rPr>
          <w:sz w:val="28"/>
          <w:szCs w:val="28"/>
        </w:rPr>
        <w:t>- граждане, относящиеся к отдельным категориям, установленным законодательством: 28 семей (28 человек) в 2022 году, 34 семьи (34 человека) в 2023 году, 36 семей (39 человек) в 2024 году, 36 семей (45 человек) в 2025 году;</w:t>
      </w:r>
    </w:p>
    <w:p w:rsidR="008C66EB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4E4999">
        <w:rPr>
          <w:sz w:val="28"/>
          <w:szCs w:val="28"/>
        </w:rPr>
        <w:t>- граждане, переселённые из аварийного жилищного фонда: 7 семей (18 человек) в 2022 году, 136 семей (336 человек) в 2023 году</w:t>
      </w:r>
      <w:r>
        <w:rPr>
          <w:sz w:val="28"/>
          <w:szCs w:val="28"/>
        </w:rPr>
        <w:t xml:space="preserve">. </w:t>
      </w:r>
    </w:p>
    <w:p w:rsidR="008C66EB" w:rsidRPr="004E4999" w:rsidRDefault="008C66EB" w:rsidP="008C66EB">
      <w:pPr>
        <w:spacing w:line="288" w:lineRule="auto"/>
        <w:ind w:firstLine="709"/>
        <w:jc w:val="both"/>
        <w:outlineLvl w:val="0"/>
        <w:rPr>
          <w:sz w:val="28"/>
          <w:szCs w:val="28"/>
        </w:rPr>
      </w:pPr>
      <w:r w:rsidRPr="00D47E04">
        <w:rPr>
          <w:sz w:val="28"/>
          <w:szCs w:val="28"/>
        </w:rPr>
        <w:t>С 2024 года начнет действовать программа расселения жителей из аварийного фонда (на 2024-2028 гг.)</w:t>
      </w:r>
    </w:p>
    <w:p w:rsidR="008C66EB" w:rsidRPr="00633C75" w:rsidRDefault="008C66EB" w:rsidP="008C66EB">
      <w:pPr>
        <w:spacing w:line="276" w:lineRule="auto"/>
        <w:ind w:firstLine="709"/>
        <w:jc w:val="both"/>
        <w:outlineLvl w:val="0"/>
        <w:rPr>
          <w:b/>
          <w:bCs/>
          <w:color w:val="5F497A"/>
          <w:sz w:val="16"/>
          <w:szCs w:val="16"/>
          <w:u w:val="single"/>
        </w:rPr>
      </w:pPr>
    </w:p>
    <w:p w:rsidR="008C66EB" w:rsidRPr="00D66645" w:rsidRDefault="008C66EB" w:rsidP="008C66EB">
      <w:pPr>
        <w:spacing w:line="276" w:lineRule="auto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D66645">
        <w:rPr>
          <w:b/>
          <w:bCs/>
          <w:sz w:val="28"/>
          <w:szCs w:val="28"/>
          <w:u w:val="single"/>
        </w:rPr>
        <w:t>Обеспечение безопасности</w:t>
      </w:r>
      <w:bookmarkStart w:id="22" w:name="Солнышков"/>
      <w:bookmarkEnd w:id="22"/>
    </w:p>
    <w:p w:rsidR="008C66EB" w:rsidRPr="00435761" w:rsidRDefault="008C66EB" w:rsidP="008C66EB">
      <w:pPr>
        <w:pStyle w:val="ConsPlusNormal"/>
        <w:spacing w:line="288" w:lineRule="auto"/>
        <w:jc w:val="both"/>
        <w:rPr>
          <w:rFonts w:ascii="Times New Roman" w:hAnsi="Times New Roman"/>
          <w:spacing w:val="-10"/>
          <w:sz w:val="28"/>
          <w:szCs w:val="28"/>
        </w:rPr>
      </w:pPr>
      <w:r w:rsidRPr="00D66645">
        <w:rPr>
          <w:rFonts w:ascii="Times New Roman" w:hAnsi="Times New Roman"/>
          <w:sz w:val="28"/>
          <w:szCs w:val="28"/>
        </w:rPr>
        <w:t xml:space="preserve">Мероприятия по снижению уровня преступности на территории городского округа и обеспечение участия органов местного самоуправления в реализации государственной политики в области противодействия коррупции, профилактики терроризма и экстремизма на территории городского округа г. Бор, а также профилактики правонарушений будут реализованы в рамках следующих муниципальных программ: </w:t>
      </w:r>
      <w:r w:rsidRPr="00D66645">
        <w:rPr>
          <w:rFonts w:ascii="Times New Roman" w:hAnsi="Times New Roman"/>
          <w:spacing w:val="-10"/>
          <w:sz w:val="28"/>
          <w:szCs w:val="28"/>
        </w:rPr>
        <w:t xml:space="preserve">«Профилактика правонарушений и противодействие </w:t>
      </w:r>
      <w:r w:rsidRPr="00435761">
        <w:rPr>
          <w:rFonts w:ascii="Times New Roman" w:hAnsi="Times New Roman"/>
          <w:spacing w:val="-10"/>
          <w:sz w:val="28"/>
          <w:szCs w:val="28"/>
        </w:rPr>
        <w:t>проявлениям терроризма и экстремизма на территории городского округа г. Бор» и  «Противодействие коррупции на территории городского округа г. Бор».</w:t>
      </w:r>
    </w:p>
    <w:p w:rsidR="008C66EB" w:rsidRPr="00435761" w:rsidRDefault="008C66EB" w:rsidP="008C66EB">
      <w:pPr>
        <w:spacing w:line="288" w:lineRule="auto"/>
        <w:ind w:firstLine="720"/>
        <w:jc w:val="both"/>
      </w:pPr>
      <w:r w:rsidRPr="00435761">
        <w:rPr>
          <w:sz w:val="28"/>
          <w:szCs w:val="28"/>
        </w:rPr>
        <w:t>Мероприятия указанных программ в 2023 году и на период 2024 и 2025 годов будут способствовать интеграции усилий органов местного самоуправления, территориальных органов государственной власти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влияния факторов, оказывающих негативное влияние на криминогенную обстановку на территории городского округа город Бор, улучшения межведомственного взаимодействия с правоохранительными органами и общественностью в профилактике правонарушений и борьбе с преступностью.</w:t>
      </w:r>
    </w:p>
    <w:p w:rsidR="008C66EB" w:rsidRPr="00633C75" w:rsidRDefault="008C66EB" w:rsidP="008C66EB">
      <w:pPr>
        <w:spacing w:line="276" w:lineRule="auto"/>
        <w:ind w:firstLine="709"/>
        <w:jc w:val="center"/>
        <w:outlineLvl w:val="0"/>
        <w:rPr>
          <w:b/>
          <w:bCs/>
          <w:color w:val="5F497A"/>
          <w:sz w:val="6"/>
          <w:szCs w:val="6"/>
          <w:u w:val="single"/>
        </w:rPr>
      </w:pPr>
    </w:p>
    <w:p w:rsidR="008C66EB" w:rsidRPr="008C3C4A" w:rsidRDefault="008C66EB" w:rsidP="008C66EB">
      <w:pPr>
        <w:spacing w:after="120" w:line="276" w:lineRule="auto"/>
        <w:ind w:firstLine="709"/>
        <w:jc w:val="center"/>
        <w:outlineLvl w:val="0"/>
        <w:rPr>
          <w:b/>
          <w:bCs/>
          <w:sz w:val="28"/>
          <w:szCs w:val="28"/>
          <w:u w:val="single"/>
        </w:rPr>
      </w:pPr>
      <w:r w:rsidRPr="008C3C4A">
        <w:rPr>
          <w:b/>
          <w:bCs/>
          <w:sz w:val="28"/>
          <w:szCs w:val="28"/>
          <w:u w:val="single"/>
        </w:rPr>
        <w:t>Иные направления</w:t>
      </w:r>
      <w:bookmarkStart w:id="23" w:name="Иные"/>
      <w:bookmarkEnd w:id="23"/>
    </w:p>
    <w:p w:rsidR="008C66EB" w:rsidRPr="00227C5A" w:rsidRDefault="008C66EB" w:rsidP="008C66EB">
      <w:pPr>
        <w:spacing w:line="288" w:lineRule="auto"/>
        <w:ind w:firstLine="720"/>
        <w:jc w:val="both"/>
        <w:rPr>
          <w:sz w:val="28"/>
          <w:szCs w:val="28"/>
        </w:rPr>
      </w:pPr>
      <w:r w:rsidRPr="00227C5A">
        <w:rPr>
          <w:sz w:val="28"/>
          <w:szCs w:val="28"/>
        </w:rPr>
        <w:t>Дальнейшему социально – экономическому развитию городского округа г.Бор на 2023 год и на плановый период 2024 и 2025 годов также будет способствовать реализация следующих муниципальных программ, не поименованных в перечисленных выше разделах:</w:t>
      </w:r>
    </w:p>
    <w:p w:rsidR="008C66EB" w:rsidRPr="00227C5A" w:rsidRDefault="008C66EB" w:rsidP="008C66EB">
      <w:pPr>
        <w:pStyle w:val="af8"/>
        <w:spacing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7C5A">
        <w:rPr>
          <w:rFonts w:ascii="Times New Roman" w:hAnsi="Times New Roman" w:cs="Times New Roman"/>
          <w:bCs/>
          <w:sz w:val="28"/>
          <w:szCs w:val="28"/>
        </w:rPr>
        <w:t>-</w:t>
      </w:r>
      <w:r w:rsidRPr="00227C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27C5A">
        <w:rPr>
          <w:rFonts w:ascii="Times New Roman" w:hAnsi="Times New Roman" w:cs="Times New Roman"/>
          <w:sz w:val="28"/>
          <w:szCs w:val="28"/>
        </w:rPr>
        <w:t xml:space="preserve">«Улучшение условий и охраны труда в организациях городского округа        г. Бор». Основной целью программы является осуществление мероприятий, способствующих предупреждению несчастных случаев на производстве, созданию здоровых и безопасных условий труда работников на каждом рабочем </w:t>
      </w:r>
      <w:r w:rsidRPr="00227C5A">
        <w:rPr>
          <w:rFonts w:ascii="Times New Roman" w:hAnsi="Times New Roman" w:cs="Times New Roman"/>
          <w:sz w:val="28"/>
          <w:szCs w:val="28"/>
        </w:rPr>
        <w:lastRenderedPageBreak/>
        <w:t>месте и повышению эффективности систем управления охраной труда на уровне организации, городского округа город Бор;</w:t>
      </w:r>
    </w:p>
    <w:p w:rsidR="008C66EB" w:rsidRPr="00227C5A" w:rsidRDefault="008C66EB" w:rsidP="008C66EB">
      <w:pPr>
        <w:adjustRightInd w:val="0"/>
        <w:spacing w:line="288" w:lineRule="auto"/>
        <w:ind w:firstLine="720"/>
        <w:jc w:val="both"/>
        <w:rPr>
          <w:i/>
          <w:iCs/>
          <w:sz w:val="24"/>
          <w:szCs w:val="24"/>
        </w:rPr>
      </w:pPr>
      <w:r w:rsidRPr="00227C5A">
        <w:rPr>
          <w:sz w:val="28"/>
          <w:szCs w:val="28"/>
        </w:rPr>
        <w:t>- «Совершенствование муниципального управления и обеспечение деятельности органов местного самоуправления городского округа г.Бор». Основной целью программы является совершенствование и развитие муниципальной службы в городском округе город Бор путем создания условий для ее развития, эффективного решения вопросов местного значения на основе повышения компетенции и профессионализма муниципальных служащих, создания эффективной системы подготовки и повышения квалификации кадров для работы в органах местного самоуправления.</w:t>
      </w:r>
    </w:p>
    <w:p w:rsidR="008C66EB" w:rsidRPr="00227C5A" w:rsidRDefault="008C66EB" w:rsidP="008C66EB">
      <w:pPr>
        <w:adjustRightInd w:val="0"/>
        <w:spacing w:line="288" w:lineRule="auto"/>
        <w:jc w:val="both"/>
        <w:rPr>
          <w:i/>
          <w:iCs/>
          <w:sz w:val="24"/>
          <w:szCs w:val="24"/>
        </w:rPr>
        <w:sectPr w:rsidR="008C66EB" w:rsidRPr="00227C5A" w:rsidSect="008C66EB">
          <w:footerReference w:type="even" r:id="rId22"/>
          <w:footerReference w:type="default" r:id="rId23"/>
          <w:pgSz w:w="11906" w:h="16838" w:code="9"/>
          <w:pgMar w:top="567" w:right="567" w:bottom="567" w:left="1418" w:header="720" w:footer="720" w:gutter="0"/>
          <w:cols w:space="720"/>
        </w:sectPr>
      </w:pPr>
    </w:p>
    <w:p w:rsidR="00437BAA" w:rsidRPr="00360AEB" w:rsidRDefault="00437BAA" w:rsidP="00437BAA">
      <w:pPr>
        <w:pStyle w:val="9"/>
        <w:spacing w:line="276" w:lineRule="auto"/>
        <w:ind w:firstLine="0"/>
        <w:rPr>
          <w:rFonts w:ascii="Times New Roman" w:hAnsi="Times New Roman"/>
          <w:b/>
          <w:iCs/>
          <w:sz w:val="28"/>
          <w:szCs w:val="28"/>
        </w:rPr>
      </w:pPr>
      <w:r w:rsidRPr="00360AEB">
        <w:rPr>
          <w:rFonts w:ascii="Times New Roman" w:hAnsi="Times New Roman"/>
          <w:b/>
          <w:iCs/>
          <w:sz w:val="28"/>
          <w:szCs w:val="28"/>
        </w:rPr>
        <w:lastRenderedPageBreak/>
        <w:t xml:space="preserve">Предварительные итоги социально-экономического развития городского округа г. Бор за 1 п/г </w:t>
      </w:r>
      <w:smartTag w:uri="urn:schemas-microsoft-com:office:smarttags" w:element="metricconverter">
        <w:smartTagPr>
          <w:attr w:name="ProductID" w:val="2022 г"/>
        </w:smartTagPr>
        <w:r w:rsidRPr="00360AEB">
          <w:rPr>
            <w:rFonts w:ascii="Times New Roman" w:hAnsi="Times New Roman"/>
            <w:b/>
            <w:iCs/>
            <w:sz w:val="28"/>
            <w:szCs w:val="28"/>
          </w:rPr>
          <w:t>202</w:t>
        </w:r>
        <w:r w:rsidRPr="00360AEB">
          <w:rPr>
            <w:rFonts w:ascii="Times New Roman" w:hAnsi="Times New Roman"/>
            <w:b/>
            <w:iCs/>
            <w:sz w:val="28"/>
            <w:szCs w:val="28"/>
            <w:lang w:val="ru-RU"/>
          </w:rPr>
          <w:t>2</w:t>
        </w:r>
        <w:r w:rsidRPr="00360AEB">
          <w:rPr>
            <w:rFonts w:ascii="Times New Roman" w:hAnsi="Times New Roman"/>
            <w:b/>
            <w:iCs/>
            <w:sz w:val="28"/>
            <w:szCs w:val="28"/>
          </w:rPr>
          <w:t xml:space="preserve"> г</w:t>
        </w:r>
      </w:smartTag>
      <w:r w:rsidRPr="00360AEB">
        <w:rPr>
          <w:rFonts w:ascii="Times New Roman" w:hAnsi="Times New Roman"/>
          <w:b/>
          <w:iCs/>
          <w:sz w:val="28"/>
          <w:szCs w:val="28"/>
        </w:rPr>
        <w:t>.,</w:t>
      </w:r>
    </w:p>
    <w:p w:rsidR="00437BAA" w:rsidRPr="00360AEB" w:rsidRDefault="00437BAA" w:rsidP="00437BAA">
      <w:pPr>
        <w:pStyle w:val="9"/>
        <w:spacing w:line="276" w:lineRule="auto"/>
        <w:ind w:firstLine="0"/>
        <w:rPr>
          <w:rFonts w:ascii="Times New Roman" w:hAnsi="Times New Roman"/>
          <w:b/>
          <w:iCs/>
          <w:sz w:val="28"/>
          <w:szCs w:val="28"/>
        </w:rPr>
      </w:pPr>
      <w:r w:rsidRPr="00360AEB">
        <w:rPr>
          <w:rFonts w:ascii="Times New Roman" w:hAnsi="Times New Roman"/>
          <w:b/>
          <w:iCs/>
          <w:sz w:val="28"/>
          <w:szCs w:val="28"/>
        </w:rPr>
        <w:t xml:space="preserve">ожидаемые итоги социально-экономического развития округа за </w:t>
      </w:r>
      <w:smartTag w:uri="urn:schemas-microsoft-com:office:smarttags" w:element="metricconverter">
        <w:smartTagPr>
          <w:attr w:name="ProductID" w:val="2022 г"/>
        </w:smartTagPr>
        <w:r w:rsidRPr="00360AEB">
          <w:rPr>
            <w:rFonts w:ascii="Times New Roman" w:hAnsi="Times New Roman"/>
            <w:b/>
            <w:iCs/>
            <w:sz w:val="28"/>
            <w:szCs w:val="28"/>
          </w:rPr>
          <w:t>202</w:t>
        </w:r>
        <w:r w:rsidRPr="00360AEB">
          <w:rPr>
            <w:rFonts w:ascii="Times New Roman" w:hAnsi="Times New Roman"/>
            <w:b/>
            <w:iCs/>
            <w:sz w:val="28"/>
            <w:szCs w:val="28"/>
            <w:lang w:val="ru-RU"/>
          </w:rPr>
          <w:t>2</w:t>
        </w:r>
        <w:r w:rsidRPr="00360AEB">
          <w:rPr>
            <w:rFonts w:ascii="Times New Roman" w:hAnsi="Times New Roman"/>
            <w:b/>
            <w:iCs/>
            <w:sz w:val="28"/>
            <w:szCs w:val="28"/>
          </w:rPr>
          <w:t xml:space="preserve"> г</w:t>
        </w:r>
      </w:smartTag>
      <w:r w:rsidRPr="00360AEB">
        <w:rPr>
          <w:rFonts w:ascii="Times New Roman" w:hAnsi="Times New Roman"/>
          <w:b/>
          <w:iCs/>
          <w:sz w:val="28"/>
          <w:szCs w:val="28"/>
        </w:rPr>
        <w:t>.,</w:t>
      </w:r>
    </w:p>
    <w:p w:rsidR="00437BAA" w:rsidRPr="00360AEB" w:rsidRDefault="00437BAA" w:rsidP="00437BAA">
      <w:pPr>
        <w:pStyle w:val="9"/>
        <w:spacing w:line="276" w:lineRule="auto"/>
        <w:ind w:firstLine="0"/>
        <w:rPr>
          <w:rFonts w:ascii="Times New Roman" w:hAnsi="Times New Roman"/>
          <w:b/>
          <w:iCs/>
          <w:sz w:val="28"/>
          <w:szCs w:val="28"/>
        </w:rPr>
      </w:pPr>
      <w:r w:rsidRPr="00360AEB">
        <w:rPr>
          <w:rFonts w:ascii="Times New Roman" w:hAnsi="Times New Roman"/>
          <w:b/>
          <w:iCs/>
          <w:sz w:val="28"/>
          <w:szCs w:val="28"/>
        </w:rPr>
        <w:t xml:space="preserve">прогноз социально-экономического развития округа на среднесрочный период </w:t>
      </w:r>
    </w:p>
    <w:p w:rsidR="00437BAA" w:rsidRPr="00360AEB" w:rsidRDefault="00437BAA" w:rsidP="00437BAA">
      <w:pPr>
        <w:pStyle w:val="9"/>
        <w:spacing w:line="276" w:lineRule="auto"/>
        <w:ind w:firstLine="0"/>
        <w:rPr>
          <w:rFonts w:ascii="Times New Roman" w:hAnsi="Times New Roman"/>
          <w:b/>
          <w:iCs/>
          <w:sz w:val="28"/>
          <w:szCs w:val="28"/>
        </w:rPr>
      </w:pPr>
      <w:r w:rsidRPr="00360AEB">
        <w:rPr>
          <w:rFonts w:ascii="Times New Roman" w:hAnsi="Times New Roman"/>
          <w:b/>
          <w:iCs/>
          <w:sz w:val="28"/>
          <w:szCs w:val="28"/>
        </w:rPr>
        <w:t>(на 202</w:t>
      </w:r>
      <w:r w:rsidRPr="00360AEB">
        <w:rPr>
          <w:rFonts w:ascii="Times New Roman" w:hAnsi="Times New Roman"/>
          <w:b/>
          <w:iCs/>
          <w:sz w:val="28"/>
          <w:szCs w:val="28"/>
          <w:lang w:val="ru-RU"/>
        </w:rPr>
        <w:t>3</w:t>
      </w:r>
      <w:r w:rsidRPr="00360AEB">
        <w:rPr>
          <w:rFonts w:ascii="Times New Roman" w:hAnsi="Times New Roman"/>
          <w:b/>
          <w:iCs/>
          <w:sz w:val="28"/>
          <w:szCs w:val="28"/>
        </w:rPr>
        <w:t xml:space="preserve"> год и на плановый период 202</w:t>
      </w:r>
      <w:r w:rsidRPr="00360AEB">
        <w:rPr>
          <w:rFonts w:ascii="Times New Roman" w:hAnsi="Times New Roman"/>
          <w:b/>
          <w:iCs/>
          <w:sz w:val="28"/>
          <w:szCs w:val="28"/>
          <w:lang w:val="ru-RU"/>
        </w:rPr>
        <w:t>4</w:t>
      </w:r>
      <w:r w:rsidRPr="00360AEB">
        <w:rPr>
          <w:rFonts w:ascii="Times New Roman" w:hAnsi="Times New Roman"/>
          <w:b/>
          <w:iCs/>
          <w:sz w:val="28"/>
          <w:szCs w:val="28"/>
        </w:rPr>
        <w:t xml:space="preserve"> и 202</w:t>
      </w:r>
      <w:r w:rsidRPr="00360AEB">
        <w:rPr>
          <w:rFonts w:ascii="Times New Roman" w:hAnsi="Times New Roman"/>
          <w:b/>
          <w:iCs/>
          <w:sz w:val="28"/>
          <w:szCs w:val="28"/>
          <w:lang w:val="ru-RU"/>
        </w:rPr>
        <w:t>5</w:t>
      </w:r>
      <w:r w:rsidRPr="00360AEB">
        <w:rPr>
          <w:rFonts w:ascii="Times New Roman" w:hAnsi="Times New Roman"/>
          <w:b/>
          <w:iCs/>
          <w:sz w:val="28"/>
          <w:szCs w:val="28"/>
        </w:rPr>
        <w:t xml:space="preserve"> годов).</w:t>
      </w:r>
      <w:bookmarkStart w:id="24" w:name="Таблица"/>
      <w:bookmarkEnd w:id="24"/>
    </w:p>
    <w:p w:rsidR="00437BAA" w:rsidRPr="00633C75" w:rsidRDefault="00437BAA" w:rsidP="00437BAA">
      <w:pPr>
        <w:spacing w:line="276" w:lineRule="auto"/>
        <w:rPr>
          <w:color w:val="5F497A"/>
        </w:rPr>
      </w:pPr>
    </w:p>
    <w:tbl>
      <w:tblPr>
        <w:tblW w:w="5000" w:type="pct"/>
        <w:tblBorders>
          <w:top w:val="single" w:sz="6" w:space="0" w:color="auto"/>
          <w:left w:val="single" w:sz="6" w:space="0" w:color="000000"/>
          <w:bottom w:val="single" w:sz="6" w:space="0" w:color="auto"/>
          <w:right w:val="single" w:sz="6" w:space="0" w:color="000000"/>
          <w:insideH w:val="single" w:sz="6" w:space="0" w:color="auto"/>
          <w:insideV w:val="single" w:sz="6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4725"/>
        <w:gridCol w:w="1457"/>
        <w:gridCol w:w="1157"/>
        <w:gridCol w:w="2160"/>
        <w:gridCol w:w="1529"/>
        <w:gridCol w:w="1529"/>
        <w:gridCol w:w="1605"/>
        <w:gridCol w:w="1602"/>
      </w:tblGrid>
      <w:tr w:rsidR="00437BAA" w:rsidRPr="00052E19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99" w:type="pct"/>
            <w:vAlign w:val="center"/>
          </w:tcPr>
          <w:p w:rsidR="00437BAA" w:rsidRPr="00B87A58" w:rsidRDefault="00437BAA" w:rsidP="00854066">
            <w:pPr>
              <w:spacing w:line="276" w:lineRule="auto"/>
              <w:ind w:firstLine="567"/>
              <w:jc w:val="center"/>
              <w:rPr>
                <w:b/>
                <w:bCs/>
                <w:sz w:val="24"/>
                <w:szCs w:val="24"/>
              </w:rPr>
            </w:pPr>
            <w:r w:rsidRPr="00B87A58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462" w:type="pct"/>
            <w:vAlign w:val="center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b/>
                <w:bCs/>
                <w:sz w:val="24"/>
                <w:szCs w:val="24"/>
              </w:rPr>
            </w:pPr>
            <w:r w:rsidRPr="00B87A58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67" w:type="pct"/>
            <w:vAlign w:val="center"/>
          </w:tcPr>
          <w:p w:rsidR="00437BAA" w:rsidRPr="00052E19" w:rsidRDefault="00437BAA" w:rsidP="0085406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052E19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437BAA" w:rsidRPr="00052E19" w:rsidRDefault="00437BAA" w:rsidP="0085406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отчет</w:t>
            </w:r>
          </w:p>
        </w:tc>
        <w:tc>
          <w:tcPr>
            <w:tcW w:w="685" w:type="pct"/>
            <w:vAlign w:val="center"/>
          </w:tcPr>
          <w:p w:rsidR="00437BAA" w:rsidRPr="00052E19" w:rsidRDefault="00437BAA" w:rsidP="00854066">
            <w:pPr>
              <w:spacing w:line="276" w:lineRule="auto"/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Предварительные итоги</w:t>
            </w:r>
          </w:p>
          <w:p w:rsidR="00437BAA" w:rsidRPr="00052E19" w:rsidRDefault="00437BAA" w:rsidP="00854066">
            <w:pPr>
              <w:spacing w:line="276" w:lineRule="auto"/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(факт)</w:t>
            </w:r>
          </w:p>
          <w:p w:rsidR="00437BAA" w:rsidRPr="00052E19" w:rsidRDefault="00437BAA" w:rsidP="00854066">
            <w:pPr>
              <w:spacing w:line="276" w:lineRule="auto"/>
              <w:ind w:firstLine="27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1 п/г 2022 года</w:t>
            </w:r>
          </w:p>
        </w:tc>
        <w:tc>
          <w:tcPr>
            <w:tcW w:w="485" w:type="pct"/>
            <w:vAlign w:val="center"/>
          </w:tcPr>
          <w:p w:rsidR="00437BAA" w:rsidRPr="00052E19" w:rsidRDefault="00437BAA" w:rsidP="00854066">
            <w:pPr>
              <w:spacing w:line="276" w:lineRule="auto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Ожидаемые итоги</w:t>
            </w:r>
          </w:p>
          <w:p w:rsidR="00437BAA" w:rsidRPr="00052E19" w:rsidRDefault="00437BAA" w:rsidP="00854066">
            <w:pPr>
              <w:spacing w:line="276" w:lineRule="auto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(оценка)</w:t>
            </w:r>
          </w:p>
          <w:p w:rsidR="00437BAA" w:rsidRPr="00052E19" w:rsidRDefault="00437BAA" w:rsidP="00854066">
            <w:pPr>
              <w:spacing w:line="276" w:lineRule="auto"/>
              <w:ind w:hanging="6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2022 года</w:t>
            </w:r>
          </w:p>
        </w:tc>
        <w:tc>
          <w:tcPr>
            <w:tcW w:w="485" w:type="pct"/>
            <w:vAlign w:val="center"/>
          </w:tcPr>
          <w:p w:rsidR="00437BAA" w:rsidRPr="00052E19" w:rsidRDefault="00437BAA" w:rsidP="0085406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2023 год</w:t>
            </w:r>
          </w:p>
          <w:p w:rsidR="00437BAA" w:rsidRPr="00052E19" w:rsidRDefault="00437BAA" w:rsidP="0085406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509" w:type="pct"/>
            <w:vAlign w:val="center"/>
          </w:tcPr>
          <w:p w:rsidR="00437BAA" w:rsidRPr="00052E19" w:rsidRDefault="00437BAA" w:rsidP="0085406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2024 год</w:t>
            </w:r>
          </w:p>
          <w:p w:rsidR="00437BAA" w:rsidRPr="00052E19" w:rsidRDefault="00437BAA" w:rsidP="00854066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508" w:type="pct"/>
            <w:vAlign w:val="center"/>
          </w:tcPr>
          <w:p w:rsidR="00437BAA" w:rsidRPr="00052E19" w:rsidRDefault="00437BAA" w:rsidP="00854066">
            <w:pPr>
              <w:spacing w:line="276" w:lineRule="auto"/>
              <w:ind w:firstLine="15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2025 год</w:t>
            </w:r>
          </w:p>
          <w:p w:rsidR="00437BAA" w:rsidRPr="00052E19" w:rsidRDefault="00437BAA" w:rsidP="00854066">
            <w:pPr>
              <w:spacing w:line="276" w:lineRule="auto"/>
              <w:ind w:firstLine="15"/>
              <w:jc w:val="center"/>
              <w:rPr>
                <w:b/>
                <w:bCs/>
                <w:sz w:val="24"/>
                <w:szCs w:val="24"/>
              </w:rPr>
            </w:pPr>
            <w:r w:rsidRPr="00052E19">
              <w:rPr>
                <w:b/>
                <w:bCs/>
                <w:sz w:val="24"/>
                <w:szCs w:val="24"/>
              </w:rPr>
              <w:t>прогноз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87A58">
              <w:rPr>
                <w:b/>
                <w:bCs/>
                <w:i/>
                <w:iCs/>
                <w:sz w:val="24"/>
                <w:szCs w:val="24"/>
              </w:rPr>
              <w:t>Материальное производство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685" w:type="pct"/>
          </w:tcPr>
          <w:p w:rsidR="00437BAA" w:rsidRPr="00633C75" w:rsidRDefault="00437BAA" w:rsidP="00854066">
            <w:pPr>
              <w:spacing w:line="276" w:lineRule="auto"/>
              <w:ind w:firstLine="27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485" w:type="pct"/>
          </w:tcPr>
          <w:p w:rsidR="00437BAA" w:rsidRPr="00633C75" w:rsidRDefault="00437BAA" w:rsidP="00854066">
            <w:pPr>
              <w:spacing w:line="276" w:lineRule="auto"/>
              <w:ind w:hanging="6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485" w:type="pct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509" w:type="pct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508" w:type="pct"/>
          </w:tcPr>
          <w:p w:rsidR="00437BAA" w:rsidRPr="00633C75" w:rsidRDefault="00437BAA" w:rsidP="00854066">
            <w:pPr>
              <w:spacing w:line="276" w:lineRule="auto"/>
              <w:ind w:firstLine="15"/>
              <w:jc w:val="center"/>
              <w:rPr>
                <w:color w:val="5F497A"/>
                <w:sz w:val="24"/>
                <w:szCs w:val="24"/>
              </w:rPr>
            </w:pP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Отгружено товаров собственного производства - всего в действующих ценах:</w:t>
            </w:r>
          </w:p>
          <w:p w:rsidR="00437BAA" w:rsidRPr="00B87A58" w:rsidRDefault="00437BAA" w:rsidP="00854066">
            <w:pPr>
              <w:numPr>
                <w:ilvl w:val="0"/>
                <w:numId w:val="1"/>
              </w:numPr>
              <w:tabs>
                <w:tab w:val="clear" w:pos="880"/>
                <w:tab w:val="num" w:pos="254"/>
              </w:tabs>
              <w:spacing w:line="276" w:lineRule="auto"/>
              <w:ind w:left="396" w:right="111" w:hanging="142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по полному кругу предприятий:</w:t>
            </w:r>
          </w:p>
          <w:p w:rsidR="00437BAA" w:rsidRPr="00B87A58" w:rsidRDefault="00437BAA" w:rsidP="00854066">
            <w:pPr>
              <w:numPr>
                <w:ilvl w:val="0"/>
                <w:numId w:val="1"/>
              </w:numPr>
              <w:tabs>
                <w:tab w:val="clear" w:pos="880"/>
                <w:tab w:val="num" w:pos="254"/>
              </w:tabs>
              <w:spacing w:line="276" w:lineRule="auto"/>
              <w:ind w:left="396" w:right="111" w:hanging="142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по крупным и средним предприятиям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vAlign w:val="bottom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0B1172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0B1172">
              <w:rPr>
                <w:rFonts w:cs="Arial"/>
                <w:sz w:val="24"/>
                <w:szCs w:val="24"/>
              </w:rPr>
              <w:t>69 206,9</w:t>
            </w: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  <w:r w:rsidRPr="000B1172">
              <w:rPr>
                <w:rFonts w:cs="Arial"/>
                <w:sz w:val="24"/>
                <w:szCs w:val="24"/>
              </w:rPr>
              <w:t>61 535,9</w:t>
            </w:r>
          </w:p>
        </w:tc>
        <w:tc>
          <w:tcPr>
            <w:tcW w:w="685" w:type="pct"/>
            <w:vAlign w:val="bottom"/>
          </w:tcPr>
          <w:p w:rsidR="00437BAA" w:rsidRPr="00633C75" w:rsidRDefault="00437BAA" w:rsidP="00854066">
            <w:pPr>
              <w:spacing w:line="276" w:lineRule="auto"/>
              <w:ind w:firstLine="27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ind w:firstLine="27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ind w:firstLine="27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453B13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453B13">
              <w:rPr>
                <w:sz w:val="24"/>
                <w:szCs w:val="24"/>
              </w:rPr>
              <w:t>31 615,</w:t>
            </w:r>
            <w:r>
              <w:rPr>
                <w:sz w:val="24"/>
                <w:szCs w:val="24"/>
              </w:rPr>
              <w:t>4</w:t>
            </w:r>
            <w:r w:rsidRPr="00453B13">
              <w:rPr>
                <w:sz w:val="24"/>
                <w:szCs w:val="24"/>
              </w:rPr>
              <w:t xml:space="preserve"> </w:t>
            </w:r>
          </w:p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54C12">
              <w:rPr>
                <w:rFonts w:cs="Arial"/>
                <w:sz w:val="24"/>
                <w:szCs w:val="24"/>
              </w:rPr>
              <w:t>28 761,0</w:t>
            </w:r>
          </w:p>
        </w:tc>
        <w:tc>
          <w:tcPr>
            <w:tcW w:w="485" w:type="pct"/>
            <w:vAlign w:val="bottom"/>
          </w:tcPr>
          <w:p w:rsidR="00437BAA" w:rsidRPr="00633C75" w:rsidRDefault="00437BAA" w:rsidP="00854066">
            <w:pPr>
              <w:spacing w:line="276" w:lineRule="auto"/>
              <w:ind w:hanging="6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ind w:hanging="6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A84387" w:rsidRDefault="00437BAA" w:rsidP="00854066">
            <w:pPr>
              <w:spacing w:line="276" w:lineRule="auto"/>
              <w:ind w:hanging="6"/>
              <w:jc w:val="center"/>
              <w:rPr>
                <w:sz w:val="24"/>
                <w:szCs w:val="24"/>
              </w:rPr>
            </w:pPr>
          </w:p>
          <w:p w:rsidR="00437BAA" w:rsidRPr="00A84387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A84387">
              <w:rPr>
                <w:rFonts w:cs="Arial"/>
                <w:sz w:val="24"/>
                <w:szCs w:val="24"/>
              </w:rPr>
              <w:t>74 624,0</w:t>
            </w:r>
          </w:p>
          <w:p w:rsidR="00437BAA" w:rsidRPr="00633C75" w:rsidRDefault="00437BAA" w:rsidP="00854066">
            <w:pPr>
              <w:spacing w:line="276" w:lineRule="auto"/>
              <w:ind w:hanging="6"/>
              <w:jc w:val="center"/>
              <w:rPr>
                <w:color w:val="5F497A"/>
                <w:sz w:val="24"/>
                <w:szCs w:val="24"/>
              </w:rPr>
            </w:pPr>
            <w:r w:rsidRPr="00A84387">
              <w:rPr>
                <w:rFonts w:cs="Arial"/>
                <w:sz w:val="24"/>
                <w:szCs w:val="24"/>
              </w:rPr>
              <w:t>66 152,8</w:t>
            </w:r>
          </w:p>
        </w:tc>
        <w:tc>
          <w:tcPr>
            <w:tcW w:w="485" w:type="pct"/>
            <w:vAlign w:val="bottom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A84387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A84387">
              <w:rPr>
                <w:rFonts w:cs="Arial"/>
                <w:sz w:val="24"/>
                <w:szCs w:val="24"/>
              </w:rPr>
              <w:t>78 550,0</w:t>
            </w: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  <w:r w:rsidRPr="00A84387">
              <w:rPr>
                <w:rFonts w:cs="Arial"/>
                <w:sz w:val="24"/>
                <w:szCs w:val="24"/>
              </w:rPr>
              <w:t>69 223,3</w:t>
            </w:r>
          </w:p>
        </w:tc>
        <w:tc>
          <w:tcPr>
            <w:tcW w:w="509" w:type="pct"/>
            <w:vAlign w:val="bottom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A84387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A84387">
              <w:rPr>
                <w:rFonts w:cs="Arial"/>
                <w:sz w:val="24"/>
                <w:szCs w:val="24"/>
              </w:rPr>
              <w:t>82 357,0</w:t>
            </w:r>
          </w:p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  <w:r w:rsidRPr="00A84387">
              <w:rPr>
                <w:rFonts w:cs="Arial"/>
                <w:sz w:val="24"/>
                <w:szCs w:val="24"/>
              </w:rPr>
              <w:t>72 456,1</w:t>
            </w:r>
          </w:p>
        </w:tc>
        <w:tc>
          <w:tcPr>
            <w:tcW w:w="508" w:type="pct"/>
            <w:vAlign w:val="bottom"/>
          </w:tcPr>
          <w:p w:rsidR="00437BAA" w:rsidRPr="00633C75" w:rsidRDefault="00437BAA" w:rsidP="00854066">
            <w:pPr>
              <w:spacing w:line="276" w:lineRule="auto"/>
              <w:ind w:firstLine="15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ind w:firstLine="15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633C75" w:rsidRDefault="00437BAA" w:rsidP="00854066">
            <w:pPr>
              <w:spacing w:line="276" w:lineRule="auto"/>
              <w:ind w:firstLine="15"/>
              <w:jc w:val="center"/>
              <w:rPr>
                <w:color w:val="5F497A"/>
                <w:sz w:val="24"/>
                <w:szCs w:val="24"/>
              </w:rPr>
            </w:pPr>
          </w:p>
          <w:p w:rsidR="00437BAA" w:rsidRPr="00A84387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A84387">
              <w:rPr>
                <w:rFonts w:cs="Arial"/>
                <w:sz w:val="24"/>
                <w:szCs w:val="24"/>
              </w:rPr>
              <w:t>87 374,0</w:t>
            </w:r>
          </w:p>
          <w:p w:rsidR="00437BAA" w:rsidRPr="00633C75" w:rsidRDefault="00437BAA" w:rsidP="00854066">
            <w:pPr>
              <w:spacing w:line="276" w:lineRule="auto"/>
              <w:ind w:firstLine="15"/>
              <w:jc w:val="center"/>
              <w:rPr>
                <w:color w:val="5F497A"/>
                <w:sz w:val="24"/>
                <w:szCs w:val="24"/>
              </w:rPr>
            </w:pPr>
            <w:r w:rsidRPr="00A84387">
              <w:rPr>
                <w:sz w:val="24"/>
                <w:szCs w:val="24"/>
              </w:rPr>
              <w:t>76 8710,5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  <w:tcBorders>
              <w:bottom w:val="nil"/>
            </w:tcBorders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в том числе по каждому виду деятельности:</w:t>
            </w:r>
          </w:p>
        </w:tc>
        <w:tc>
          <w:tcPr>
            <w:tcW w:w="462" w:type="pct"/>
            <w:tcBorders>
              <w:bottom w:val="nil"/>
            </w:tcBorders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tcBorders>
              <w:bottom w:val="nil"/>
            </w:tcBorders>
            <w:vAlign w:val="bottom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685" w:type="pct"/>
            <w:tcBorders>
              <w:bottom w:val="nil"/>
            </w:tcBorders>
            <w:vAlign w:val="bottom"/>
          </w:tcPr>
          <w:p w:rsidR="00437BAA" w:rsidRPr="00633C75" w:rsidRDefault="00437BAA" w:rsidP="00854066">
            <w:pPr>
              <w:spacing w:line="276" w:lineRule="auto"/>
              <w:ind w:firstLine="27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nil"/>
            </w:tcBorders>
            <w:vAlign w:val="bottom"/>
          </w:tcPr>
          <w:p w:rsidR="00437BAA" w:rsidRPr="00633C75" w:rsidRDefault="00437BAA" w:rsidP="00854066">
            <w:pPr>
              <w:spacing w:line="276" w:lineRule="auto"/>
              <w:ind w:hanging="6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485" w:type="pct"/>
            <w:tcBorders>
              <w:bottom w:val="nil"/>
            </w:tcBorders>
            <w:vAlign w:val="bottom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nil"/>
            </w:tcBorders>
            <w:vAlign w:val="bottom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nil"/>
            </w:tcBorders>
            <w:vAlign w:val="bottom"/>
          </w:tcPr>
          <w:p w:rsidR="00437BAA" w:rsidRPr="00633C75" w:rsidRDefault="00437BAA" w:rsidP="00854066">
            <w:pPr>
              <w:spacing w:line="276" w:lineRule="auto"/>
              <w:ind w:firstLine="15"/>
              <w:jc w:val="center"/>
              <w:rPr>
                <w:color w:val="5F497A"/>
                <w:sz w:val="24"/>
                <w:szCs w:val="24"/>
              </w:rPr>
            </w:pP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  <w:trHeight w:val="355"/>
        </w:trPr>
        <w:tc>
          <w:tcPr>
            <w:tcW w:w="1499" w:type="pct"/>
            <w:tcBorders>
              <w:bottom w:val="nil"/>
            </w:tcBorders>
          </w:tcPr>
          <w:p w:rsidR="00437BAA" w:rsidRPr="00833767" w:rsidRDefault="00437BAA" w:rsidP="00854066">
            <w:pPr>
              <w:numPr>
                <w:ilvl w:val="0"/>
                <w:numId w:val="3"/>
              </w:numPr>
              <w:spacing w:line="276" w:lineRule="auto"/>
              <w:ind w:left="112" w:right="111" w:firstLine="284"/>
              <w:rPr>
                <w:sz w:val="24"/>
                <w:szCs w:val="24"/>
              </w:rPr>
            </w:pPr>
            <w:r w:rsidRPr="00833767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462" w:type="pct"/>
            <w:tcBorders>
              <w:bottom w:val="nil"/>
            </w:tcBorders>
          </w:tcPr>
          <w:p w:rsidR="00437BAA" w:rsidRPr="00833767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3767">
              <w:rPr>
                <w:sz w:val="24"/>
                <w:szCs w:val="24"/>
              </w:rPr>
              <w:t xml:space="preserve">  </w:t>
            </w:r>
          </w:p>
          <w:p w:rsidR="00437BAA" w:rsidRPr="00833767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33767">
              <w:rPr>
                <w:sz w:val="24"/>
                <w:szCs w:val="24"/>
              </w:rPr>
              <w:t xml:space="preserve">  млн. руб.</w:t>
            </w:r>
          </w:p>
        </w:tc>
        <w:tc>
          <w:tcPr>
            <w:tcW w:w="367" w:type="pct"/>
            <w:tcBorders>
              <w:bottom w:val="nil"/>
            </w:tcBorders>
            <w:vAlign w:val="center"/>
          </w:tcPr>
          <w:p w:rsidR="00437BAA" w:rsidRPr="00833767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290,0</w:t>
            </w:r>
          </w:p>
        </w:tc>
        <w:tc>
          <w:tcPr>
            <w:tcW w:w="685" w:type="pct"/>
            <w:tcBorders>
              <w:bottom w:val="nil"/>
            </w:tcBorders>
            <w:vAlign w:val="center"/>
          </w:tcPr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54C12">
              <w:rPr>
                <w:sz w:val="24"/>
                <w:szCs w:val="24"/>
              </w:rPr>
              <w:t>184,8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833767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297,0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833767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336,5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437BAA" w:rsidRPr="00833767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365,2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437BAA" w:rsidRPr="00833767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390,6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499" w:type="pct"/>
            <w:tcBorders>
              <w:bottom w:val="nil"/>
            </w:tcBorders>
          </w:tcPr>
          <w:p w:rsidR="00437BAA" w:rsidRPr="00B87A58" w:rsidRDefault="00437BAA" w:rsidP="00854066">
            <w:pPr>
              <w:numPr>
                <w:ilvl w:val="0"/>
                <w:numId w:val="3"/>
              </w:num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462" w:type="pct"/>
            <w:tcBorders>
              <w:bottom w:val="nil"/>
            </w:tcBorders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tcBorders>
              <w:bottom w:val="nil"/>
            </w:tcBorders>
            <w:vAlign w:val="center"/>
          </w:tcPr>
          <w:p w:rsidR="00437BAA" w:rsidRPr="00FE67C9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67C9">
              <w:rPr>
                <w:rFonts w:cs="Arial"/>
                <w:sz w:val="24"/>
                <w:szCs w:val="24"/>
              </w:rPr>
              <w:t>56 055,5</w:t>
            </w:r>
          </w:p>
        </w:tc>
        <w:tc>
          <w:tcPr>
            <w:tcW w:w="685" w:type="pct"/>
            <w:tcBorders>
              <w:bottom w:val="nil"/>
            </w:tcBorders>
            <w:vAlign w:val="center"/>
          </w:tcPr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54C12">
              <w:rPr>
                <w:sz w:val="24"/>
                <w:szCs w:val="24"/>
              </w:rPr>
              <w:t>26 168,9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5E08B9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5E08B9">
              <w:rPr>
                <w:rFonts w:cs="Arial"/>
                <w:sz w:val="24"/>
                <w:szCs w:val="24"/>
              </w:rPr>
              <w:t>60 400,0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5E08B9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5E08B9">
              <w:rPr>
                <w:rFonts w:cs="Arial"/>
                <w:sz w:val="24"/>
                <w:szCs w:val="24"/>
              </w:rPr>
              <w:t>63 008,7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437BAA" w:rsidRPr="005E08B9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5E08B9">
              <w:rPr>
                <w:rFonts w:cs="Arial"/>
                <w:sz w:val="24"/>
                <w:szCs w:val="24"/>
              </w:rPr>
              <w:t>65 746,4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437BAA" w:rsidRPr="005E08B9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5E08B9">
              <w:rPr>
                <w:rFonts w:cs="Arial"/>
                <w:sz w:val="24"/>
                <w:szCs w:val="24"/>
              </w:rPr>
              <w:t>69 746,2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  <w:tcBorders>
              <w:bottom w:val="nil"/>
            </w:tcBorders>
          </w:tcPr>
          <w:p w:rsidR="00437BAA" w:rsidRPr="00B87A58" w:rsidRDefault="00437BAA" w:rsidP="00854066">
            <w:pPr>
              <w:numPr>
                <w:ilvl w:val="0"/>
                <w:numId w:val="3"/>
              </w:numPr>
              <w:spacing w:line="276" w:lineRule="auto"/>
              <w:ind w:left="112" w:right="111" w:firstLine="284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обеспечение электрической энергией, газом и паром</w:t>
            </w:r>
          </w:p>
        </w:tc>
        <w:tc>
          <w:tcPr>
            <w:tcW w:w="462" w:type="pct"/>
            <w:tcBorders>
              <w:bottom w:val="nil"/>
            </w:tcBorders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  <w:p w:rsidR="00437BAA" w:rsidRPr="00B87A58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 xml:space="preserve">  млн. руб.</w:t>
            </w:r>
          </w:p>
        </w:tc>
        <w:tc>
          <w:tcPr>
            <w:tcW w:w="367" w:type="pct"/>
            <w:tcBorders>
              <w:bottom w:val="nil"/>
            </w:tcBorders>
            <w:vAlign w:val="center"/>
          </w:tcPr>
          <w:p w:rsidR="00437BAA" w:rsidRPr="0002114C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2114C">
              <w:rPr>
                <w:rFonts w:cs="Arial"/>
                <w:sz w:val="24"/>
                <w:szCs w:val="24"/>
              </w:rPr>
              <w:t>337,9</w:t>
            </w:r>
          </w:p>
        </w:tc>
        <w:tc>
          <w:tcPr>
            <w:tcW w:w="685" w:type="pct"/>
            <w:tcBorders>
              <w:bottom w:val="nil"/>
            </w:tcBorders>
            <w:vAlign w:val="center"/>
          </w:tcPr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54C12">
              <w:rPr>
                <w:sz w:val="24"/>
                <w:szCs w:val="24"/>
              </w:rPr>
              <w:t>167,0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303CB4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303CB4">
              <w:rPr>
                <w:rFonts w:cs="Arial"/>
                <w:sz w:val="24"/>
                <w:szCs w:val="24"/>
              </w:rPr>
              <w:t>351,4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303CB4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303CB4">
              <w:rPr>
                <w:rFonts w:cs="Arial"/>
                <w:sz w:val="24"/>
                <w:szCs w:val="24"/>
              </w:rPr>
              <w:t>384,6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437BAA" w:rsidRPr="00303CB4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303CB4">
              <w:rPr>
                <w:rFonts w:cs="Arial"/>
                <w:sz w:val="24"/>
                <w:szCs w:val="24"/>
              </w:rPr>
              <w:t>409,1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437BAA" w:rsidRPr="00303CB4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303CB4">
              <w:rPr>
                <w:rFonts w:cs="Arial"/>
                <w:sz w:val="24"/>
                <w:szCs w:val="24"/>
              </w:rPr>
              <w:t>434,4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  <w:tcBorders>
              <w:bottom w:val="nil"/>
            </w:tcBorders>
          </w:tcPr>
          <w:p w:rsidR="00437BAA" w:rsidRPr="00B87A58" w:rsidRDefault="00437BAA" w:rsidP="00854066">
            <w:pPr>
              <w:numPr>
                <w:ilvl w:val="0"/>
                <w:numId w:val="3"/>
              </w:numPr>
              <w:spacing w:line="276" w:lineRule="auto"/>
              <w:ind w:left="112" w:right="111" w:firstLine="284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водоснабжение, водоотведение, организация сбора и утилизации отходов</w:t>
            </w:r>
          </w:p>
        </w:tc>
        <w:tc>
          <w:tcPr>
            <w:tcW w:w="462" w:type="pct"/>
            <w:tcBorders>
              <w:bottom w:val="nil"/>
            </w:tcBorders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 xml:space="preserve"> </w:t>
            </w:r>
          </w:p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 xml:space="preserve"> млн. руб.</w:t>
            </w:r>
          </w:p>
        </w:tc>
        <w:tc>
          <w:tcPr>
            <w:tcW w:w="367" w:type="pct"/>
            <w:tcBorders>
              <w:bottom w:val="nil"/>
            </w:tcBorders>
            <w:vAlign w:val="center"/>
          </w:tcPr>
          <w:p w:rsidR="00437BAA" w:rsidRPr="003A212B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A212B">
              <w:rPr>
                <w:rFonts w:cs="Arial"/>
                <w:sz w:val="24"/>
                <w:szCs w:val="24"/>
              </w:rPr>
              <w:t>534,0</w:t>
            </w:r>
          </w:p>
        </w:tc>
        <w:tc>
          <w:tcPr>
            <w:tcW w:w="685" w:type="pct"/>
            <w:tcBorders>
              <w:bottom w:val="nil"/>
            </w:tcBorders>
            <w:vAlign w:val="center"/>
          </w:tcPr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54C12">
              <w:rPr>
                <w:sz w:val="24"/>
                <w:szCs w:val="24"/>
              </w:rPr>
              <w:t>286,1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3A212B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3A212B">
              <w:rPr>
                <w:rFonts w:cs="Arial"/>
                <w:sz w:val="24"/>
                <w:szCs w:val="24"/>
              </w:rPr>
              <w:t>555,4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3A212B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3A212B">
              <w:rPr>
                <w:rFonts w:cs="Arial"/>
                <w:sz w:val="24"/>
                <w:szCs w:val="24"/>
              </w:rPr>
              <w:t>607,8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437BAA" w:rsidRPr="003A212B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3A212B">
              <w:rPr>
                <w:rFonts w:cs="Arial"/>
                <w:sz w:val="24"/>
                <w:szCs w:val="24"/>
              </w:rPr>
              <w:t>646,5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437BAA" w:rsidRPr="003A212B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3A212B">
              <w:rPr>
                <w:rFonts w:cs="Arial"/>
                <w:sz w:val="24"/>
                <w:szCs w:val="24"/>
              </w:rPr>
              <w:t>686,5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  <w:tcBorders>
              <w:bottom w:val="nil"/>
            </w:tcBorders>
          </w:tcPr>
          <w:p w:rsidR="00437BAA" w:rsidRPr="00B87A58" w:rsidRDefault="00437BAA" w:rsidP="00854066">
            <w:pPr>
              <w:numPr>
                <w:ilvl w:val="0"/>
                <w:numId w:val="3"/>
              </w:num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462" w:type="pct"/>
            <w:tcBorders>
              <w:bottom w:val="nil"/>
            </w:tcBorders>
          </w:tcPr>
          <w:p w:rsidR="00437BAA" w:rsidRPr="00B87A58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 xml:space="preserve">  млн. руб.</w:t>
            </w:r>
          </w:p>
        </w:tc>
        <w:tc>
          <w:tcPr>
            <w:tcW w:w="367" w:type="pct"/>
            <w:tcBorders>
              <w:bottom w:val="nil"/>
            </w:tcBorders>
            <w:vAlign w:val="center"/>
          </w:tcPr>
          <w:p w:rsidR="00437BAA" w:rsidRPr="007D3350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D3350">
              <w:rPr>
                <w:rFonts w:cs="Arial"/>
                <w:sz w:val="24"/>
                <w:szCs w:val="24"/>
              </w:rPr>
              <w:t>1 775,7</w:t>
            </w:r>
          </w:p>
        </w:tc>
        <w:tc>
          <w:tcPr>
            <w:tcW w:w="685" w:type="pct"/>
            <w:tcBorders>
              <w:bottom w:val="nil"/>
            </w:tcBorders>
            <w:vAlign w:val="center"/>
          </w:tcPr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54C12">
              <w:rPr>
                <w:sz w:val="24"/>
                <w:szCs w:val="24"/>
              </w:rPr>
              <w:t>296,4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7D3350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7D3350">
              <w:rPr>
                <w:rFonts w:cs="Arial"/>
                <w:sz w:val="24"/>
                <w:szCs w:val="24"/>
              </w:rPr>
              <w:t>1 846,7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7D3350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D3350">
              <w:rPr>
                <w:rFonts w:cs="Arial"/>
                <w:sz w:val="24"/>
                <w:szCs w:val="24"/>
              </w:rPr>
              <w:t>1 920,6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437BAA" w:rsidRPr="007D3350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7D3350">
              <w:rPr>
                <w:rFonts w:cs="Arial"/>
                <w:sz w:val="24"/>
                <w:szCs w:val="24"/>
              </w:rPr>
              <w:t>2 053,1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437BAA" w:rsidRPr="007D3350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7D3350">
              <w:rPr>
                <w:rFonts w:cs="Arial"/>
                <w:sz w:val="24"/>
                <w:szCs w:val="24"/>
              </w:rPr>
              <w:t>2 188,</w:t>
            </w: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  <w:tcBorders>
              <w:bottom w:val="nil"/>
            </w:tcBorders>
          </w:tcPr>
          <w:p w:rsidR="00437BAA" w:rsidRPr="00B87A58" w:rsidRDefault="00437BAA" w:rsidP="00854066">
            <w:pPr>
              <w:numPr>
                <w:ilvl w:val="0"/>
                <w:numId w:val="3"/>
              </w:num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462" w:type="pct"/>
            <w:tcBorders>
              <w:bottom w:val="nil"/>
            </w:tcBorders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tcBorders>
              <w:bottom w:val="nil"/>
            </w:tcBorders>
            <w:vAlign w:val="center"/>
          </w:tcPr>
          <w:p w:rsidR="00437BAA" w:rsidRPr="008500C3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1 105,6</w:t>
            </w:r>
          </w:p>
        </w:tc>
        <w:tc>
          <w:tcPr>
            <w:tcW w:w="685" w:type="pct"/>
            <w:tcBorders>
              <w:bottom w:val="nil"/>
            </w:tcBorders>
            <w:vAlign w:val="center"/>
          </w:tcPr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54C12">
              <w:rPr>
                <w:sz w:val="24"/>
                <w:szCs w:val="24"/>
              </w:rPr>
              <w:t>110,4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8500C3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1 149,8</w:t>
            </w:r>
          </w:p>
        </w:tc>
        <w:tc>
          <w:tcPr>
            <w:tcW w:w="485" w:type="pct"/>
            <w:tcBorders>
              <w:bottom w:val="nil"/>
            </w:tcBorders>
            <w:vAlign w:val="center"/>
          </w:tcPr>
          <w:p w:rsidR="00437BAA" w:rsidRPr="008500C3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1 289,</w:t>
            </w: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437BAA" w:rsidRPr="008500C3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1 413,7</w:t>
            </w:r>
          </w:p>
        </w:tc>
        <w:tc>
          <w:tcPr>
            <w:tcW w:w="508" w:type="pct"/>
            <w:tcBorders>
              <w:bottom w:val="nil"/>
            </w:tcBorders>
            <w:vAlign w:val="center"/>
          </w:tcPr>
          <w:p w:rsidR="00437BAA" w:rsidRPr="008500C3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1 495,3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numPr>
                <w:ilvl w:val="0"/>
                <w:numId w:val="4"/>
              </w:numPr>
              <w:tabs>
                <w:tab w:val="clear" w:pos="360"/>
                <w:tab w:val="num" w:pos="680"/>
              </w:tabs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оптовая и розничная торговля, ремонт автотранспортных средств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vAlign w:val="center"/>
          </w:tcPr>
          <w:p w:rsidR="00437BAA" w:rsidRPr="008500C3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500C3">
              <w:rPr>
                <w:sz w:val="24"/>
                <w:szCs w:val="24"/>
              </w:rPr>
              <w:t>143,3</w:t>
            </w:r>
          </w:p>
        </w:tc>
        <w:tc>
          <w:tcPr>
            <w:tcW w:w="685" w:type="pct"/>
            <w:vAlign w:val="center"/>
          </w:tcPr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54C12">
              <w:rPr>
                <w:sz w:val="24"/>
                <w:szCs w:val="24"/>
              </w:rPr>
              <w:t>592,1</w:t>
            </w:r>
          </w:p>
        </w:tc>
        <w:tc>
          <w:tcPr>
            <w:tcW w:w="485" w:type="pct"/>
            <w:vAlign w:val="center"/>
          </w:tcPr>
          <w:p w:rsidR="00437BAA" w:rsidRPr="008500C3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131,8</w:t>
            </w:r>
          </w:p>
        </w:tc>
        <w:tc>
          <w:tcPr>
            <w:tcW w:w="485" w:type="pct"/>
            <w:vAlign w:val="center"/>
          </w:tcPr>
          <w:p w:rsidR="00437BAA" w:rsidRPr="008500C3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147,3</w:t>
            </w:r>
          </w:p>
        </w:tc>
        <w:tc>
          <w:tcPr>
            <w:tcW w:w="509" w:type="pct"/>
            <w:vAlign w:val="center"/>
          </w:tcPr>
          <w:p w:rsidR="00437BAA" w:rsidRPr="008500C3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161,8</w:t>
            </w:r>
          </w:p>
        </w:tc>
        <w:tc>
          <w:tcPr>
            <w:tcW w:w="508" w:type="pct"/>
            <w:vAlign w:val="center"/>
          </w:tcPr>
          <w:p w:rsidR="00437BAA" w:rsidRPr="008500C3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8500C3">
              <w:rPr>
                <w:rFonts w:cs="Arial"/>
                <w:sz w:val="24"/>
                <w:szCs w:val="24"/>
              </w:rPr>
              <w:t>175,0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numPr>
                <w:ilvl w:val="0"/>
                <w:numId w:val="5"/>
              </w:numPr>
              <w:tabs>
                <w:tab w:val="clear" w:pos="360"/>
                <w:tab w:val="num" w:pos="680"/>
              </w:tabs>
              <w:spacing w:line="276" w:lineRule="auto"/>
              <w:ind w:left="112" w:right="111" w:firstLine="284"/>
              <w:jc w:val="both"/>
              <w:rPr>
                <w:b/>
                <w:bCs/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lastRenderedPageBreak/>
              <w:t>другие виды деятельности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vAlign w:val="center"/>
          </w:tcPr>
          <w:p w:rsidR="00437BAA" w:rsidRPr="00B623ED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23ED">
              <w:rPr>
                <w:rFonts w:cs="Arial"/>
                <w:sz w:val="24"/>
                <w:szCs w:val="24"/>
              </w:rPr>
              <w:t>1 293,9</w:t>
            </w:r>
          </w:p>
        </w:tc>
        <w:tc>
          <w:tcPr>
            <w:tcW w:w="685" w:type="pct"/>
            <w:vAlign w:val="center"/>
          </w:tcPr>
          <w:p w:rsidR="00437BAA" w:rsidRPr="00F54C12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955,3</w:t>
            </w:r>
          </w:p>
        </w:tc>
        <w:tc>
          <w:tcPr>
            <w:tcW w:w="485" w:type="pct"/>
            <w:vAlign w:val="center"/>
          </w:tcPr>
          <w:p w:rsidR="00437BAA" w:rsidRPr="00B623ED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B623ED">
              <w:rPr>
                <w:rFonts w:cs="Arial"/>
                <w:sz w:val="24"/>
                <w:szCs w:val="24"/>
              </w:rPr>
              <w:t>1 420,7</w:t>
            </w:r>
          </w:p>
        </w:tc>
        <w:tc>
          <w:tcPr>
            <w:tcW w:w="485" w:type="pct"/>
            <w:vAlign w:val="center"/>
          </w:tcPr>
          <w:p w:rsidR="00437BAA" w:rsidRPr="00B623ED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B623ED">
              <w:rPr>
                <w:rFonts w:cs="Arial"/>
                <w:sz w:val="24"/>
                <w:szCs w:val="24"/>
              </w:rPr>
              <w:t>1 528,</w:t>
            </w: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09" w:type="pct"/>
            <w:vAlign w:val="center"/>
          </w:tcPr>
          <w:p w:rsidR="00437BAA" w:rsidRPr="00B623ED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B623ED">
              <w:rPr>
                <w:rFonts w:cs="Arial"/>
                <w:sz w:val="24"/>
                <w:szCs w:val="24"/>
              </w:rPr>
              <w:t>1 660,3</w:t>
            </w:r>
          </w:p>
        </w:tc>
        <w:tc>
          <w:tcPr>
            <w:tcW w:w="508" w:type="pct"/>
            <w:vAlign w:val="center"/>
          </w:tcPr>
          <w:p w:rsidR="00437BAA" w:rsidRPr="00B623ED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B623ED">
              <w:rPr>
                <w:rFonts w:cs="Arial"/>
                <w:sz w:val="24"/>
                <w:szCs w:val="24"/>
              </w:rPr>
              <w:t>1 753,9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b/>
                <w:bCs/>
                <w:i/>
                <w:iCs/>
                <w:sz w:val="24"/>
                <w:szCs w:val="24"/>
              </w:rPr>
              <w:t>Сумма прибыли до налогообложения по прибыльным организациям (без учета убыточных)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vAlign w:val="center"/>
          </w:tcPr>
          <w:p w:rsidR="00437BAA" w:rsidRPr="00C63202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63202">
              <w:rPr>
                <w:rFonts w:cs="Arial"/>
                <w:sz w:val="24"/>
                <w:szCs w:val="24"/>
              </w:rPr>
              <w:t>10 850,1</w:t>
            </w:r>
          </w:p>
        </w:tc>
        <w:tc>
          <w:tcPr>
            <w:tcW w:w="685" w:type="pct"/>
            <w:vAlign w:val="center"/>
          </w:tcPr>
          <w:p w:rsidR="00437BAA" w:rsidRPr="00E21AB9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E21AB9">
              <w:rPr>
                <w:sz w:val="24"/>
                <w:szCs w:val="24"/>
              </w:rPr>
              <w:t>3 232,8</w:t>
            </w:r>
          </w:p>
        </w:tc>
        <w:tc>
          <w:tcPr>
            <w:tcW w:w="485" w:type="pct"/>
            <w:vAlign w:val="center"/>
          </w:tcPr>
          <w:p w:rsidR="00437BAA" w:rsidRPr="00C63202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C63202">
              <w:rPr>
                <w:rFonts w:cs="Arial"/>
                <w:sz w:val="24"/>
                <w:szCs w:val="24"/>
              </w:rPr>
              <w:t>11 700,0</w:t>
            </w:r>
          </w:p>
        </w:tc>
        <w:tc>
          <w:tcPr>
            <w:tcW w:w="485" w:type="pct"/>
            <w:vAlign w:val="center"/>
          </w:tcPr>
          <w:p w:rsidR="00437BAA" w:rsidRPr="00C63202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63202">
              <w:rPr>
                <w:rFonts w:cs="Arial"/>
                <w:sz w:val="24"/>
                <w:szCs w:val="24"/>
              </w:rPr>
              <w:t>12 834,9</w:t>
            </w:r>
          </w:p>
        </w:tc>
        <w:tc>
          <w:tcPr>
            <w:tcW w:w="509" w:type="pct"/>
            <w:vAlign w:val="center"/>
          </w:tcPr>
          <w:p w:rsidR="00437BAA" w:rsidRPr="00C63202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C63202">
              <w:rPr>
                <w:rFonts w:cs="Arial"/>
                <w:sz w:val="24"/>
                <w:szCs w:val="24"/>
              </w:rPr>
              <w:t>13 502,3</w:t>
            </w:r>
          </w:p>
        </w:tc>
        <w:tc>
          <w:tcPr>
            <w:tcW w:w="508" w:type="pct"/>
            <w:vAlign w:val="center"/>
          </w:tcPr>
          <w:p w:rsidR="00437BAA" w:rsidRPr="00C63202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C63202">
              <w:rPr>
                <w:rFonts w:cs="Arial"/>
                <w:sz w:val="24"/>
                <w:szCs w:val="24"/>
              </w:rPr>
              <w:t>14 339,0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b/>
                <w:bCs/>
                <w:i/>
                <w:iCs/>
                <w:sz w:val="24"/>
                <w:szCs w:val="24"/>
              </w:rPr>
              <w:t>Капитальные вложения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9 648,2</w:t>
            </w:r>
          </w:p>
        </w:tc>
        <w:tc>
          <w:tcPr>
            <w:tcW w:w="685" w:type="pct"/>
            <w:vAlign w:val="center"/>
          </w:tcPr>
          <w:p w:rsidR="00437BAA" w:rsidRPr="00E21AB9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E21AB9">
              <w:rPr>
                <w:sz w:val="24"/>
                <w:szCs w:val="24"/>
              </w:rPr>
              <w:t>2 342,6</w:t>
            </w:r>
          </w:p>
        </w:tc>
        <w:tc>
          <w:tcPr>
            <w:tcW w:w="485" w:type="pct"/>
            <w:vAlign w:val="center"/>
          </w:tcPr>
          <w:p w:rsidR="00437BAA" w:rsidRPr="00F9198B" w:rsidRDefault="00437BAA" w:rsidP="00854066">
            <w:pPr>
              <w:spacing w:line="276" w:lineRule="auto"/>
              <w:ind w:hanging="6"/>
              <w:jc w:val="center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8 009,7</w:t>
            </w:r>
          </w:p>
        </w:tc>
        <w:tc>
          <w:tcPr>
            <w:tcW w:w="485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8 580,1</w:t>
            </w:r>
          </w:p>
        </w:tc>
        <w:tc>
          <w:tcPr>
            <w:tcW w:w="509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9 838,9</w:t>
            </w:r>
          </w:p>
        </w:tc>
        <w:tc>
          <w:tcPr>
            <w:tcW w:w="508" w:type="pct"/>
            <w:vAlign w:val="center"/>
          </w:tcPr>
          <w:p w:rsidR="00437BAA" w:rsidRPr="00F9198B" w:rsidRDefault="00437BAA" w:rsidP="00854066">
            <w:pPr>
              <w:spacing w:line="276" w:lineRule="auto"/>
              <w:ind w:firstLine="15"/>
              <w:jc w:val="center"/>
              <w:rPr>
                <w:sz w:val="24"/>
                <w:szCs w:val="24"/>
              </w:rPr>
            </w:pPr>
            <w:r w:rsidRPr="00F9198B">
              <w:rPr>
                <w:sz w:val="24"/>
                <w:szCs w:val="24"/>
              </w:rPr>
              <w:t>10 857,7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87A58">
              <w:rPr>
                <w:b/>
                <w:bCs/>
                <w:i/>
                <w:iCs/>
                <w:sz w:val="24"/>
                <w:szCs w:val="24"/>
              </w:rPr>
              <w:t>Труд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437BAA" w:rsidRPr="00633C75" w:rsidRDefault="00437BAA" w:rsidP="00854066">
            <w:pPr>
              <w:spacing w:line="276" w:lineRule="auto"/>
              <w:ind w:firstLine="27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37BAA" w:rsidRPr="00633C75" w:rsidRDefault="00437BAA" w:rsidP="00854066">
            <w:pPr>
              <w:spacing w:line="276" w:lineRule="auto"/>
              <w:ind w:hanging="6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37BAA" w:rsidRPr="00633C75" w:rsidRDefault="00437BAA" w:rsidP="00854066">
            <w:pPr>
              <w:spacing w:line="276" w:lineRule="auto"/>
              <w:ind w:firstLine="15"/>
              <w:jc w:val="center"/>
              <w:rPr>
                <w:color w:val="5F497A"/>
                <w:sz w:val="24"/>
                <w:szCs w:val="24"/>
              </w:rPr>
            </w:pP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Фонд оплаты труда – всего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15 293,9</w:t>
            </w:r>
          </w:p>
        </w:tc>
        <w:tc>
          <w:tcPr>
            <w:tcW w:w="685" w:type="pct"/>
            <w:vAlign w:val="center"/>
          </w:tcPr>
          <w:p w:rsidR="00437BAA" w:rsidRPr="00E21AB9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E21AB9">
              <w:rPr>
                <w:sz w:val="24"/>
                <w:szCs w:val="24"/>
              </w:rPr>
              <w:t>8 042,5</w:t>
            </w:r>
          </w:p>
        </w:tc>
        <w:tc>
          <w:tcPr>
            <w:tcW w:w="485" w:type="pct"/>
            <w:vAlign w:val="center"/>
          </w:tcPr>
          <w:p w:rsidR="00437BAA" w:rsidRPr="00F9198B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17 478,6</w:t>
            </w:r>
          </w:p>
        </w:tc>
        <w:tc>
          <w:tcPr>
            <w:tcW w:w="485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19 492,5</w:t>
            </w:r>
          </w:p>
        </w:tc>
        <w:tc>
          <w:tcPr>
            <w:tcW w:w="509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21 344,3</w:t>
            </w:r>
          </w:p>
        </w:tc>
        <w:tc>
          <w:tcPr>
            <w:tcW w:w="508" w:type="pct"/>
            <w:vAlign w:val="center"/>
          </w:tcPr>
          <w:p w:rsidR="00437BAA" w:rsidRPr="00F9198B" w:rsidRDefault="00437BAA" w:rsidP="00854066">
            <w:pPr>
              <w:spacing w:line="276" w:lineRule="auto"/>
              <w:ind w:firstLine="15"/>
              <w:jc w:val="center"/>
              <w:rPr>
                <w:rFonts w:cs="Arial"/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22 710,3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Численность работников, формирующих фонд оплаты труда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тыс.чел.</w:t>
            </w:r>
          </w:p>
        </w:tc>
        <w:tc>
          <w:tcPr>
            <w:tcW w:w="367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rFonts w:cs="Arial"/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38,1</w:t>
            </w:r>
          </w:p>
        </w:tc>
        <w:tc>
          <w:tcPr>
            <w:tcW w:w="685" w:type="pct"/>
            <w:vAlign w:val="center"/>
          </w:tcPr>
          <w:p w:rsidR="00437BAA" w:rsidRPr="00CC4CDC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CC4CDC">
              <w:rPr>
                <w:sz w:val="24"/>
                <w:szCs w:val="24"/>
              </w:rPr>
              <w:t>38,9</w:t>
            </w:r>
          </w:p>
        </w:tc>
        <w:tc>
          <w:tcPr>
            <w:tcW w:w="485" w:type="pct"/>
            <w:vAlign w:val="center"/>
          </w:tcPr>
          <w:p w:rsidR="00437BAA" w:rsidRPr="00F9198B" w:rsidRDefault="00437BAA" w:rsidP="00854066">
            <w:pPr>
              <w:spacing w:line="276" w:lineRule="auto"/>
              <w:ind w:hanging="6"/>
              <w:jc w:val="center"/>
              <w:rPr>
                <w:rFonts w:cs="Arial"/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38,7</w:t>
            </w:r>
          </w:p>
        </w:tc>
        <w:tc>
          <w:tcPr>
            <w:tcW w:w="485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38,7</w:t>
            </w:r>
          </w:p>
        </w:tc>
        <w:tc>
          <w:tcPr>
            <w:tcW w:w="509" w:type="pct"/>
            <w:vAlign w:val="center"/>
          </w:tcPr>
          <w:p w:rsidR="00437BAA" w:rsidRPr="00F9198B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38,7</w:t>
            </w:r>
          </w:p>
        </w:tc>
        <w:tc>
          <w:tcPr>
            <w:tcW w:w="508" w:type="pct"/>
            <w:vAlign w:val="center"/>
          </w:tcPr>
          <w:p w:rsidR="00437BAA" w:rsidRPr="00F9198B" w:rsidRDefault="00437BAA" w:rsidP="00854066">
            <w:pPr>
              <w:spacing w:line="276" w:lineRule="auto"/>
              <w:ind w:firstLine="15"/>
              <w:jc w:val="center"/>
              <w:rPr>
                <w:sz w:val="24"/>
                <w:szCs w:val="24"/>
              </w:rPr>
            </w:pPr>
            <w:r w:rsidRPr="00F9198B">
              <w:rPr>
                <w:rFonts w:cs="Arial"/>
                <w:sz w:val="24"/>
                <w:szCs w:val="24"/>
              </w:rPr>
              <w:t>38,7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B87A58">
              <w:rPr>
                <w:b/>
                <w:bCs/>
                <w:i/>
                <w:iCs/>
                <w:sz w:val="24"/>
                <w:szCs w:val="24"/>
              </w:rPr>
              <w:t>Потребительский рынок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437BAA" w:rsidRPr="00224CF2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437BAA" w:rsidRPr="00633C75" w:rsidRDefault="00437BAA" w:rsidP="00854066">
            <w:pPr>
              <w:spacing w:line="276" w:lineRule="auto"/>
              <w:ind w:firstLine="27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37BAA" w:rsidRPr="00633C75" w:rsidRDefault="00437BAA" w:rsidP="00854066">
            <w:pPr>
              <w:spacing w:line="276" w:lineRule="auto"/>
              <w:ind w:hanging="6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437BAA" w:rsidRPr="00633C75" w:rsidRDefault="00437BAA" w:rsidP="00854066">
            <w:pPr>
              <w:spacing w:line="276" w:lineRule="auto"/>
              <w:jc w:val="center"/>
              <w:rPr>
                <w:color w:val="5F497A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437BAA" w:rsidRPr="00633C75" w:rsidRDefault="00437BAA" w:rsidP="00854066">
            <w:pPr>
              <w:spacing w:line="276" w:lineRule="auto"/>
              <w:ind w:firstLine="15"/>
              <w:jc w:val="center"/>
              <w:rPr>
                <w:color w:val="5F497A"/>
                <w:sz w:val="24"/>
                <w:szCs w:val="24"/>
              </w:rPr>
            </w:pP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Розничный товарооборот</w:t>
            </w:r>
          </w:p>
        </w:tc>
        <w:tc>
          <w:tcPr>
            <w:tcW w:w="462" w:type="pct"/>
          </w:tcPr>
          <w:p w:rsidR="00437BAA" w:rsidRPr="00B87A58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 xml:space="preserve">  млн. руб.</w:t>
            </w:r>
          </w:p>
        </w:tc>
        <w:tc>
          <w:tcPr>
            <w:tcW w:w="367" w:type="pct"/>
            <w:vAlign w:val="center"/>
          </w:tcPr>
          <w:p w:rsidR="00437BAA" w:rsidRPr="00224CF2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14 132,4</w:t>
            </w:r>
          </w:p>
        </w:tc>
        <w:tc>
          <w:tcPr>
            <w:tcW w:w="685" w:type="pct"/>
            <w:vAlign w:val="center"/>
          </w:tcPr>
          <w:p w:rsidR="00437BAA" w:rsidRPr="00607D38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607D38">
              <w:rPr>
                <w:sz w:val="24"/>
                <w:szCs w:val="24"/>
              </w:rPr>
              <w:t>6 732,7</w:t>
            </w:r>
          </w:p>
        </w:tc>
        <w:tc>
          <w:tcPr>
            <w:tcW w:w="485" w:type="pct"/>
            <w:vAlign w:val="center"/>
          </w:tcPr>
          <w:p w:rsidR="00437BAA" w:rsidRPr="00224CF2" w:rsidRDefault="00437BAA" w:rsidP="00854066">
            <w:pPr>
              <w:spacing w:line="276" w:lineRule="auto"/>
              <w:ind w:hanging="6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15 082,1</w:t>
            </w:r>
          </w:p>
        </w:tc>
        <w:tc>
          <w:tcPr>
            <w:tcW w:w="485" w:type="pct"/>
            <w:vAlign w:val="center"/>
          </w:tcPr>
          <w:p w:rsidR="00437BAA" w:rsidRPr="00224CF2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16 850,5</w:t>
            </w:r>
          </w:p>
        </w:tc>
        <w:tc>
          <w:tcPr>
            <w:tcW w:w="509" w:type="pct"/>
            <w:vAlign w:val="center"/>
          </w:tcPr>
          <w:p w:rsidR="00437BAA" w:rsidRPr="00224CF2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18 507,0</w:t>
            </w:r>
          </w:p>
        </w:tc>
        <w:tc>
          <w:tcPr>
            <w:tcW w:w="508" w:type="pct"/>
            <w:vAlign w:val="center"/>
          </w:tcPr>
          <w:p w:rsidR="00437BAA" w:rsidRPr="00224CF2" w:rsidRDefault="00437BAA" w:rsidP="00854066">
            <w:pPr>
              <w:spacing w:line="276" w:lineRule="auto"/>
              <w:ind w:firstLine="15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20 017,1</w:t>
            </w:r>
          </w:p>
        </w:tc>
      </w:tr>
      <w:tr w:rsidR="00437BAA" w:rsidRPr="00633C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9" w:type="pct"/>
          </w:tcPr>
          <w:p w:rsidR="00437BAA" w:rsidRPr="00B87A58" w:rsidRDefault="00437BAA" w:rsidP="00854066">
            <w:pPr>
              <w:spacing w:line="276" w:lineRule="auto"/>
              <w:ind w:left="112" w:right="111" w:firstLine="284"/>
              <w:jc w:val="both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Платные услуги по крупным и средним организациям</w:t>
            </w:r>
          </w:p>
        </w:tc>
        <w:tc>
          <w:tcPr>
            <w:tcW w:w="462" w:type="pct"/>
            <w:vAlign w:val="center"/>
          </w:tcPr>
          <w:p w:rsidR="00437BAA" w:rsidRPr="00B87A58" w:rsidRDefault="00437BAA" w:rsidP="00854066">
            <w:pPr>
              <w:spacing w:line="276" w:lineRule="auto"/>
              <w:ind w:firstLine="112"/>
              <w:jc w:val="center"/>
              <w:rPr>
                <w:sz w:val="24"/>
                <w:szCs w:val="24"/>
              </w:rPr>
            </w:pPr>
            <w:r w:rsidRPr="00B87A58">
              <w:rPr>
                <w:sz w:val="24"/>
                <w:szCs w:val="24"/>
              </w:rPr>
              <w:t>млн. руб.</w:t>
            </w:r>
          </w:p>
        </w:tc>
        <w:tc>
          <w:tcPr>
            <w:tcW w:w="367" w:type="pct"/>
            <w:vAlign w:val="center"/>
          </w:tcPr>
          <w:p w:rsidR="00437BAA" w:rsidRPr="00224CF2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663,1</w:t>
            </w:r>
          </w:p>
        </w:tc>
        <w:tc>
          <w:tcPr>
            <w:tcW w:w="685" w:type="pct"/>
            <w:vAlign w:val="center"/>
          </w:tcPr>
          <w:p w:rsidR="00437BAA" w:rsidRPr="00FA5F36" w:rsidRDefault="00437BAA" w:rsidP="00854066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FA5F36">
              <w:rPr>
                <w:sz w:val="24"/>
                <w:szCs w:val="24"/>
              </w:rPr>
              <w:t>352,6</w:t>
            </w:r>
          </w:p>
        </w:tc>
        <w:tc>
          <w:tcPr>
            <w:tcW w:w="485" w:type="pct"/>
            <w:vAlign w:val="center"/>
          </w:tcPr>
          <w:p w:rsidR="00437BAA" w:rsidRPr="00224CF2" w:rsidRDefault="00437BAA" w:rsidP="00854066">
            <w:pPr>
              <w:spacing w:line="276" w:lineRule="auto"/>
              <w:ind w:hanging="6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659,6</w:t>
            </w:r>
          </w:p>
        </w:tc>
        <w:tc>
          <w:tcPr>
            <w:tcW w:w="485" w:type="pct"/>
            <w:vAlign w:val="center"/>
          </w:tcPr>
          <w:p w:rsidR="00437BAA" w:rsidRPr="00224CF2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723,5</w:t>
            </w:r>
          </w:p>
        </w:tc>
        <w:tc>
          <w:tcPr>
            <w:tcW w:w="509" w:type="pct"/>
            <w:vAlign w:val="center"/>
          </w:tcPr>
          <w:p w:rsidR="00437BAA" w:rsidRPr="00224CF2" w:rsidRDefault="00437BAA" w:rsidP="008540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790,1</w:t>
            </w:r>
          </w:p>
        </w:tc>
        <w:tc>
          <w:tcPr>
            <w:tcW w:w="508" w:type="pct"/>
            <w:vAlign w:val="center"/>
          </w:tcPr>
          <w:p w:rsidR="00437BAA" w:rsidRPr="00224CF2" w:rsidRDefault="00437BAA" w:rsidP="00854066">
            <w:pPr>
              <w:spacing w:line="276" w:lineRule="auto"/>
              <w:ind w:firstLine="15"/>
              <w:jc w:val="center"/>
              <w:rPr>
                <w:sz w:val="24"/>
                <w:szCs w:val="24"/>
              </w:rPr>
            </w:pPr>
            <w:r w:rsidRPr="00224CF2">
              <w:rPr>
                <w:sz w:val="24"/>
                <w:szCs w:val="24"/>
              </w:rPr>
              <w:t>834,9</w:t>
            </w:r>
          </w:p>
        </w:tc>
      </w:tr>
    </w:tbl>
    <w:p w:rsidR="00437BAA" w:rsidRPr="00633C75" w:rsidRDefault="00437BAA" w:rsidP="00437BAA">
      <w:pPr>
        <w:spacing w:line="276" w:lineRule="auto"/>
        <w:jc w:val="center"/>
        <w:rPr>
          <w:color w:val="5F497A"/>
          <w:sz w:val="24"/>
          <w:szCs w:val="24"/>
        </w:rPr>
      </w:pPr>
      <w:r>
        <w:rPr>
          <w:color w:val="5F497A"/>
          <w:sz w:val="24"/>
          <w:szCs w:val="24"/>
        </w:rPr>
        <w:t>___________________________________________</w:t>
      </w:r>
    </w:p>
    <w:sectPr w:rsidR="00437BAA" w:rsidRPr="00633C75" w:rsidSect="00854066">
      <w:pgSz w:w="16838" w:h="11906" w:orient="landscape" w:code="9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EE4" w:rsidRDefault="00260EE4">
      <w:r>
        <w:separator/>
      </w:r>
    </w:p>
  </w:endnote>
  <w:endnote w:type="continuationSeparator" w:id="1">
    <w:p w:rsidR="00260EE4" w:rsidRDefault="0026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EB" w:rsidRDefault="008C66EB" w:rsidP="008C66EB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C66EB" w:rsidRDefault="008C66EB" w:rsidP="008C66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6EB" w:rsidRDefault="008C66EB" w:rsidP="008C66EB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30B5F">
      <w:rPr>
        <w:rStyle w:val="af4"/>
        <w:noProof/>
      </w:rPr>
      <w:t>67</w:t>
    </w:r>
    <w:r>
      <w:rPr>
        <w:rStyle w:val="af4"/>
      </w:rPr>
      <w:fldChar w:fldCharType="end"/>
    </w:r>
  </w:p>
  <w:p w:rsidR="008C66EB" w:rsidRDefault="008C66EB">
    <w:pPr>
      <w:pStyle w:val="a5"/>
      <w:framePr w:wrap="auto" w:vAnchor="text" w:hAnchor="page" w:x="5473" w:yAlign="top"/>
      <w:ind w:right="360"/>
      <w:rPr>
        <w:rStyle w:val="af4"/>
      </w:rPr>
    </w:pPr>
  </w:p>
  <w:p w:rsidR="008C66EB" w:rsidRDefault="008C66EB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EE4" w:rsidRDefault="00260EE4">
      <w:r>
        <w:separator/>
      </w:r>
    </w:p>
  </w:footnote>
  <w:footnote w:type="continuationSeparator" w:id="1">
    <w:p w:rsidR="00260EE4" w:rsidRDefault="00260E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4">
    <w:nsid w:val="3C0A1E80"/>
    <w:multiLevelType w:val="singleLevel"/>
    <w:tmpl w:val="5798D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46560318"/>
    <w:multiLevelType w:val="hybridMultilevel"/>
    <w:tmpl w:val="70862FAA"/>
    <w:lvl w:ilvl="0" w:tplc="FFFFFFFF">
      <w:start w:val="1"/>
      <w:numFmt w:val="upperRoman"/>
      <w:pStyle w:val="7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6B441F"/>
    <w:multiLevelType w:val="singleLevel"/>
    <w:tmpl w:val="5798D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7">
    <w:nsid w:val="758715E7"/>
    <w:multiLevelType w:val="hybridMultilevel"/>
    <w:tmpl w:val="CCA677BE"/>
    <w:lvl w:ilvl="0" w:tplc="512458B6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5301DD"/>
    <w:multiLevelType w:val="hybridMultilevel"/>
    <w:tmpl w:val="61882CF2"/>
    <w:lvl w:ilvl="0" w:tplc="BCF2FF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4309D"/>
    <w:multiLevelType w:val="singleLevel"/>
    <w:tmpl w:val="860E595A"/>
    <w:lvl w:ilvl="0">
      <w:numFmt w:val="bullet"/>
      <w:lvlText w:val="-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6"/>
  </w:num>
  <w:num w:numId="6">
    <w:abstractNumId w:val="8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20"/>
  <w:drawingGridHorizontalSpacing w:val="70"/>
  <w:drawingGridVerticalSpacing w:val="95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2CE"/>
    <w:rsid w:val="00001762"/>
    <w:rsid w:val="00002137"/>
    <w:rsid w:val="00027EF6"/>
    <w:rsid w:val="00030DEA"/>
    <w:rsid w:val="000361B3"/>
    <w:rsid w:val="00045D9E"/>
    <w:rsid w:val="00055315"/>
    <w:rsid w:val="0005605E"/>
    <w:rsid w:val="00061885"/>
    <w:rsid w:val="00063957"/>
    <w:rsid w:val="00075A04"/>
    <w:rsid w:val="000B512D"/>
    <w:rsid w:val="000B548C"/>
    <w:rsid w:val="000C537F"/>
    <w:rsid w:val="000C5432"/>
    <w:rsid w:val="000D6B17"/>
    <w:rsid w:val="000E1DAC"/>
    <w:rsid w:val="000E27C9"/>
    <w:rsid w:val="000E3C54"/>
    <w:rsid w:val="00125AA8"/>
    <w:rsid w:val="00127CEC"/>
    <w:rsid w:val="00130B5F"/>
    <w:rsid w:val="00144536"/>
    <w:rsid w:val="00144864"/>
    <w:rsid w:val="00152640"/>
    <w:rsid w:val="0015400D"/>
    <w:rsid w:val="00183709"/>
    <w:rsid w:val="001B23C6"/>
    <w:rsid w:val="001C476C"/>
    <w:rsid w:val="001E48E6"/>
    <w:rsid w:val="001F26FA"/>
    <w:rsid w:val="001F28F7"/>
    <w:rsid w:val="001F73B7"/>
    <w:rsid w:val="00216676"/>
    <w:rsid w:val="002327BE"/>
    <w:rsid w:val="00236B6E"/>
    <w:rsid w:val="00240EA7"/>
    <w:rsid w:val="002447FC"/>
    <w:rsid w:val="00260EE4"/>
    <w:rsid w:val="00263D3D"/>
    <w:rsid w:val="00263FCC"/>
    <w:rsid w:val="00267F68"/>
    <w:rsid w:val="00295493"/>
    <w:rsid w:val="00295ED5"/>
    <w:rsid w:val="002B02AD"/>
    <w:rsid w:val="002C185D"/>
    <w:rsid w:val="002C23B5"/>
    <w:rsid w:val="002C3D4B"/>
    <w:rsid w:val="002C57C0"/>
    <w:rsid w:val="002E1748"/>
    <w:rsid w:val="002F1F38"/>
    <w:rsid w:val="002F3526"/>
    <w:rsid w:val="00303CC3"/>
    <w:rsid w:val="00317D43"/>
    <w:rsid w:val="003206C4"/>
    <w:rsid w:val="00333548"/>
    <w:rsid w:val="00351B85"/>
    <w:rsid w:val="00353B8F"/>
    <w:rsid w:val="0036429C"/>
    <w:rsid w:val="00370232"/>
    <w:rsid w:val="00372B4C"/>
    <w:rsid w:val="00383B34"/>
    <w:rsid w:val="003950FB"/>
    <w:rsid w:val="003A55EB"/>
    <w:rsid w:val="003B3EC2"/>
    <w:rsid w:val="003D7CB2"/>
    <w:rsid w:val="003E0361"/>
    <w:rsid w:val="003F2CEA"/>
    <w:rsid w:val="003F75D3"/>
    <w:rsid w:val="00404A5D"/>
    <w:rsid w:val="00405708"/>
    <w:rsid w:val="00410AA5"/>
    <w:rsid w:val="004160A1"/>
    <w:rsid w:val="00416D03"/>
    <w:rsid w:val="004177B3"/>
    <w:rsid w:val="00437BAA"/>
    <w:rsid w:val="00445B34"/>
    <w:rsid w:val="0045063F"/>
    <w:rsid w:val="004616AF"/>
    <w:rsid w:val="00490031"/>
    <w:rsid w:val="00493849"/>
    <w:rsid w:val="004B6A08"/>
    <w:rsid w:val="004E315F"/>
    <w:rsid w:val="004E38F2"/>
    <w:rsid w:val="00503B8D"/>
    <w:rsid w:val="00525323"/>
    <w:rsid w:val="005304DE"/>
    <w:rsid w:val="00540F46"/>
    <w:rsid w:val="00544000"/>
    <w:rsid w:val="0054463E"/>
    <w:rsid w:val="005471BA"/>
    <w:rsid w:val="00553388"/>
    <w:rsid w:val="005642EC"/>
    <w:rsid w:val="005850A6"/>
    <w:rsid w:val="005C2CE1"/>
    <w:rsid w:val="005C64DC"/>
    <w:rsid w:val="005E2532"/>
    <w:rsid w:val="005F5C60"/>
    <w:rsid w:val="006052CE"/>
    <w:rsid w:val="006132FB"/>
    <w:rsid w:val="00615EAE"/>
    <w:rsid w:val="0062531B"/>
    <w:rsid w:val="00642E52"/>
    <w:rsid w:val="0067504A"/>
    <w:rsid w:val="00682475"/>
    <w:rsid w:val="00684993"/>
    <w:rsid w:val="00685A26"/>
    <w:rsid w:val="006913A9"/>
    <w:rsid w:val="006A5BB0"/>
    <w:rsid w:val="006B422B"/>
    <w:rsid w:val="006B6AC6"/>
    <w:rsid w:val="006B78CA"/>
    <w:rsid w:val="006C660B"/>
    <w:rsid w:val="006D69F6"/>
    <w:rsid w:val="00707124"/>
    <w:rsid w:val="00731D18"/>
    <w:rsid w:val="00734DA8"/>
    <w:rsid w:val="0073620D"/>
    <w:rsid w:val="00743F98"/>
    <w:rsid w:val="00755B38"/>
    <w:rsid w:val="00761851"/>
    <w:rsid w:val="0076798D"/>
    <w:rsid w:val="00773484"/>
    <w:rsid w:val="00795EBC"/>
    <w:rsid w:val="007A2222"/>
    <w:rsid w:val="007B409C"/>
    <w:rsid w:val="007D0489"/>
    <w:rsid w:val="007E55B0"/>
    <w:rsid w:val="00811D34"/>
    <w:rsid w:val="0081323E"/>
    <w:rsid w:val="008415E4"/>
    <w:rsid w:val="00843467"/>
    <w:rsid w:val="00847290"/>
    <w:rsid w:val="00852A2D"/>
    <w:rsid w:val="00854066"/>
    <w:rsid w:val="00863F3F"/>
    <w:rsid w:val="008914C5"/>
    <w:rsid w:val="008A122E"/>
    <w:rsid w:val="008A1B14"/>
    <w:rsid w:val="008B0876"/>
    <w:rsid w:val="008B7C20"/>
    <w:rsid w:val="008C45D6"/>
    <w:rsid w:val="008C6595"/>
    <w:rsid w:val="008C66EB"/>
    <w:rsid w:val="008D79E6"/>
    <w:rsid w:val="008E4C97"/>
    <w:rsid w:val="008F534F"/>
    <w:rsid w:val="008F6C24"/>
    <w:rsid w:val="00902D37"/>
    <w:rsid w:val="00912976"/>
    <w:rsid w:val="00914EE1"/>
    <w:rsid w:val="009164D2"/>
    <w:rsid w:val="00920F0C"/>
    <w:rsid w:val="009314C6"/>
    <w:rsid w:val="0096301D"/>
    <w:rsid w:val="009632E6"/>
    <w:rsid w:val="009718D5"/>
    <w:rsid w:val="00974D45"/>
    <w:rsid w:val="00975C61"/>
    <w:rsid w:val="00990E9C"/>
    <w:rsid w:val="0099250F"/>
    <w:rsid w:val="009C57C6"/>
    <w:rsid w:val="009C5A22"/>
    <w:rsid w:val="009E532B"/>
    <w:rsid w:val="009F346D"/>
    <w:rsid w:val="009F5AE5"/>
    <w:rsid w:val="00A130C8"/>
    <w:rsid w:val="00A13499"/>
    <w:rsid w:val="00A17AD5"/>
    <w:rsid w:val="00A47471"/>
    <w:rsid w:val="00AA1AED"/>
    <w:rsid w:val="00AB1129"/>
    <w:rsid w:val="00AB1DFC"/>
    <w:rsid w:val="00AB21EF"/>
    <w:rsid w:val="00AC70E2"/>
    <w:rsid w:val="00AD449A"/>
    <w:rsid w:val="00B02322"/>
    <w:rsid w:val="00B04BD4"/>
    <w:rsid w:val="00B057E6"/>
    <w:rsid w:val="00B34923"/>
    <w:rsid w:val="00B4028E"/>
    <w:rsid w:val="00B408F5"/>
    <w:rsid w:val="00BA13C0"/>
    <w:rsid w:val="00BB0F0F"/>
    <w:rsid w:val="00BC2B5D"/>
    <w:rsid w:val="00BF562D"/>
    <w:rsid w:val="00C104E2"/>
    <w:rsid w:val="00C160DC"/>
    <w:rsid w:val="00C16B63"/>
    <w:rsid w:val="00C25C37"/>
    <w:rsid w:val="00C409E2"/>
    <w:rsid w:val="00C5709B"/>
    <w:rsid w:val="00C71A0F"/>
    <w:rsid w:val="00C842BF"/>
    <w:rsid w:val="00C84AD7"/>
    <w:rsid w:val="00C855CF"/>
    <w:rsid w:val="00C85F76"/>
    <w:rsid w:val="00C90E90"/>
    <w:rsid w:val="00CA0BB6"/>
    <w:rsid w:val="00CA5034"/>
    <w:rsid w:val="00CA71A4"/>
    <w:rsid w:val="00CB1AD5"/>
    <w:rsid w:val="00CB30F4"/>
    <w:rsid w:val="00CC2ED8"/>
    <w:rsid w:val="00CC65FD"/>
    <w:rsid w:val="00CC6E9C"/>
    <w:rsid w:val="00CF2315"/>
    <w:rsid w:val="00CF39D3"/>
    <w:rsid w:val="00CF6DAA"/>
    <w:rsid w:val="00D06982"/>
    <w:rsid w:val="00D26724"/>
    <w:rsid w:val="00D42E21"/>
    <w:rsid w:val="00D55EA6"/>
    <w:rsid w:val="00D564F6"/>
    <w:rsid w:val="00D60ABD"/>
    <w:rsid w:val="00D638E5"/>
    <w:rsid w:val="00D801D2"/>
    <w:rsid w:val="00DA552F"/>
    <w:rsid w:val="00DA5DEF"/>
    <w:rsid w:val="00DC645E"/>
    <w:rsid w:val="00DC7A5A"/>
    <w:rsid w:val="00DE37CB"/>
    <w:rsid w:val="00DF2B0E"/>
    <w:rsid w:val="00E0515F"/>
    <w:rsid w:val="00E257D1"/>
    <w:rsid w:val="00E30C02"/>
    <w:rsid w:val="00E31C9C"/>
    <w:rsid w:val="00E333F6"/>
    <w:rsid w:val="00E3459E"/>
    <w:rsid w:val="00E625FC"/>
    <w:rsid w:val="00E655C3"/>
    <w:rsid w:val="00E83086"/>
    <w:rsid w:val="00EA2B02"/>
    <w:rsid w:val="00EA2CE8"/>
    <w:rsid w:val="00EB56E3"/>
    <w:rsid w:val="00EF2B6F"/>
    <w:rsid w:val="00F06C92"/>
    <w:rsid w:val="00F867D6"/>
    <w:rsid w:val="00F94A16"/>
    <w:rsid w:val="00F97C6B"/>
    <w:rsid w:val="00FA455D"/>
    <w:rsid w:val="00FB12E5"/>
    <w:rsid w:val="00FB3841"/>
    <w:rsid w:val="00FC0E02"/>
    <w:rsid w:val="00FC4AC8"/>
    <w:rsid w:val="00FE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left="112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spacing w:line="720" w:lineRule="exact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C66EB"/>
    <w:pPr>
      <w:keepNext/>
      <w:ind w:firstLine="567"/>
      <w:jc w:val="center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8C66EB"/>
    <w:pPr>
      <w:keepNext/>
      <w:ind w:firstLine="567"/>
      <w:jc w:val="both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8C66EB"/>
    <w:pPr>
      <w:keepNext/>
      <w:ind w:firstLine="567"/>
      <w:jc w:val="both"/>
      <w:outlineLvl w:val="5"/>
    </w:pPr>
    <w:rPr>
      <w:rFonts w:ascii="Calibri" w:hAnsi="Calibri"/>
      <w:b/>
      <w:bCs/>
      <w:lang/>
    </w:rPr>
  </w:style>
  <w:style w:type="paragraph" w:styleId="7">
    <w:name w:val="heading 7"/>
    <w:basedOn w:val="a"/>
    <w:next w:val="a"/>
    <w:link w:val="70"/>
    <w:qFormat/>
    <w:rsid w:val="008C66EB"/>
    <w:pPr>
      <w:keepNext/>
      <w:numPr>
        <w:numId w:val="2"/>
      </w:numPr>
      <w:jc w:val="both"/>
      <w:outlineLvl w:val="6"/>
    </w:pPr>
    <w:rPr>
      <w:rFonts w:ascii="Calibri" w:hAnsi="Calibri"/>
      <w:sz w:val="24"/>
      <w:szCs w:val="24"/>
      <w:lang/>
    </w:rPr>
  </w:style>
  <w:style w:type="paragraph" w:styleId="8">
    <w:name w:val="heading 8"/>
    <w:basedOn w:val="a"/>
    <w:next w:val="a"/>
    <w:link w:val="80"/>
    <w:qFormat/>
    <w:rsid w:val="008C66EB"/>
    <w:pPr>
      <w:keepNext/>
      <w:ind w:firstLine="567"/>
      <w:outlineLvl w:val="7"/>
    </w:pPr>
    <w:rPr>
      <w:rFonts w:ascii="Calibri" w:hAnsi="Calibri"/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8C66EB"/>
    <w:pPr>
      <w:keepNext/>
      <w:ind w:firstLine="567"/>
      <w:jc w:val="center"/>
      <w:outlineLvl w:val="8"/>
    </w:pPr>
    <w:rPr>
      <w:rFonts w:ascii="Cambria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8C66EB"/>
    <w:rPr>
      <w:sz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8C66EB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C66EB"/>
    <w:rPr>
      <w:sz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C66EB"/>
    <w:rPr>
      <w:rFonts w:ascii="Calibri" w:hAnsi="Calibri"/>
      <w:b/>
      <w:bCs/>
      <w:sz w:val="28"/>
      <w:szCs w:val="28"/>
      <w:lang w:bidi="ar-SA"/>
    </w:rPr>
  </w:style>
  <w:style w:type="character" w:customStyle="1" w:styleId="50">
    <w:name w:val="Заголовок 5 Знак"/>
    <w:link w:val="5"/>
    <w:semiHidden/>
    <w:rsid w:val="008C66EB"/>
    <w:rPr>
      <w:rFonts w:ascii="Calibri" w:hAnsi="Calibri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semiHidden/>
    <w:rsid w:val="008C66EB"/>
    <w:rPr>
      <w:rFonts w:ascii="Calibri" w:hAnsi="Calibri"/>
      <w:b/>
      <w:bCs/>
      <w:lang w:bidi="ar-SA"/>
    </w:rPr>
  </w:style>
  <w:style w:type="character" w:customStyle="1" w:styleId="70">
    <w:name w:val="Заголовок 7 Знак"/>
    <w:link w:val="7"/>
    <w:semiHidden/>
    <w:rsid w:val="008C66EB"/>
    <w:rPr>
      <w:rFonts w:ascii="Calibri" w:hAnsi="Calibri"/>
      <w:sz w:val="24"/>
      <w:szCs w:val="24"/>
      <w:lang w:bidi="ar-SA"/>
    </w:rPr>
  </w:style>
  <w:style w:type="character" w:customStyle="1" w:styleId="80">
    <w:name w:val="Заголовок 8 Знак"/>
    <w:link w:val="8"/>
    <w:semiHidden/>
    <w:rsid w:val="008C66EB"/>
    <w:rPr>
      <w:rFonts w:ascii="Calibri" w:hAnsi="Calibri"/>
      <w:i/>
      <w:iCs/>
      <w:sz w:val="24"/>
      <w:szCs w:val="24"/>
      <w:lang w:bidi="ar-SA"/>
    </w:rPr>
  </w:style>
  <w:style w:type="character" w:customStyle="1" w:styleId="90">
    <w:name w:val="Заголовок 9 Знак"/>
    <w:link w:val="9"/>
    <w:semiHidden/>
    <w:rsid w:val="008C66EB"/>
    <w:rPr>
      <w:rFonts w:ascii="Cambria" w:hAnsi="Cambria"/>
      <w:lang w:bidi="ar-SA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rsid w:val="008C66EB"/>
    <w:rPr>
      <w:lang w:val="ru-RU" w:eastAsia="ru-RU" w:bidi="ar-SA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8C66EB"/>
    <w:rPr>
      <w:lang w:val="ru-RU" w:eastAsia="ru-RU" w:bidi="ar-SA"/>
    </w:rPr>
  </w:style>
  <w:style w:type="paragraph" w:customStyle="1" w:styleId="Normal">
    <w:name w:val="Normal"/>
    <w:pPr>
      <w:snapToGrid w:val="0"/>
    </w:pPr>
    <w:rPr>
      <w:rFonts w:ascii="Arial" w:hAnsi="Arial"/>
      <w:sz w:val="18"/>
    </w:rPr>
  </w:style>
  <w:style w:type="paragraph" w:customStyle="1" w:styleId="Heading">
    <w:name w:val="Heading"/>
    <w:pPr>
      <w:snapToGrid w:val="0"/>
    </w:pPr>
    <w:rPr>
      <w:rFonts w:ascii="Arial" w:hAnsi="Arial"/>
      <w:b/>
      <w:sz w:val="22"/>
    </w:rPr>
  </w:style>
  <w:style w:type="paragraph" w:styleId="a7">
    <w:name w:val="Body Text Indent"/>
    <w:aliases w:val="Основной текст 1"/>
    <w:basedOn w:val="a"/>
    <w:link w:val="a8"/>
    <w:pPr>
      <w:ind w:firstLine="720"/>
      <w:jc w:val="both"/>
    </w:pPr>
    <w:rPr>
      <w:sz w:val="24"/>
    </w:rPr>
  </w:style>
  <w:style w:type="character" w:customStyle="1" w:styleId="a8">
    <w:name w:val="Основной текст с отступом Знак"/>
    <w:aliases w:val="Основной текст 1 Знак"/>
    <w:link w:val="a7"/>
    <w:semiHidden/>
    <w:rsid w:val="008C66EB"/>
    <w:rPr>
      <w:sz w:val="24"/>
      <w:lang w:val="ru-RU" w:eastAsia="ru-RU" w:bidi="ar-SA"/>
    </w:rPr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semiHidden/>
  </w:style>
  <w:style w:type="paragraph" w:styleId="ab">
    <w:name w:val="Body Text"/>
    <w:basedOn w:val="a"/>
    <w:link w:val="ac"/>
    <w:rPr>
      <w:sz w:val="24"/>
    </w:rPr>
  </w:style>
  <w:style w:type="character" w:customStyle="1" w:styleId="ac">
    <w:name w:val="Основной текст Знак"/>
    <w:link w:val="ab"/>
    <w:semiHidden/>
    <w:rsid w:val="008C66EB"/>
    <w:rPr>
      <w:sz w:val="24"/>
      <w:lang w:val="ru-RU" w:eastAsia="ru-RU" w:bidi="ar-SA"/>
    </w:rPr>
  </w:style>
  <w:style w:type="paragraph" w:styleId="21">
    <w:name w:val="Body Text Indent 2"/>
    <w:basedOn w:val="a"/>
    <w:link w:val="22"/>
    <w:pPr>
      <w:ind w:firstLine="84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8C66EB"/>
    <w:rPr>
      <w:sz w:val="28"/>
      <w:lang w:val="ru-RU" w:eastAsia="ru-RU" w:bidi="ar-SA"/>
    </w:rPr>
  </w:style>
  <w:style w:type="paragraph" w:customStyle="1" w:styleId="BalloonText">
    <w:name w:val="Balloon Text"/>
    <w:basedOn w:val="a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  <w:snapToGrid w:val="0"/>
    </w:rPr>
  </w:style>
  <w:style w:type="paragraph" w:styleId="ad">
    <w:name w:val="Balloon Text"/>
    <w:basedOn w:val="a"/>
    <w:semiHidden/>
    <w:rsid w:val="00D801D2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E3459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rsid w:val="00D06982"/>
    <w:rPr>
      <w:color w:val="0000FF"/>
      <w:u w:val="single"/>
    </w:rPr>
  </w:style>
  <w:style w:type="paragraph" w:styleId="af0">
    <w:name w:val="Title"/>
    <w:basedOn w:val="a"/>
    <w:link w:val="af1"/>
    <w:qFormat/>
    <w:rsid w:val="001E48E6"/>
    <w:pPr>
      <w:autoSpaceDE w:val="0"/>
      <w:autoSpaceDN w:val="0"/>
      <w:jc w:val="center"/>
    </w:pPr>
    <w:rPr>
      <w:sz w:val="28"/>
      <w:szCs w:val="28"/>
    </w:rPr>
  </w:style>
  <w:style w:type="character" w:customStyle="1" w:styleId="af1">
    <w:name w:val="Название Знак"/>
    <w:link w:val="af0"/>
    <w:rsid w:val="001E48E6"/>
    <w:rPr>
      <w:sz w:val="28"/>
      <w:szCs w:val="28"/>
      <w:lang w:val="ru-RU" w:eastAsia="ru-RU" w:bidi="ar-SA"/>
    </w:rPr>
  </w:style>
  <w:style w:type="paragraph" w:styleId="af2">
    <w:name w:val="footnote text"/>
    <w:basedOn w:val="a"/>
    <w:link w:val="af3"/>
    <w:semiHidden/>
    <w:rsid w:val="008C66EB"/>
    <w:pPr>
      <w:ind w:firstLine="567"/>
      <w:jc w:val="both"/>
    </w:pPr>
    <w:rPr>
      <w:lang/>
    </w:rPr>
  </w:style>
  <w:style w:type="character" w:customStyle="1" w:styleId="af3">
    <w:name w:val="Текст сноски Знак"/>
    <w:link w:val="af2"/>
    <w:semiHidden/>
    <w:rsid w:val="008C66EB"/>
    <w:rPr>
      <w:lang w:bidi="ar-SA"/>
    </w:rPr>
  </w:style>
  <w:style w:type="character" w:styleId="af4">
    <w:name w:val="page number"/>
    <w:basedOn w:val="a0"/>
    <w:rsid w:val="008C66EB"/>
  </w:style>
  <w:style w:type="paragraph" w:styleId="23">
    <w:name w:val="Body Text 2"/>
    <w:basedOn w:val="a"/>
    <w:link w:val="24"/>
    <w:rsid w:val="008C66EB"/>
    <w:pPr>
      <w:ind w:firstLine="567"/>
      <w:jc w:val="both"/>
    </w:pPr>
    <w:rPr>
      <w:lang/>
    </w:rPr>
  </w:style>
  <w:style w:type="character" w:customStyle="1" w:styleId="24">
    <w:name w:val="Основной текст 2 Знак"/>
    <w:link w:val="23"/>
    <w:semiHidden/>
    <w:rsid w:val="008C66EB"/>
    <w:rPr>
      <w:lang w:bidi="ar-SA"/>
    </w:rPr>
  </w:style>
  <w:style w:type="paragraph" w:styleId="31">
    <w:name w:val="Body Text 3"/>
    <w:basedOn w:val="a"/>
    <w:link w:val="32"/>
    <w:rsid w:val="008C66EB"/>
    <w:pPr>
      <w:jc w:val="both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semiHidden/>
    <w:rsid w:val="008C66EB"/>
    <w:rPr>
      <w:sz w:val="16"/>
      <w:szCs w:val="16"/>
      <w:lang w:bidi="ar-SA"/>
    </w:rPr>
  </w:style>
  <w:style w:type="paragraph" w:customStyle="1" w:styleId="FR1">
    <w:name w:val="FR1"/>
    <w:rsid w:val="008C66EB"/>
    <w:pPr>
      <w:widowControl w:val="0"/>
      <w:spacing w:line="300" w:lineRule="auto"/>
      <w:ind w:firstLine="1140"/>
    </w:pPr>
    <w:rPr>
      <w:rFonts w:ascii="Arial" w:hAnsi="Arial" w:cs="Arial"/>
      <w:sz w:val="22"/>
      <w:szCs w:val="22"/>
    </w:rPr>
  </w:style>
  <w:style w:type="paragraph" w:styleId="33">
    <w:name w:val="Body Text Indent 3"/>
    <w:basedOn w:val="a"/>
    <w:link w:val="34"/>
    <w:rsid w:val="008C66EB"/>
    <w:pPr>
      <w:numPr>
        <w:ilvl w:val="12"/>
      </w:numPr>
      <w:ind w:firstLine="426"/>
      <w:jc w:val="both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semiHidden/>
    <w:rsid w:val="008C66EB"/>
    <w:rPr>
      <w:sz w:val="16"/>
      <w:szCs w:val="16"/>
      <w:lang w:bidi="ar-SA"/>
    </w:rPr>
  </w:style>
  <w:style w:type="paragraph" w:styleId="af5">
    <w:name w:val="Document Map"/>
    <w:basedOn w:val="a"/>
    <w:link w:val="af6"/>
    <w:semiHidden/>
    <w:rsid w:val="008C66EB"/>
    <w:pPr>
      <w:shd w:val="clear" w:color="auto" w:fill="000080"/>
      <w:ind w:firstLine="567"/>
      <w:jc w:val="both"/>
    </w:pPr>
    <w:rPr>
      <w:rFonts w:ascii="Tahoma" w:hAnsi="Tahoma"/>
      <w:sz w:val="16"/>
      <w:szCs w:val="16"/>
      <w:lang/>
    </w:rPr>
  </w:style>
  <w:style w:type="character" w:customStyle="1" w:styleId="af6">
    <w:name w:val="Схема документа Знак"/>
    <w:link w:val="af5"/>
    <w:semiHidden/>
    <w:rsid w:val="008C66EB"/>
    <w:rPr>
      <w:rFonts w:ascii="Tahoma" w:hAnsi="Tahoma"/>
      <w:sz w:val="16"/>
      <w:szCs w:val="16"/>
      <w:lang w:bidi="ar-SA"/>
    </w:rPr>
  </w:style>
  <w:style w:type="paragraph" w:customStyle="1" w:styleId="FR2">
    <w:name w:val="FR2"/>
    <w:rsid w:val="008C66EB"/>
    <w:pPr>
      <w:widowControl w:val="0"/>
      <w:autoSpaceDE w:val="0"/>
      <w:autoSpaceDN w:val="0"/>
      <w:adjustRightInd w:val="0"/>
      <w:spacing w:line="400" w:lineRule="auto"/>
      <w:ind w:firstLine="420"/>
    </w:pPr>
    <w:rPr>
      <w:rFonts w:ascii="Courier New" w:hAnsi="Courier New" w:cs="Courier New"/>
      <w:sz w:val="22"/>
      <w:szCs w:val="22"/>
    </w:rPr>
  </w:style>
  <w:style w:type="character" w:customStyle="1" w:styleId="11">
    <w:name w:val=" Знак Знак1"/>
    <w:rsid w:val="008C66E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8C66EB"/>
    <w:pPr>
      <w:widowControl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8C66EB"/>
    <w:pPr>
      <w:widowControl w:val="0"/>
      <w:ind w:right="19772"/>
    </w:pPr>
    <w:rPr>
      <w:rFonts w:ascii="Courier New" w:hAnsi="Courier New" w:cs="Courier New"/>
      <w:sz w:val="18"/>
      <w:szCs w:val="18"/>
    </w:rPr>
  </w:style>
  <w:style w:type="paragraph" w:styleId="af7">
    <w:name w:val="Block Text"/>
    <w:basedOn w:val="a"/>
    <w:rsid w:val="008C66EB"/>
    <w:pPr>
      <w:spacing w:line="360" w:lineRule="auto"/>
      <w:ind w:left="360" w:right="175" w:firstLine="540"/>
      <w:jc w:val="both"/>
    </w:pPr>
    <w:rPr>
      <w:sz w:val="24"/>
      <w:szCs w:val="24"/>
    </w:rPr>
  </w:style>
  <w:style w:type="paragraph" w:customStyle="1" w:styleId="af8">
    <w:name w:val="Стиль"/>
    <w:rsid w:val="008C66E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9">
    <w:name w:val="No Spacing"/>
    <w:qFormat/>
    <w:rsid w:val="008C66EB"/>
    <w:rPr>
      <w:rFonts w:ascii="Calibri" w:hAnsi="Calibri" w:cs="Calibri"/>
      <w:sz w:val="24"/>
      <w:szCs w:val="24"/>
    </w:rPr>
  </w:style>
  <w:style w:type="paragraph" w:customStyle="1" w:styleId="ConsPlusTitle">
    <w:name w:val="ConsPlusTitle"/>
    <w:rsid w:val="008C66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8C66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8C66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8C66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10">
    <w:name w:val="Знак11"/>
    <w:basedOn w:val="a"/>
    <w:rsid w:val="008C66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a">
    <w:name w:val="Нормальный"/>
    <w:rsid w:val="008C66E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заголовок 1"/>
    <w:basedOn w:val="a"/>
    <w:next w:val="a"/>
    <w:rsid w:val="008C66EB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headdoc">
    <w:name w:val="headdoc"/>
    <w:basedOn w:val="a"/>
    <w:rsid w:val="008C66EB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Normal (Web)"/>
    <w:basedOn w:val="a"/>
    <w:rsid w:val="008C66EB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 Знак Знак Знак Знак1"/>
    <w:basedOn w:val="a"/>
    <w:rsid w:val="008C66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c">
    <w:name w:val="Íîðìàëüíûé"/>
    <w:rsid w:val="008C66EB"/>
    <w:pPr>
      <w:widowControl w:val="0"/>
      <w:suppressAutoHyphens/>
      <w:autoSpaceDE w:val="0"/>
    </w:pPr>
    <w:rPr>
      <w:color w:val="000000"/>
      <w:lang w:eastAsia="en-US"/>
    </w:rPr>
  </w:style>
  <w:style w:type="paragraph" w:customStyle="1" w:styleId="25">
    <w:name w:val="Знак Знак Знак Знак Знак Знак Знак Знак Знак2"/>
    <w:basedOn w:val="a"/>
    <w:rsid w:val="008C66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 Знак Знак Знак Знак Знак Знак Знак3"/>
    <w:basedOn w:val="a"/>
    <w:rsid w:val="008C66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List Paragraph"/>
    <w:basedOn w:val="a"/>
    <w:qFormat/>
    <w:rsid w:val="008C66EB"/>
    <w:pPr>
      <w:ind w:left="720"/>
      <w:contextualSpacing/>
    </w:pPr>
    <w:rPr>
      <w:sz w:val="24"/>
      <w:szCs w:val="24"/>
    </w:rPr>
  </w:style>
  <w:style w:type="paragraph" w:styleId="afe">
    <w:name w:val="Plain Text"/>
    <w:basedOn w:val="a"/>
    <w:rsid w:val="008C66EB"/>
    <w:rPr>
      <w:rFonts w:ascii="Courier New" w:hAnsi="Courier New" w:cs="Courier New"/>
    </w:rPr>
  </w:style>
  <w:style w:type="paragraph" w:customStyle="1" w:styleId="228bf8a64b8551e1msonormal">
    <w:name w:val="228bf8a64b8551e1msonormal"/>
    <w:basedOn w:val="a"/>
    <w:rsid w:val="008C66EB"/>
    <w:pPr>
      <w:spacing w:before="100" w:beforeAutospacing="1" w:after="100" w:afterAutospacing="1"/>
    </w:pPr>
    <w:rPr>
      <w:sz w:val="24"/>
      <w:szCs w:val="24"/>
      <w:lang w:bidi="mr-IN"/>
    </w:rPr>
  </w:style>
  <w:style w:type="character" w:styleId="aff">
    <w:name w:val="Strong"/>
    <w:qFormat/>
    <w:rsid w:val="008C66EB"/>
    <w:rPr>
      <w:rFonts w:cs="Times New Roman"/>
      <w:b/>
      <w:bCs/>
    </w:rPr>
  </w:style>
  <w:style w:type="character" w:customStyle="1" w:styleId="mail-user-avatarmail-user-avatarsize42mail-quickreply-picture">
    <w:name w:val="mail-user-avatar mail-user-avatar_size_42 mail-quickreply-picture"/>
    <w:basedOn w:val="a0"/>
    <w:rsid w:val="008C66EB"/>
  </w:style>
  <w:style w:type="paragraph" w:customStyle="1" w:styleId="docdata">
    <w:name w:val="docdata"/>
    <w:aliases w:val="docy,v5,2999,bqiaagaaeyqcaaagiaiaaapwcqaabf4jaaaaaaaaaaaaaaaaaaaaaaaaaaaaaaaaaaaaaaaaaaaaaaaaaaaaaaaaaaaaaaaaaaaaaaaaaaaaaaaaaaaaaaaaaaaaaaaaaaaaaaaaaaaaaaaaaaaaaaaaaaaaaaaaaaaaaaaaaaaaaaaaaaaaaaaaaaaaaaaaaaaaaaaaaaaaaaaaaaaaaaaaaaaaaaaaaaaaaaaa"/>
    <w:basedOn w:val="a"/>
    <w:rsid w:val="008C66EB"/>
    <w:pPr>
      <w:spacing w:before="100" w:beforeAutospacing="1" w:after="100" w:afterAutospacing="1"/>
    </w:pPr>
    <w:rPr>
      <w:sz w:val="24"/>
      <w:szCs w:val="24"/>
      <w:lang w:bidi="mr-IN"/>
    </w:rPr>
  </w:style>
  <w:style w:type="paragraph" w:customStyle="1" w:styleId="Char">
    <w:name w:val="Char Знак"/>
    <w:basedOn w:val="a"/>
    <w:rsid w:val="008C66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01">
    <w:name w:val="fontstyle01"/>
    <w:rsid w:val="008C66EB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paragraph" w:customStyle="1" w:styleId="51">
    <w:name w:val="заголовок 5"/>
    <w:basedOn w:val="a"/>
    <w:next w:val="a"/>
    <w:rsid w:val="008C66EB"/>
    <w:pPr>
      <w:keepNext/>
      <w:autoSpaceDE w:val="0"/>
      <w:autoSpaceDN w:val="0"/>
      <w:jc w:val="center"/>
      <w:outlineLvl w:val="4"/>
    </w:pPr>
    <w:rPr>
      <w:rFonts w:cs="Mangal"/>
      <w:b/>
      <w:bCs/>
      <w:i/>
      <w:iCs/>
      <w:sz w:val="24"/>
      <w:szCs w:val="24"/>
      <w:lang w:bidi="mr-IN"/>
    </w:rPr>
  </w:style>
  <w:style w:type="paragraph" w:customStyle="1" w:styleId="aff0">
    <w:name w:val=" Знак"/>
    <w:basedOn w:val="a"/>
    <w:rsid w:val="008C66E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Обычный + 13"/>
    <w:aliases w:val="5 пт,По ширине"/>
    <w:basedOn w:val="ConsPlusNormal"/>
    <w:rsid w:val="008C66EB"/>
    <w:pPr>
      <w:widowControl w:val="0"/>
      <w:autoSpaceDE w:val="0"/>
      <w:autoSpaceDN w:val="0"/>
      <w:ind w:firstLine="709"/>
      <w:jc w:val="both"/>
    </w:pPr>
    <w:rPr>
      <w:rFonts w:ascii="Times New Roman" w:hAnsi="Times New Roman"/>
      <w:snapToGrid/>
      <w:sz w:val="24"/>
    </w:rPr>
  </w:style>
  <w:style w:type="character" w:styleId="aff1">
    <w:name w:val="Emphasis"/>
    <w:qFormat/>
    <w:rsid w:val="008C66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4C3268F676B532E2562B45EC99774F6321E61A2B8DD36D65FC4725E5A8B6E61FA04547ADBC0ABCkFR9I" TargetMode="External"/><Relationship Id="rId13" Type="http://schemas.openxmlformats.org/officeDocument/2006/relationships/hyperlink" Target="consultantplus://offline/ref=9A5CEAA876A4E8057C0AE582F2E912612B938A29498F9B0E663C7AA7780234ED92C239DC79F8049B94BD0E3Cn0r2I" TargetMode="External"/><Relationship Id="rId18" Type="http://schemas.openxmlformats.org/officeDocument/2006/relationships/image" Target="media/image3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consultantplus://offline/ref=9A5CEAA876A4E8057C0AE582F2E912612B938A29498E9E0962397AA7780234ED92C239DC79F8049B94BD0E3Cn0r2I" TargetMode="External"/><Relationship Id="rId17" Type="http://schemas.openxmlformats.org/officeDocument/2006/relationships/oleObject" Target="embeddings/oleObject2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42EB36A554C6079DDB972210AE63C5B7ACCE9ACB1A753508F95C6E837BC79F693F06472DD678D847B107DAY2V3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footer" Target="footer2.xml"/><Relationship Id="rId10" Type="http://schemas.openxmlformats.org/officeDocument/2006/relationships/hyperlink" Target="consultantplus://offline/ref=474C3268F676B532E2562B45EC99774F6020E8132187D36D65FC4725E5A8B6E61FA04547ADBC0ABFkFR7I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4C3268F676B532E2562B45EC99774F6028EF162584D36D65FC4725E5A8B6E61FA04547ADBC0BBEkFR3I" TargetMode="External"/><Relationship Id="rId14" Type="http://schemas.openxmlformats.org/officeDocument/2006/relationships/image" Target="media/image1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21148</Words>
  <Characters>120545</Characters>
  <Application>Microsoft Office Word</Application>
  <DocSecurity>0</DocSecurity>
  <Lines>1004</Lines>
  <Paragraphs>282</Paragraphs>
  <ScaleCrop>false</ScaleCrop>
  <Company/>
  <LinksUpToDate>false</LinksUpToDate>
  <CharactersWithSpaces>141411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Prognoz</dc:creator>
  <cp:lastModifiedBy>Пользователь Windows</cp:lastModifiedBy>
  <cp:revision>2</cp:revision>
  <cp:lastPrinted>2022-11-10T06:05:00Z</cp:lastPrinted>
  <dcterms:created xsi:type="dcterms:W3CDTF">2022-11-10T07:10:00Z</dcterms:created>
  <dcterms:modified xsi:type="dcterms:W3CDTF">2022-11-10T07:10:00Z</dcterms:modified>
</cp:coreProperties>
</file>