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36" w:rsidRPr="00E21BF3" w:rsidRDefault="00270736" w:rsidP="000C1052">
      <w:pPr>
        <w:tabs>
          <w:tab w:val="left" w:pos="9071"/>
        </w:tabs>
        <w:ind w:right="-1"/>
        <w:jc w:val="center"/>
        <w:rPr>
          <w:sz w:val="36"/>
          <w:szCs w:val="36"/>
        </w:rPr>
      </w:pPr>
      <w:r w:rsidRPr="00E21BF3">
        <w:rPr>
          <w:sz w:val="36"/>
          <w:szCs w:val="36"/>
        </w:rPr>
        <w:t xml:space="preserve">Администрация городского округа город Бор </w:t>
      </w:r>
    </w:p>
    <w:p w:rsidR="00270736" w:rsidRPr="00E21BF3" w:rsidRDefault="00270736" w:rsidP="000C1052">
      <w:pPr>
        <w:tabs>
          <w:tab w:val="left" w:pos="9071"/>
        </w:tabs>
        <w:ind w:right="-1"/>
        <w:jc w:val="center"/>
        <w:rPr>
          <w:sz w:val="36"/>
          <w:szCs w:val="36"/>
        </w:rPr>
      </w:pPr>
      <w:r w:rsidRPr="00E21BF3">
        <w:rPr>
          <w:sz w:val="36"/>
          <w:szCs w:val="36"/>
        </w:rPr>
        <w:t>Нижегородской области</w:t>
      </w:r>
    </w:p>
    <w:p w:rsidR="00270736" w:rsidRPr="00E21BF3" w:rsidRDefault="00270736" w:rsidP="000C1052">
      <w:pPr>
        <w:tabs>
          <w:tab w:val="left" w:pos="9071"/>
        </w:tabs>
        <w:ind w:right="-1"/>
        <w:jc w:val="center"/>
        <w:rPr>
          <w:sz w:val="20"/>
          <w:szCs w:val="20"/>
        </w:rPr>
      </w:pPr>
    </w:p>
    <w:p w:rsidR="00270736" w:rsidRPr="00E21BF3" w:rsidRDefault="00270736" w:rsidP="000C1052">
      <w:pPr>
        <w:pStyle w:val="Heading"/>
        <w:jc w:val="center"/>
        <w:rPr>
          <w:rFonts w:ascii="Times New Roman" w:hAnsi="Times New Roman" w:cs="Times New Roman"/>
          <w:sz w:val="36"/>
          <w:szCs w:val="36"/>
        </w:rPr>
      </w:pPr>
      <w:r w:rsidRPr="00E21BF3">
        <w:rPr>
          <w:rFonts w:ascii="Times New Roman" w:hAnsi="Times New Roman" w:cs="Times New Roman"/>
          <w:sz w:val="36"/>
          <w:szCs w:val="36"/>
        </w:rPr>
        <w:t>ПОСТАНОВЛЕНИЕ</w:t>
      </w:r>
    </w:p>
    <w:p w:rsidR="007F4530" w:rsidRPr="00E21BF3" w:rsidRDefault="007F4530" w:rsidP="000C1052">
      <w:pPr>
        <w:tabs>
          <w:tab w:val="left" w:pos="9071"/>
        </w:tabs>
        <w:ind w:right="-1" w:hanging="142"/>
        <w:jc w:val="center"/>
        <w:rPr>
          <w:b/>
          <w:bCs/>
          <w:sz w:val="20"/>
          <w:szCs w:val="20"/>
        </w:rPr>
      </w:pPr>
    </w:p>
    <w:tbl>
      <w:tblPr>
        <w:tblW w:w="9900" w:type="dxa"/>
        <w:tblInd w:w="-72" w:type="dxa"/>
        <w:tblLayout w:type="fixed"/>
        <w:tblLook w:val="04A0"/>
      </w:tblPr>
      <w:tblGrid>
        <w:gridCol w:w="4716"/>
        <w:gridCol w:w="5184"/>
      </w:tblGrid>
      <w:tr w:rsidR="007F4530" w:rsidRPr="00E21BF3">
        <w:tc>
          <w:tcPr>
            <w:tcW w:w="4716" w:type="dxa"/>
          </w:tcPr>
          <w:p w:rsidR="000238AA" w:rsidRPr="00E21BF3" w:rsidRDefault="001C2621" w:rsidP="00F551D0">
            <w:pPr>
              <w:tabs>
                <w:tab w:val="left" w:pos="9071"/>
              </w:tabs>
              <w:autoSpaceDE w:val="0"/>
              <w:autoSpaceDN w:val="0"/>
              <w:ind w:right="-1"/>
              <w:jc w:val="both"/>
              <w:rPr>
                <w:sz w:val="28"/>
                <w:szCs w:val="28"/>
              </w:rPr>
            </w:pPr>
            <w:r w:rsidRPr="00E21BF3">
              <w:rPr>
                <w:sz w:val="28"/>
                <w:szCs w:val="28"/>
              </w:rPr>
              <w:t>От</w:t>
            </w:r>
            <w:r w:rsidR="007A3F1E" w:rsidRPr="00E21BF3">
              <w:rPr>
                <w:sz w:val="28"/>
                <w:szCs w:val="28"/>
              </w:rPr>
              <w:t xml:space="preserve"> </w:t>
            </w:r>
            <w:r w:rsidR="008F3C5D">
              <w:rPr>
                <w:sz w:val="28"/>
                <w:szCs w:val="28"/>
              </w:rPr>
              <w:t>01.11.</w:t>
            </w:r>
            <w:r w:rsidR="00357642" w:rsidRPr="00E21BF3">
              <w:rPr>
                <w:sz w:val="28"/>
                <w:szCs w:val="28"/>
              </w:rPr>
              <w:t>20</w:t>
            </w:r>
            <w:r w:rsidR="00855AA0" w:rsidRPr="00E21BF3">
              <w:rPr>
                <w:sz w:val="28"/>
                <w:szCs w:val="28"/>
              </w:rPr>
              <w:t>21</w:t>
            </w:r>
          </w:p>
        </w:tc>
        <w:tc>
          <w:tcPr>
            <w:tcW w:w="5184" w:type="dxa"/>
          </w:tcPr>
          <w:p w:rsidR="007F4530" w:rsidRPr="00E21BF3" w:rsidRDefault="007A3F1E" w:rsidP="000C1052">
            <w:pPr>
              <w:tabs>
                <w:tab w:val="left" w:pos="9071"/>
              </w:tabs>
              <w:autoSpaceDE w:val="0"/>
              <w:autoSpaceDN w:val="0"/>
              <w:ind w:right="-1"/>
              <w:rPr>
                <w:sz w:val="28"/>
                <w:szCs w:val="28"/>
              </w:rPr>
            </w:pPr>
            <w:r w:rsidRPr="00E21BF3">
              <w:rPr>
                <w:sz w:val="28"/>
                <w:szCs w:val="28"/>
              </w:rPr>
              <w:t xml:space="preserve">                        </w:t>
            </w:r>
            <w:r w:rsidR="008C7F1F" w:rsidRPr="00E21BF3">
              <w:rPr>
                <w:sz w:val="28"/>
                <w:szCs w:val="28"/>
              </w:rPr>
              <w:t xml:space="preserve">   </w:t>
            </w:r>
            <w:r w:rsidR="00934C88" w:rsidRPr="00E21BF3">
              <w:rPr>
                <w:sz w:val="28"/>
                <w:szCs w:val="28"/>
              </w:rPr>
              <w:t xml:space="preserve">                     </w:t>
            </w:r>
            <w:r w:rsidR="008F3C5D">
              <w:rPr>
                <w:sz w:val="28"/>
                <w:szCs w:val="28"/>
              </w:rPr>
              <w:t xml:space="preserve">    </w:t>
            </w:r>
            <w:r w:rsidR="00934C88" w:rsidRPr="00E21BF3">
              <w:rPr>
                <w:sz w:val="28"/>
                <w:szCs w:val="28"/>
              </w:rPr>
              <w:t xml:space="preserve">     </w:t>
            </w:r>
            <w:r w:rsidR="008C7F1F" w:rsidRPr="00E21BF3">
              <w:rPr>
                <w:sz w:val="28"/>
                <w:szCs w:val="28"/>
              </w:rPr>
              <w:t>№</w:t>
            </w:r>
            <w:r w:rsidR="001C2621" w:rsidRPr="00E21BF3">
              <w:rPr>
                <w:sz w:val="28"/>
                <w:szCs w:val="28"/>
              </w:rPr>
              <w:t xml:space="preserve"> </w:t>
            </w:r>
            <w:r w:rsidR="008F3C5D">
              <w:rPr>
                <w:sz w:val="28"/>
                <w:szCs w:val="28"/>
              </w:rPr>
              <w:t>5518</w:t>
            </w:r>
          </w:p>
        </w:tc>
      </w:tr>
    </w:tbl>
    <w:p w:rsidR="00972599" w:rsidRPr="00E21BF3" w:rsidRDefault="00972599" w:rsidP="000C1052">
      <w:pPr>
        <w:spacing w:after="120"/>
        <w:outlineLvl w:val="0"/>
        <w:rPr>
          <w:b/>
          <w:bCs/>
          <w:sz w:val="16"/>
          <w:szCs w:val="16"/>
        </w:rPr>
      </w:pPr>
    </w:p>
    <w:p w:rsidR="00626952" w:rsidRPr="00E21BF3" w:rsidRDefault="00C7668C" w:rsidP="000C1052">
      <w:pPr>
        <w:spacing w:after="120"/>
        <w:jc w:val="center"/>
        <w:outlineLvl w:val="0"/>
        <w:rPr>
          <w:rFonts w:eastAsia="Calibri"/>
          <w:b/>
          <w:bCs/>
          <w:kern w:val="36"/>
          <w:sz w:val="28"/>
          <w:szCs w:val="28"/>
        </w:rPr>
      </w:pPr>
      <w:r w:rsidRPr="00E21BF3">
        <w:rPr>
          <w:b/>
          <w:bCs/>
          <w:sz w:val="28"/>
          <w:szCs w:val="28"/>
        </w:rPr>
        <w:t>О</w:t>
      </w:r>
      <w:r w:rsidR="00626952" w:rsidRPr="00E21BF3">
        <w:rPr>
          <w:b/>
          <w:bCs/>
          <w:sz w:val="28"/>
          <w:szCs w:val="28"/>
        </w:rPr>
        <w:t xml:space="preserve"> внес</w:t>
      </w:r>
      <w:r w:rsidR="0029633C" w:rsidRPr="00E21BF3">
        <w:rPr>
          <w:b/>
          <w:bCs/>
          <w:sz w:val="28"/>
          <w:szCs w:val="28"/>
        </w:rPr>
        <w:t xml:space="preserve">ении изменений в муниципальную </w:t>
      </w:r>
      <w:r w:rsidR="00626952" w:rsidRPr="00E21BF3">
        <w:rPr>
          <w:b/>
          <w:bCs/>
          <w:sz w:val="28"/>
          <w:szCs w:val="28"/>
        </w:rPr>
        <w:t xml:space="preserve">программу </w:t>
      </w:r>
      <w:r w:rsidR="00662847" w:rsidRPr="00E21BF3">
        <w:rPr>
          <w:rFonts w:eastAsia="Calibri"/>
          <w:b/>
          <w:bCs/>
          <w:kern w:val="36"/>
          <w:sz w:val="28"/>
          <w:szCs w:val="28"/>
        </w:rPr>
        <w:t>«Развитие образования</w:t>
      </w:r>
      <w:r w:rsidR="00F0569F" w:rsidRPr="00E21BF3">
        <w:rPr>
          <w:rFonts w:eastAsia="Calibri"/>
          <w:b/>
          <w:bCs/>
          <w:kern w:val="36"/>
          <w:sz w:val="28"/>
          <w:szCs w:val="28"/>
        </w:rPr>
        <w:t xml:space="preserve"> и молодежной политики</w:t>
      </w:r>
      <w:r w:rsidR="0029633C" w:rsidRPr="00E21BF3">
        <w:rPr>
          <w:rFonts w:eastAsia="Calibri"/>
          <w:b/>
          <w:bCs/>
          <w:kern w:val="36"/>
          <w:sz w:val="28"/>
          <w:szCs w:val="28"/>
        </w:rPr>
        <w:t xml:space="preserve"> </w:t>
      </w:r>
      <w:r w:rsidR="00662847" w:rsidRPr="00E21BF3">
        <w:rPr>
          <w:rFonts w:eastAsia="Calibri"/>
          <w:b/>
          <w:bCs/>
          <w:kern w:val="36"/>
          <w:sz w:val="28"/>
          <w:szCs w:val="28"/>
        </w:rPr>
        <w:t>в городском округе г</w:t>
      </w:r>
      <w:r w:rsidR="00F0569F" w:rsidRPr="00E21BF3">
        <w:rPr>
          <w:rFonts w:eastAsia="Calibri"/>
          <w:b/>
          <w:bCs/>
          <w:kern w:val="36"/>
          <w:sz w:val="28"/>
          <w:szCs w:val="28"/>
        </w:rPr>
        <w:t>.</w:t>
      </w:r>
      <w:r w:rsidR="00662847" w:rsidRPr="00E21BF3">
        <w:rPr>
          <w:rFonts w:eastAsia="Calibri"/>
          <w:b/>
          <w:bCs/>
          <w:kern w:val="36"/>
          <w:sz w:val="28"/>
          <w:szCs w:val="28"/>
        </w:rPr>
        <w:t xml:space="preserve"> Бор»</w:t>
      </w:r>
      <w:r w:rsidR="00626952" w:rsidRPr="00E21BF3">
        <w:rPr>
          <w:b/>
          <w:bCs/>
          <w:kern w:val="36"/>
          <w:sz w:val="28"/>
          <w:szCs w:val="28"/>
        </w:rPr>
        <w:t>, утвержденную постановлением администрации городского о</w:t>
      </w:r>
      <w:r w:rsidR="00662847" w:rsidRPr="00E21BF3">
        <w:rPr>
          <w:b/>
          <w:bCs/>
          <w:kern w:val="36"/>
          <w:sz w:val="28"/>
          <w:szCs w:val="28"/>
        </w:rPr>
        <w:t>круга г.</w:t>
      </w:r>
      <w:r w:rsidR="0029633C" w:rsidRPr="00E21BF3">
        <w:rPr>
          <w:b/>
          <w:bCs/>
          <w:kern w:val="36"/>
          <w:sz w:val="28"/>
          <w:szCs w:val="28"/>
        </w:rPr>
        <w:t xml:space="preserve"> </w:t>
      </w:r>
      <w:r w:rsidR="00662847" w:rsidRPr="00E21BF3">
        <w:rPr>
          <w:b/>
          <w:bCs/>
          <w:kern w:val="36"/>
          <w:sz w:val="28"/>
          <w:szCs w:val="28"/>
        </w:rPr>
        <w:t>Бор</w:t>
      </w:r>
      <w:r w:rsidR="00D13B9A" w:rsidRPr="00E21BF3">
        <w:rPr>
          <w:b/>
          <w:bCs/>
          <w:kern w:val="36"/>
          <w:sz w:val="28"/>
          <w:szCs w:val="28"/>
        </w:rPr>
        <w:t xml:space="preserve">                                       </w:t>
      </w:r>
      <w:r w:rsidR="00662847" w:rsidRPr="00E21BF3">
        <w:rPr>
          <w:b/>
          <w:bCs/>
          <w:kern w:val="36"/>
          <w:sz w:val="28"/>
          <w:szCs w:val="28"/>
        </w:rPr>
        <w:t xml:space="preserve"> от </w:t>
      </w:r>
      <w:r w:rsidR="00D10E9C" w:rsidRPr="00E21BF3">
        <w:rPr>
          <w:b/>
          <w:bCs/>
          <w:kern w:val="36"/>
          <w:sz w:val="28"/>
          <w:szCs w:val="28"/>
        </w:rPr>
        <w:t>10.11.2016</w:t>
      </w:r>
      <w:r w:rsidR="00627EAA" w:rsidRPr="00E21BF3">
        <w:rPr>
          <w:b/>
          <w:bCs/>
          <w:kern w:val="36"/>
          <w:sz w:val="28"/>
          <w:szCs w:val="28"/>
        </w:rPr>
        <w:t xml:space="preserve"> № </w:t>
      </w:r>
      <w:r w:rsidR="00662847" w:rsidRPr="00E21BF3">
        <w:rPr>
          <w:b/>
          <w:bCs/>
          <w:kern w:val="36"/>
          <w:sz w:val="28"/>
          <w:szCs w:val="28"/>
        </w:rPr>
        <w:t>5</w:t>
      </w:r>
      <w:r w:rsidR="00D10E9C" w:rsidRPr="00E21BF3">
        <w:rPr>
          <w:b/>
          <w:bCs/>
          <w:kern w:val="36"/>
          <w:sz w:val="28"/>
          <w:szCs w:val="28"/>
        </w:rPr>
        <w:t>284</w:t>
      </w:r>
      <w:r w:rsidR="00B4411A" w:rsidRPr="00E21BF3">
        <w:rPr>
          <w:b/>
          <w:bCs/>
          <w:kern w:val="36"/>
          <w:sz w:val="28"/>
          <w:szCs w:val="28"/>
        </w:rPr>
        <w:t xml:space="preserve"> </w:t>
      </w:r>
    </w:p>
    <w:p w:rsidR="00626952" w:rsidRPr="00E21BF3" w:rsidRDefault="00626952" w:rsidP="000C1052">
      <w:pPr>
        <w:spacing w:after="120"/>
        <w:jc w:val="center"/>
        <w:outlineLvl w:val="0"/>
        <w:rPr>
          <w:b/>
          <w:bCs/>
          <w:kern w:val="36"/>
          <w:sz w:val="16"/>
          <w:szCs w:val="16"/>
        </w:rPr>
      </w:pPr>
    </w:p>
    <w:p w:rsidR="00626952" w:rsidRPr="00E21BF3" w:rsidRDefault="00626952" w:rsidP="000C1052">
      <w:pPr>
        <w:autoSpaceDE w:val="0"/>
        <w:autoSpaceDN w:val="0"/>
        <w:adjustRightInd w:val="0"/>
        <w:ind w:firstLine="709"/>
        <w:jc w:val="both"/>
        <w:rPr>
          <w:sz w:val="28"/>
          <w:szCs w:val="28"/>
        </w:rPr>
      </w:pPr>
      <w:r w:rsidRPr="00E21BF3">
        <w:rPr>
          <w:sz w:val="28"/>
        </w:rPr>
        <w:t xml:space="preserve">С целью оптимизации расходования бюджетных средств </w:t>
      </w:r>
      <w:r w:rsidRPr="00E21BF3">
        <w:rPr>
          <w:sz w:val="28"/>
          <w:szCs w:val="28"/>
        </w:rPr>
        <w:t xml:space="preserve">администрация городского округа </w:t>
      </w:r>
      <w:r w:rsidR="00635B5C" w:rsidRPr="00E21BF3">
        <w:rPr>
          <w:sz w:val="28"/>
          <w:szCs w:val="28"/>
        </w:rPr>
        <w:t xml:space="preserve">г. Бор </w:t>
      </w:r>
      <w:r w:rsidRPr="00E21BF3">
        <w:rPr>
          <w:b/>
          <w:sz w:val="28"/>
          <w:szCs w:val="28"/>
        </w:rPr>
        <w:t>постановляет</w:t>
      </w:r>
      <w:r w:rsidRPr="00E21BF3">
        <w:rPr>
          <w:sz w:val="28"/>
          <w:szCs w:val="28"/>
        </w:rPr>
        <w:t>:</w:t>
      </w:r>
    </w:p>
    <w:p w:rsidR="00F551D0" w:rsidRPr="00E21BF3" w:rsidRDefault="00F551D0" w:rsidP="000C1052">
      <w:pPr>
        <w:autoSpaceDE w:val="0"/>
        <w:autoSpaceDN w:val="0"/>
        <w:adjustRightInd w:val="0"/>
        <w:ind w:firstLine="709"/>
        <w:jc w:val="both"/>
        <w:rPr>
          <w:sz w:val="28"/>
          <w:szCs w:val="28"/>
        </w:rPr>
      </w:pPr>
    </w:p>
    <w:p w:rsidR="00626952" w:rsidRPr="00E21BF3" w:rsidRDefault="004A2EE4" w:rsidP="003A260D">
      <w:pPr>
        <w:numPr>
          <w:ilvl w:val="0"/>
          <w:numId w:val="3"/>
        </w:numPr>
        <w:tabs>
          <w:tab w:val="left" w:pos="993"/>
          <w:tab w:val="left" w:pos="1276"/>
        </w:tabs>
        <w:spacing w:line="360" w:lineRule="auto"/>
        <w:ind w:left="0" w:firstLine="851"/>
        <w:jc w:val="both"/>
        <w:outlineLvl w:val="0"/>
        <w:rPr>
          <w:rFonts w:eastAsia="Calibri"/>
          <w:sz w:val="28"/>
          <w:szCs w:val="28"/>
          <w:lang w:eastAsia="en-US"/>
        </w:rPr>
      </w:pPr>
      <w:r w:rsidRPr="00E21BF3">
        <w:rPr>
          <w:rFonts w:eastAsia="Calibri"/>
          <w:sz w:val="28"/>
          <w:szCs w:val="28"/>
          <w:lang w:eastAsia="en-US"/>
        </w:rPr>
        <w:t xml:space="preserve">Внести изменения </w:t>
      </w:r>
      <w:r w:rsidR="00626952" w:rsidRPr="00E21BF3">
        <w:rPr>
          <w:rFonts w:eastAsia="Calibri"/>
          <w:sz w:val="28"/>
          <w:szCs w:val="28"/>
          <w:lang w:eastAsia="en-US"/>
        </w:rPr>
        <w:t>в муниципальную  программу</w:t>
      </w:r>
      <w:r w:rsidR="00626952" w:rsidRPr="00E21BF3">
        <w:rPr>
          <w:rFonts w:eastAsia="Calibri"/>
          <w:bCs/>
          <w:kern w:val="36"/>
          <w:sz w:val="28"/>
          <w:szCs w:val="28"/>
          <w:lang w:eastAsia="en-US"/>
        </w:rPr>
        <w:t xml:space="preserve"> </w:t>
      </w:r>
      <w:r w:rsidR="00662847" w:rsidRPr="00E21BF3">
        <w:rPr>
          <w:bCs/>
          <w:kern w:val="36"/>
          <w:sz w:val="28"/>
          <w:szCs w:val="28"/>
        </w:rPr>
        <w:t xml:space="preserve">«Развитие образования </w:t>
      </w:r>
      <w:r w:rsidR="003279D0" w:rsidRPr="00E21BF3">
        <w:rPr>
          <w:bCs/>
          <w:kern w:val="36"/>
          <w:sz w:val="28"/>
          <w:szCs w:val="28"/>
        </w:rPr>
        <w:t xml:space="preserve">и молодежной политики </w:t>
      </w:r>
      <w:r w:rsidR="00662847" w:rsidRPr="00E21BF3">
        <w:rPr>
          <w:bCs/>
          <w:kern w:val="36"/>
          <w:sz w:val="28"/>
          <w:szCs w:val="28"/>
        </w:rPr>
        <w:t xml:space="preserve"> в</w:t>
      </w:r>
      <w:r w:rsidR="00934C88" w:rsidRPr="00E21BF3">
        <w:rPr>
          <w:bCs/>
          <w:kern w:val="36"/>
          <w:sz w:val="28"/>
          <w:szCs w:val="28"/>
        </w:rPr>
        <w:t xml:space="preserve"> городском округе г</w:t>
      </w:r>
      <w:r w:rsidR="00F0569F" w:rsidRPr="00E21BF3">
        <w:rPr>
          <w:bCs/>
          <w:kern w:val="36"/>
          <w:sz w:val="28"/>
          <w:szCs w:val="28"/>
        </w:rPr>
        <w:t xml:space="preserve">. </w:t>
      </w:r>
      <w:r w:rsidR="00934C88" w:rsidRPr="00E21BF3">
        <w:rPr>
          <w:bCs/>
          <w:kern w:val="36"/>
          <w:sz w:val="28"/>
          <w:szCs w:val="28"/>
        </w:rPr>
        <w:t>Бор</w:t>
      </w:r>
      <w:r w:rsidR="00662847" w:rsidRPr="00E21BF3">
        <w:rPr>
          <w:rFonts w:eastAsia="Calibri"/>
          <w:bCs/>
          <w:kern w:val="36"/>
          <w:sz w:val="28"/>
          <w:szCs w:val="28"/>
          <w:lang w:eastAsia="en-US"/>
        </w:rPr>
        <w:t>»</w:t>
      </w:r>
      <w:r w:rsidR="00626952" w:rsidRPr="00E21BF3">
        <w:rPr>
          <w:rFonts w:eastAsia="Calibri"/>
          <w:sz w:val="28"/>
          <w:szCs w:val="28"/>
          <w:lang w:eastAsia="en-US"/>
        </w:rPr>
        <w:t>, утвержденную постановлением администрации городского о</w:t>
      </w:r>
      <w:r w:rsidR="00D10E9C" w:rsidRPr="00E21BF3">
        <w:rPr>
          <w:rFonts w:eastAsia="Calibri"/>
          <w:sz w:val="28"/>
          <w:szCs w:val="28"/>
          <w:lang w:eastAsia="en-US"/>
        </w:rPr>
        <w:t>круга г.Бор от 10.11.2016</w:t>
      </w:r>
      <w:r w:rsidR="00D13B9A" w:rsidRPr="00E21BF3">
        <w:rPr>
          <w:rFonts w:eastAsia="Calibri"/>
          <w:sz w:val="28"/>
          <w:szCs w:val="28"/>
          <w:lang w:eastAsia="en-US"/>
        </w:rPr>
        <w:t xml:space="preserve"> </w:t>
      </w:r>
      <w:r w:rsidR="00627EAA" w:rsidRPr="00E21BF3">
        <w:rPr>
          <w:rFonts w:eastAsia="Calibri"/>
          <w:sz w:val="28"/>
          <w:szCs w:val="28"/>
          <w:lang w:eastAsia="en-US"/>
        </w:rPr>
        <w:t xml:space="preserve">№ </w:t>
      </w:r>
      <w:r w:rsidR="004F0482" w:rsidRPr="00E21BF3">
        <w:rPr>
          <w:rFonts w:eastAsia="Calibri"/>
          <w:sz w:val="28"/>
          <w:szCs w:val="28"/>
          <w:lang w:eastAsia="en-US"/>
        </w:rPr>
        <w:t>5</w:t>
      </w:r>
      <w:r w:rsidR="00D10E9C" w:rsidRPr="00E21BF3">
        <w:rPr>
          <w:rFonts w:eastAsia="Calibri"/>
          <w:sz w:val="28"/>
          <w:szCs w:val="28"/>
          <w:lang w:eastAsia="en-US"/>
        </w:rPr>
        <w:t>284</w:t>
      </w:r>
      <w:r w:rsidR="00AD32CF" w:rsidRPr="00E21BF3">
        <w:rPr>
          <w:rFonts w:eastAsia="Calibri"/>
          <w:sz w:val="28"/>
          <w:szCs w:val="28"/>
          <w:lang w:eastAsia="en-US"/>
        </w:rPr>
        <w:t xml:space="preserve"> (в редакции Постановлений от 06.02.2017 № 556,</w:t>
      </w:r>
      <w:r w:rsidR="00EC773B" w:rsidRPr="00E21BF3">
        <w:rPr>
          <w:rFonts w:eastAsia="Calibri"/>
          <w:sz w:val="28"/>
          <w:szCs w:val="28"/>
          <w:lang w:eastAsia="en-US"/>
        </w:rPr>
        <w:t>от</w:t>
      </w:r>
      <w:r w:rsidR="00AD32CF" w:rsidRPr="00E21BF3">
        <w:rPr>
          <w:rFonts w:eastAsia="Calibri"/>
          <w:sz w:val="28"/>
          <w:szCs w:val="28"/>
          <w:lang w:eastAsia="en-US"/>
        </w:rPr>
        <w:t xml:space="preserve"> 07.03.2017 № 1080, от 31.03.2017 № 1576,  от 28.04.2017 № 2165, от 01.06.2017 № 2969, от 30.06.2017 № </w:t>
      </w:r>
      <w:r w:rsidR="00AD32CF" w:rsidRPr="00E21BF3">
        <w:rPr>
          <w:sz w:val="28"/>
          <w:szCs w:val="28"/>
        </w:rPr>
        <w:t>3626</w:t>
      </w:r>
      <w:r w:rsidR="00D014EC" w:rsidRPr="00E21BF3">
        <w:rPr>
          <w:sz w:val="28"/>
          <w:szCs w:val="28"/>
        </w:rPr>
        <w:t xml:space="preserve">, </w:t>
      </w:r>
      <w:r w:rsidR="00416E8B" w:rsidRPr="00E21BF3">
        <w:rPr>
          <w:sz w:val="28"/>
          <w:szCs w:val="28"/>
        </w:rPr>
        <w:t xml:space="preserve">от </w:t>
      </w:r>
      <w:r w:rsidR="00D014EC" w:rsidRPr="00E21BF3">
        <w:rPr>
          <w:sz w:val="28"/>
          <w:szCs w:val="28"/>
        </w:rPr>
        <w:t>31.07.2017 № 4218</w:t>
      </w:r>
      <w:r w:rsidR="00C36930" w:rsidRPr="00E21BF3">
        <w:rPr>
          <w:sz w:val="28"/>
          <w:szCs w:val="28"/>
        </w:rPr>
        <w:t>, от 04.09.2017 № 5001</w:t>
      </w:r>
      <w:r w:rsidR="00595F78" w:rsidRPr="00E21BF3">
        <w:rPr>
          <w:sz w:val="28"/>
          <w:szCs w:val="28"/>
        </w:rPr>
        <w:t xml:space="preserve">, от </w:t>
      </w:r>
      <w:r w:rsidR="00EC773B" w:rsidRPr="00E21BF3">
        <w:rPr>
          <w:sz w:val="28"/>
          <w:szCs w:val="28"/>
        </w:rPr>
        <w:t>05</w:t>
      </w:r>
      <w:r w:rsidR="00595F78" w:rsidRPr="00E21BF3">
        <w:rPr>
          <w:sz w:val="28"/>
          <w:szCs w:val="28"/>
        </w:rPr>
        <w:t>.10.2017 № 5702</w:t>
      </w:r>
      <w:r w:rsidR="002845DD" w:rsidRPr="00E21BF3">
        <w:rPr>
          <w:sz w:val="28"/>
          <w:szCs w:val="28"/>
        </w:rPr>
        <w:t>, от 31.10.2017 № 6393</w:t>
      </w:r>
      <w:r w:rsidR="00F8419C" w:rsidRPr="00E21BF3">
        <w:rPr>
          <w:sz w:val="28"/>
          <w:szCs w:val="28"/>
        </w:rPr>
        <w:t xml:space="preserve">, </w:t>
      </w:r>
      <w:r w:rsidR="00EC773B" w:rsidRPr="00E21BF3">
        <w:rPr>
          <w:sz w:val="28"/>
          <w:szCs w:val="28"/>
        </w:rPr>
        <w:t xml:space="preserve">от 30.11.2017 </w:t>
      </w:r>
      <w:r w:rsidR="00F8419C" w:rsidRPr="00E21BF3">
        <w:rPr>
          <w:sz w:val="28"/>
          <w:szCs w:val="28"/>
        </w:rPr>
        <w:t>№7117</w:t>
      </w:r>
      <w:r w:rsidR="00853A6D" w:rsidRPr="00E21BF3">
        <w:rPr>
          <w:sz w:val="28"/>
          <w:szCs w:val="28"/>
        </w:rPr>
        <w:t>, от 26.12.2017</w:t>
      </w:r>
      <w:r w:rsidR="00BA3A79" w:rsidRPr="00E21BF3">
        <w:rPr>
          <w:sz w:val="28"/>
          <w:szCs w:val="28"/>
        </w:rPr>
        <w:t xml:space="preserve"> </w:t>
      </w:r>
      <w:r w:rsidR="009C5D39" w:rsidRPr="00E21BF3">
        <w:rPr>
          <w:sz w:val="28"/>
          <w:szCs w:val="28"/>
        </w:rPr>
        <w:t>№ 7803,  от 06.02.2018 № 613</w:t>
      </w:r>
      <w:r w:rsidR="00D70676" w:rsidRPr="00E21BF3">
        <w:rPr>
          <w:sz w:val="28"/>
          <w:szCs w:val="28"/>
        </w:rPr>
        <w:t>,</w:t>
      </w:r>
      <w:r w:rsidR="00DF4698" w:rsidRPr="00E21BF3">
        <w:rPr>
          <w:sz w:val="28"/>
          <w:szCs w:val="28"/>
        </w:rPr>
        <w:t xml:space="preserve"> от 28</w:t>
      </w:r>
      <w:r w:rsidR="00D70676" w:rsidRPr="00E21BF3">
        <w:rPr>
          <w:sz w:val="28"/>
          <w:szCs w:val="28"/>
        </w:rPr>
        <w:t>.02.2018 № 1168</w:t>
      </w:r>
      <w:r w:rsidR="005561D1" w:rsidRPr="00E21BF3">
        <w:rPr>
          <w:sz w:val="28"/>
          <w:szCs w:val="28"/>
        </w:rPr>
        <w:t>, от 30.03.2018 №1735</w:t>
      </w:r>
      <w:r w:rsidR="00763BC2" w:rsidRPr="00E21BF3">
        <w:rPr>
          <w:sz w:val="28"/>
          <w:szCs w:val="28"/>
        </w:rPr>
        <w:t>,</w:t>
      </w:r>
      <w:r w:rsidR="00763BC2" w:rsidRPr="00E21BF3">
        <w:rPr>
          <w:bCs/>
          <w:kern w:val="36"/>
          <w:sz w:val="28"/>
          <w:szCs w:val="28"/>
        </w:rPr>
        <w:t xml:space="preserve"> от 27.04.2018 № 2408</w:t>
      </w:r>
      <w:r w:rsidR="00A71F9A" w:rsidRPr="00E21BF3">
        <w:rPr>
          <w:bCs/>
          <w:kern w:val="36"/>
          <w:sz w:val="28"/>
          <w:szCs w:val="28"/>
        </w:rPr>
        <w:t>,</w:t>
      </w:r>
      <w:r w:rsidR="0006589E" w:rsidRPr="00E21BF3">
        <w:rPr>
          <w:bCs/>
          <w:kern w:val="36"/>
          <w:sz w:val="28"/>
          <w:szCs w:val="28"/>
        </w:rPr>
        <w:t xml:space="preserve"> </w:t>
      </w:r>
      <w:r w:rsidR="00A71F9A" w:rsidRPr="00E21BF3">
        <w:rPr>
          <w:bCs/>
          <w:kern w:val="36"/>
          <w:sz w:val="28"/>
          <w:szCs w:val="28"/>
        </w:rPr>
        <w:t>от 01.06.</w:t>
      </w:r>
      <w:r w:rsidR="0006589E" w:rsidRPr="00E21BF3">
        <w:rPr>
          <w:bCs/>
          <w:kern w:val="36"/>
          <w:sz w:val="28"/>
          <w:szCs w:val="28"/>
        </w:rPr>
        <w:t xml:space="preserve">2018 </w:t>
      </w:r>
      <w:r w:rsidR="00077D21" w:rsidRPr="00E21BF3">
        <w:rPr>
          <w:bCs/>
          <w:kern w:val="36"/>
          <w:sz w:val="28"/>
          <w:szCs w:val="28"/>
        </w:rPr>
        <w:t>№ 3142, от 29.06.2018 № 3735</w:t>
      </w:r>
      <w:r w:rsidR="0053268E" w:rsidRPr="00E21BF3">
        <w:rPr>
          <w:bCs/>
          <w:kern w:val="36"/>
          <w:sz w:val="28"/>
          <w:szCs w:val="28"/>
        </w:rPr>
        <w:t>,от 30.07.2018 № 4434</w:t>
      </w:r>
      <w:r w:rsidR="002A2017" w:rsidRPr="00E21BF3">
        <w:rPr>
          <w:bCs/>
          <w:kern w:val="36"/>
          <w:sz w:val="28"/>
          <w:szCs w:val="28"/>
        </w:rPr>
        <w:t xml:space="preserve">, от </w:t>
      </w:r>
      <w:r w:rsidR="0006589E" w:rsidRPr="00E21BF3">
        <w:rPr>
          <w:bCs/>
          <w:kern w:val="36"/>
          <w:sz w:val="28"/>
          <w:szCs w:val="28"/>
        </w:rPr>
        <w:t xml:space="preserve"> </w:t>
      </w:r>
      <w:r w:rsidR="002A2017" w:rsidRPr="00E21BF3">
        <w:rPr>
          <w:bCs/>
          <w:kern w:val="36"/>
          <w:sz w:val="28"/>
          <w:szCs w:val="28"/>
        </w:rPr>
        <w:t>03.09.</w:t>
      </w:r>
      <w:r w:rsidR="0006589E" w:rsidRPr="00E21BF3">
        <w:rPr>
          <w:bCs/>
          <w:kern w:val="36"/>
          <w:sz w:val="28"/>
          <w:szCs w:val="28"/>
        </w:rPr>
        <w:t>20</w:t>
      </w:r>
      <w:r w:rsidR="002A2017" w:rsidRPr="00E21BF3">
        <w:rPr>
          <w:bCs/>
          <w:kern w:val="36"/>
          <w:sz w:val="28"/>
          <w:szCs w:val="28"/>
        </w:rPr>
        <w:t>18 № 5156</w:t>
      </w:r>
      <w:r w:rsidR="009D318D" w:rsidRPr="00E21BF3">
        <w:rPr>
          <w:bCs/>
          <w:kern w:val="36"/>
          <w:sz w:val="28"/>
          <w:szCs w:val="28"/>
        </w:rPr>
        <w:t xml:space="preserve">, </w:t>
      </w:r>
      <w:r w:rsidR="00BA3A79" w:rsidRPr="00E21BF3">
        <w:rPr>
          <w:bCs/>
          <w:kern w:val="36"/>
          <w:sz w:val="28"/>
          <w:szCs w:val="28"/>
        </w:rPr>
        <w:t xml:space="preserve"> </w:t>
      </w:r>
      <w:r w:rsidR="005E337C" w:rsidRPr="00E21BF3">
        <w:rPr>
          <w:bCs/>
          <w:kern w:val="36"/>
          <w:sz w:val="28"/>
          <w:szCs w:val="28"/>
        </w:rPr>
        <w:t>от  01.10.</w:t>
      </w:r>
      <w:r w:rsidR="0006589E" w:rsidRPr="00E21BF3">
        <w:rPr>
          <w:bCs/>
          <w:kern w:val="36"/>
          <w:sz w:val="28"/>
          <w:szCs w:val="28"/>
        </w:rPr>
        <w:t>20</w:t>
      </w:r>
      <w:r w:rsidR="005E337C" w:rsidRPr="00E21BF3">
        <w:rPr>
          <w:bCs/>
          <w:kern w:val="36"/>
          <w:sz w:val="28"/>
          <w:szCs w:val="28"/>
        </w:rPr>
        <w:t>18  № 5709,</w:t>
      </w:r>
      <w:r w:rsidR="007F205C" w:rsidRPr="00E21BF3">
        <w:rPr>
          <w:bCs/>
          <w:kern w:val="36"/>
          <w:sz w:val="28"/>
          <w:szCs w:val="28"/>
        </w:rPr>
        <w:t xml:space="preserve"> от 07.11.2018 № 6375,</w:t>
      </w:r>
      <w:r w:rsidR="005E337C" w:rsidRPr="00E21BF3">
        <w:rPr>
          <w:bCs/>
          <w:kern w:val="36"/>
          <w:sz w:val="28"/>
          <w:szCs w:val="28"/>
        </w:rPr>
        <w:t xml:space="preserve"> от 07.12.</w:t>
      </w:r>
      <w:r w:rsidR="0006589E" w:rsidRPr="00E21BF3">
        <w:rPr>
          <w:bCs/>
          <w:kern w:val="36"/>
          <w:sz w:val="28"/>
          <w:szCs w:val="28"/>
        </w:rPr>
        <w:t>20</w:t>
      </w:r>
      <w:r w:rsidR="005E337C" w:rsidRPr="00E21BF3">
        <w:rPr>
          <w:bCs/>
          <w:kern w:val="36"/>
          <w:sz w:val="28"/>
          <w:szCs w:val="28"/>
        </w:rPr>
        <w:t>18.7070 , от  26.12.</w:t>
      </w:r>
      <w:r w:rsidR="0006589E" w:rsidRPr="00E21BF3">
        <w:rPr>
          <w:bCs/>
          <w:kern w:val="36"/>
          <w:sz w:val="28"/>
          <w:szCs w:val="28"/>
        </w:rPr>
        <w:t>20</w:t>
      </w:r>
      <w:r w:rsidR="005E337C" w:rsidRPr="00E21BF3">
        <w:rPr>
          <w:bCs/>
          <w:kern w:val="36"/>
          <w:sz w:val="28"/>
          <w:szCs w:val="28"/>
        </w:rPr>
        <w:t>18 № 7545,от 28.12.</w:t>
      </w:r>
      <w:r w:rsidR="0006589E" w:rsidRPr="00E21BF3">
        <w:rPr>
          <w:bCs/>
          <w:kern w:val="36"/>
          <w:sz w:val="28"/>
          <w:szCs w:val="28"/>
        </w:rPr>
        <w:t>20</w:t>
      </w:r>
      <w:r w:rsidR="005E337C" w:rsidRPr="00E21BF3">
        <w:rPr>
          <w:bCs/>
          <w:kern w:val="36"/>
          <w:sz w:val="28"/>
          <w:szCs w:val="28"/>
        </w:rPr>
        <w:t xml:space="preserve">18 № </w:t>
      </w:r>
      <w:r w:rsidR="009D318D" w:rsidRPr="00E21BF3">
        <w:rPr>
          <w:bCs/>
          <w:kern w:val="36"/>
          <w:sz w:val="28"/>
          <w:szCs w:val="28"/>
        </w:rPr>
        <w:t>7653</w:t>
      </w:r>
      <w:r w:rsidR="005E337C" w:rsidRPr="00E21BF3">
        <w:rPr>
          <w:bCs/>
          <w:kern w:val="36"/>
          <w:sz w:val="28"/>
          <w:szCs w:val="28"/>
        </w:rPr>
        <w:t>,</w:t>
      </w:r>
      <w:r w:rsidR="00A01D68" w:rsidRPr="00E21BF3">
        <w:rPr>
          <w:bCs/>
          <w:kern w:val="36"/>
          <w:sz w:val="28"/>
          <w:szCs w:val="28"/>
        </w:rPr>
        <w:t xml:space="preserve"> от 04.02.2019 № 532</w:t>
      </w:r>
      <w:r w:rsidR="00350D34" w:rsidRPr="00E21BF3">
        <w:rPr>
          <w:bCs/>
          <w:kern w:val="36"/>
          <w:sz w:val="28"/>
          <w:szCs w:val="28"/>
        </w:rPr>
        <w:t>, от 29.03.2019</w:t>
      </w:r>
      <w:r w:rsidR="004E4733" w:rsidRPr="00E21BF3">
        <w:rPr>
          <w:bCs/>
          <w:kern w:val="36"/>
          <w:sz w:val="28"/>
          <w:szCs w:val="28"/>
        </w:rPr>
        <w:t xml:space="preserve"> </w:t>
      </w:r>
      <w:r w:rsidR="00350D34" w:rsidRPr="00E21BF3">
        <w:rPr>
          <w:bCs/>
          <w:kern w:val="36"/>
          <w:sz w:val="28"/>
          <w:szCs w:val="28"/>
        </w:rPr>
        <w:t>№ 1719</w:t>
      </w:r>
      <w:r w:rsidR="00FA70DC" w:rsidRPr="00E21BF3">
        <w:rPr>
          <w:bCs/>
          <w:kern w:val="36"/>
          <w:sz w:val="28"/>
          <w:szCs w:val="28"/>
        </w:rPr>
        <w:t>, от 07.05.2019 № 2496</w:t>
      </w:r>
      <w:r w:rsidR="00063643" w:rsidRPr="00E21BF3">
        <w:rPr>
          <w:bCs/>
          <w:kern w:val="36"/>
          <w:sz w:val="28"/>
          <w:szCs w:val="28"/>
        </w:rPr>
        <w:t xml:space="preserve"> </w:t>
      </w:r>
      <w:r w:rsidR="00BA3A79" w:rsidRPr="00E21BF3">
        <w:rPr>
          <w:bCs/>
          <w:kern w:val="36"/>
          <w:sz w:val="28"/>
          <w:szCs w:val="28"/>
        </w:rPr>
        <w:t xml:space="preserve">, </w:t>
      </w:r>
      <w:r w:rsidR="00063643" w:rsidRPr="00E21BF3">
        <w:rPr>
          <w:bCs/>
          <w:kern w:val="36"/>
          <w:sz w:val="28"/>
          <w:szCs w:val="28"/>
        </w:rPr>
        <w:t>от 03.06.2019 № 2981</w:t>
      </w:r>
      <w:r w:rsidR="00BA3A79" w:rsidRPr="00E21BF3">
        <w:rPr>
          <w:bCs/>
          <w:kern w:val="36"/>
          <w:sz w:val="28"/>
          <w:szCs w:val="28"/>
        </w:rPr>
        <w:t xml:space="preserve">, </w:t>
      </w:r>
      <w:r w:rsidR="007F205C" w:rsidRPr="00E21BF3">
        <w:rPr>
          <w:bCs/>
          <w:kern w:val="36"/>
          <w:sz w:val="28"/>
          <w:szCs w:val="28"/>
        </w:rPr>
        <w:t>о</w:t>
      </w:r>
      <w:r w:rsidR="00BA3A79" w:rsidRPr="00E21BF3">
        <w:rPr>
          <w:bCs/>
          <w:kern w:val="36"/>
          <w:sz w:val="28"/>
          <w:szCs w:val="28"/>
        </w:rPr>
        <w:t>т 01.07.2019 № 3516</w:t>
      </w:r>
      <w:r w:rsidR="007F205C" w:rsidRPr="00E21BF3">
        <w:rPr>
          <w:bCs/>
          <w:kern w:val="36"/>
          <w:sz w:val="28"/>
          <w:szCs w:val="28"/>
        </w:rPr>
        <w:t>, от 05.08.2019 № 4232</w:t>
      </w:r>
      <w:r w:rsidR="00954693" w:rsidRPr="00E21BF3">
        <w:rPr>
          <w:bCs/>
          <w:kern w:val="36"/>
          <w:sz w:val="28"/>
          <w:szCs w:val="28"/>
        </w:rPr>
        <w:t>, от 02.09.2019 № 4789</w:t>
      </w:r>
      <w:r w:rsidR="00306D53" w:rsidRPr="00E21BF3">
        <w:rPr>
          <w:bCs/>
          <w:kern w:val="36"/>
          <w:sz w:val="28"/>
          <w:szCs w:val="28"/>
        </w:rPr>
        <w:t>, от30.09.2019 № 5313</w:t>
      </w:r>
      <w:r w:rsidR="002C359D" w:rsidRPr="00E21BF3">
        <w:rPr>
          <w:bCs/>
          <w:kern w:val="36"/>
          <w:sz w:val="28"/>
          <w:szCs w:val="28"/>
        </w:rPr>
        <w:t xml:space="preserve">, от </w:t>
      </w:r>
      <w:r w:rsidR="00660D06" w:rsidRPr="00E21BF3">
        <w:rPr>
          <w:bCs/>
          <w:kern w:val="36"/>
          <w:sz w:val="28"/>
          <w:szCs w:val="28"/>
        </w:rPr>
        <w:t xml:space="preserve"> 0</w:t>
      </w:r>
      <w:r w:rsidR="002C359D" w:rsidRPr="00E21BF3">
        <w:rPr>
          <w:bCs/>
          <w:kern w:val="36"/>
          <w:sz w:val="28"/>
          <w:szCs w:val="28"/>
        </w:rPr>
        <w:t>5.11.2019 № 5926, от</w:t>
      </w:r>
      <w:r w:rsidR="00660D06" w:rsidRPr="00E21BF3">
        <w:rPr>
          <w:bCs/>
          <w:kern w:val="36"/>
          <w:sz w:val="28"/>
          <w:szCs w:val="28"/>
        </w:rPr>
        <w:t xml:space="preserve"> </w:t>
      </w:r>
      <w:r w:rsidR="002C359D" w:rsidRPr="00E21BF3">
        <w:rPr>
          <w:bCs/>
          <w:kern w:val="36"/>
          <w:sz w:val="28"/>
          <w:szCs w:val="28"/>
        </w:rPr>
        <w:t xml:space="preserve"> </w:t>
      </w:r>
      <w:r w:rsidR="00660D06" w:rsidRPr="00E21BF3">
        <w:rPr>
          <w:bCs/>
          <w:kern w:val="36"/>
          <w:sz w:val="28"/>
          <w:szCs w:val="28"/>
        </w:rPr>
        <w:t>0</w:t>
      </w:r>
      <w:r w:rsidR="002C359D" w:rsidRPr="00E21BF3">
        <w:rPr>
          <w:bCs/>
          <w:kern w:val="36"/>
          <w:sz w:val="28"/>
          <w:szCs w:val="28"/>
        </w:rPr>
        <w:t>6.11.2019 № 6000</w:t>
      </w:r>
      <w:r w:rsidR="007214C3" w:rsidRPr="00E21BF3">
        <w:rPr>
          <w:bCs/>
          <w:kern w:val="36"/>
          <w:sz w:val="28"/>
          <w:szCs w:val="28"/>
        </w:rPr>
        <w:t xml:space="preserve"> от 03.12.2019 № 6492</w:t>
      </w:r>
      <w:r w:rsidR="00DE149B" w:rsidRPr="00E21BF3">
        <w:rPr>
          <w:bCs/>
          <w:kern w:val="36"/>
          <w:sz w:val="28"/>
          <w:szCs w:val="28"/>
        </w:rPr>
        <w:t>, от 27.12.2020 № 7139, от 03.02.2020 № 489</w:t>
      </w:r>
      <w:r w:rsidR="00DD0A31" w:rsidRPr="00E21BF3">
        <w:rPr>
          <w:bCs/>
          <w:kern w:val="36"/>
          <w:sz w:val="28"/>
          <w:szCs w:val="28"/>
        </w:rPr>
        <w:t>, от 01.06.2020 № 2341 , от 31.07.2020 № 3211</w:t>
      </w:r>
      <w:r w:rsidR="008160FE" w:rsidRPr="00E21BF3">
        <w:rPr>
          <w:bCs/>
          <w:kern w:val="36"/>
          <w:sz w:val="28"/>
          <w:szCs w:val="28"/>
        </w:rPr>
        <w:t>, от 31.08.2020 № 3746</w:t>
      </w:r>
      <w:r w:rsidR="00451DF5" w:rsidRPr="00E21BF3">
        <w:rPr>
          <w:bCs/>
          <w:kern w:val="36"/>
          <w:sz w:val="28"/>
          <w:szCs w:val="28"/>
        </w:rPr>
        <w:t>, от 02.10.2020 № 4456, от 29.10.2020 № 4952</w:t>
      </w:r>
      <w:r w:rsidR="00D70676" w:rsidRPr="00E21BF3">
        <w:rPr>
          <w:rFonts w:eastAsia="Calibri"/>
          <w:sz w:val="28"/>
          <w:szCs w:val="28"/>
          <w:lang w:eastAsia="en-US"/>
        </w:rPr>
        <w:t xml:space="preserve">, </w:t>
      </w:r>
      <w:r w:rsidR="00E5226F" w:rsidRPr="00E21BF3">
        <w:rPr>
          <w:rFonts w:eastAsia="Calibri"/>
          <w:sz w:val="28"/>
          <w:szCs w:val="28"/>
          <w:lang w:eastAsia="en-US"/>
        </w:rPr>
        <w:t>от 30.11.2020 №</w:t>
      </w:r>
      <w:r w:rsidR="00FB71A1" w:rsidRPr="00E21BF3">
        <w:rPr>
          <w:rFonts w:eastAsia="Calibri"/>
          <w:sz w:val="28"/>
          <w:szCs w:val="28"/>
          <w:lang w:eastAsia="en-US"/>
        </w:rPr>
        <w:t xml:space="preserve"> </w:t>
      </w:r>
      <w:r w:rsidR="00E5226F" w:rsidRPr="00E21BF3">
        <w:rPr>
          <w:rFonts w:eastAsia="Calibri"/>
          <w:sz w:val="28"/>
          <w:szCs w:val="28"/>
          <w:lang w:eastAsia="en-US"/>
        </w:rPr>
        <w:t>5575</w:t>
      </w:r>
      <w:r w:rsidR="00C013E4" w:rsidRPr="00E21BF3">
        <w:rPr>
          <w:rFonts w:eastAsia="Calibri"/>
          <w:sz w:val="28"/>
          <w:szCs w:val="28"/>
          <w:lang w:eastAsia="en-US"/>
        </w:rPr>
        <w:t>,</w:t>
      </w:r>
      <w:r w:rsidR="00FB71A1" w:rsidRPr="00E21BF3">
        <w:rPr>
          <w:rFonts w:eastAsia="Calibri"/>
          <w:sz w:val="28"/>
          <w:szCs w:val="28"/>
          <w:lang w:eastAsia="en-US"/>
        </w:rPr>
        <w:t xml:space="preserve"> от 28.12.2020 №6153</w:t>
      </w:r>
      <w:r w:rsidR="00F360D1" w:rsidRPr="00E21BF3">
        <w:rPr>
          <w:rFonts w:eastAsia="Calibri"/>
          <w:sz w:val="28"/>
          <w:szCs w:val="28"/>
          <w:lang w:eastAsia="en-US"/>
        </w:rPr>
        <w:t>, от 01.02.2021 № 429</w:t>
      </w:r>
      <w:r w:rsidR="00153C31" w:rsidRPr="00E21BF3">
        <w:rPr>
          <w:rFonts w:eastAsia="Calibri"/>
          <w:sz w:val="28"/>
          <w:szCs w:val="28"/>
          <w:lang w:eastAsia="en-US"/>
        </w:rPr>
        <w:t>,</w:t>
      </w:r>
      <w:r w:rsidR="002C4002" w:rsidRPr="00E21BF3">
        <w:rPr>
          <w:rFonts w:eastAsia="Calibri"/>
          <w:sz w:val="28"/>
          <w:szCs w:val="28"/>
          <w:lang w:eastAsia="en-US"/>
        </w:rPr>
        <w:t xml:space="preserve"> </w:t>
      </w:r>
      <w:r w:rsidR="00153C31" w:rsidRPr="00E21BF3">
        <w:rPr>
          <w:bCs/>
          <w:kern w:val="36"/>
          <w:sz w:val="28"/>
          <w:szCs w:val="28"/>
        </w:rPr>
        <w:t>от 04.03.2021 № 1114</w:t>
      </w:r>
      <w:r w:rsidR="00060E71" w:rsidRPr="00E21BF3">
        <w:rPr>
          <w:bCs/>
          <w:kern w:val="36"/>
          <w:sz w:val="28"/>
          <w:szCs w:val="28"/>
        </w:rPr>
        <w:t>, от 01.04.2021 № 1624</w:t>
      </w:r>
      <w:r w:rsidR="008B185F" w:rsidRPr="00E21BF3">
        <w:rPr>
          <w:bCs/>
          <w:kern w:val="36"/>
          <w:sz w:val="28"/>
          <w:szCs w:val="28"/>
        </w:rPr>
        <w:t>, от 29.04.2021 №2291, от 26.05.2021 №2702</w:t>
      </w:r>
      <w:r w:rsidR="00F63B38" w:rsidRPr="00E21BF3">
        <w:rPr>
          <w:bCs/>
          <w:kern w:val="36"/>
          <w:sz w:val="28"/>
          <w:szCs w:val="28"/>
        </w:rPr>
        <w:t xml:space="preserve">, </w:t>
      </w:r>
      <w:r w:rsidR="00F63B38" w:rsidRPr="00E21BF3">
        <w:rPr>
          <w:sz w:val="28"/>
          <w:szCs w:val="22"/>
        </w:rPr>
        <w:t>от 01.07.2021 № 3310, от 30.07.2021 № 3845</w:t>
      </w:r>
      <w:r w:rsidR="009444B8" w:rsidRPr="00E21BF3">
        <w:rPr>
          <w:sz w:val="28"/>
          <w:szCs w:val="22"/>
        </w:rPr>
        <w:t xml:space="preserve">, </w:t>
      </w:r>
      <w:r w:rsidR="00A36975" w:rsidRPr="00E21BF3">
        <w:rPr>
          <w:sz w:val="28"/>
          <w:szCs w:val="22"/>
        </w:rPr>
        <w:t xml:space="preserve">от </w:t>
      </w:r>
      <w:r w:rsidR="009444B8" w:rsidRPr="00E21BF3">
        <w:rPr>
          <w:sz w:val="28"/>
          <w:szCs w:val="22"/>
        </w:rPr>
        <w:t>03.09.2021 № 4447</w:t>
      </w:r>
      <w:r w:rsidR="00A36975" w:rsidRPr="00E21BF3">
        <w:rPr>
          <w:sz w:val="28"/>
          <w:szCs w:val="22"/>
        </w:rPr>
        <w:t>, от 30.09.2021 № 4</w:t>
      </w:r>
      <w:r w:rsidR="00730E9D" w:rsidRPr="00E21BF3">
        <w:rPr>
          <w:sz w:val="28"/>
          <w:szCs w:val="22"/>
        </w:rPr>
        <w:t>8</w:t>
      </w:r>
      <w:r w:rsidR="00A36975" w:rsidRPr="00E21BF3">
        <w:rPr>
          <w:sz w:val="28"/>
          <w:szCs w:val="22"/>
        </w:rPr>
        <w:t>89</w:t>
      </w:r>
      <w:r w:rsidR="00E5226F" w:rsidRPr="00E21BF3">
        <w:rPr>
          <w:rFonts w:eastAsia="Calibri"/>
          <w:sz w:val="28"/>
          <w:szCs w:val="28"/>
          <w:lang w:eastAsia="en-US"/>
        </w:rPr>
        <w:t>)</w:t>
      </w:r>
      <w:r w:rsidR="009444B8" w:rsidRPr="00E21BF3">
        <w:rPr>
          <w:rFonts w:eastAsia="Calibri"/>
          <w:sz w:val="28"/>
          <w:szCs w:val="28"/>
          <w:lang w:eastAsia="en-US"/>
        </w:rPr>
        <w:t>,</w:t>
      </w:r>
      <w:r w:rsidR="00E5226F" w:rsidRPr="00E21BF3">
        <w:rPr>
          <w:rFonts w:eastAsia="Calibri"/>
          <w:sz w:val="28"/>
          <w:szCs w:val="28"/>
          <w:lang w:eastAsia="en-US"/>
        </w:rPr>
        <w:t xml:space="preserve"> </w:t>
      </w:r>
      <w:r w:rsidR="003F16B6" w:rsidRPr="00E21BF3">
        <w:rPr>
          <w:rFonts w:eastAsia="Calibri"/>
          <w:sz w:val="28"/>
          <w:szCs w:val="28"/>
          <w:lang w:eastAsia="en-US"/>
        </w:rPr>
        <w:t>согласно приложени</w:t>
      </w:r>
      <w:r w:rsidR="003F16B6" w:rsidRPr="00E21BF3">
        <w:rPr>
          <w:rFonts w:eastAsia="Calibri"/>
          <w:bCs/>
          <w:kern w:val="36"/>
          <w:sz w:val="28"/>
          <w:szCs w:val="28"/>
          <w:lang w:eastAsia="en-US"/>
        </w:rPr>
        <w:t>ю</w:t>
      </w:r>
      <w:r w:rsidR="00E17632" w:rsidRPr="00E21BF3">
        <w:rPr>
          <w:bCs/>
          <w:kern w:val="36"/>
          <w:sz w:val="28"/>
          <w:szCs w:val="28"/>
        </w:rPr>
        <w:t xml:space="preserve"> к настоящему постановлению</w:t>
      </w:r>
      <w:r w:rsidR="00E17632" w:rsidRPr="00E21BF3">
        <w:rPr>
          <w:rFonts w:eastAsia="Calibri"/>
          <w:bCs/>
          <w:kern w:val="36"/>
          <w:sz w:val="28"/>
          <w:szCs w:val="28"/>
          <w:lang w:eastAsia="en-US"/>
        </w:rPr>
        <w:t>.</w:t>
      </w:r>
    </w:p>
    <w:p w:rsidR="003F16B6" w:rsidRPr="00E21BF3" w:rsidRDefault="00F15525" w:rsidP="000C1052">
      <w:pPr>
        <w:tabs>
          <w:tab w:val="left" w:pos="0"/>
        </w:tabs>
        <w:spacing w:line="360" w:lineRule="auto"/>
        <w:ind w:firstLine="720"/>
        <w:jc w:val="both"/>
        <w:rPr>
          <w:sz w:val="28"/>
        </w:rPr>
      </w:pPr>
      <w:r w:rsidRPr="00E21BF3">
        <w:rPr>
          <w:sz w:val="28"/>
        </w:rPr>
        <w:lastRenderedPageBreak/>
        <w:t>3</w:t>
      </w:r>
      <w:r w:rsidR="003F16B6" w:rsidRPr="00E21BF3">
        <w:rPr>
          <w:sz w:val="28"/>
        </w:rPr>
        <w:t>.</w:t>
      </w:r>
      <w:r w:rsidR="0097755E" w:rsidRPr="00E21BF3">
        <w:rPr>
          <w:sz w:val="28"/>
        </w:rPr>
        <w:t xml:space="preserve"> </w:t>
      </w:r>
      <w:r w:rsidR="003F16B6" w:rsidRPr="00E21BF3">
        <w:rPr>
          <w:sz w:val="28"/>
        </w:rPr>
        <w:t>Общему отделу администрации городского округа г.Бор (</w:t>
      </w:r>
      <w:r w:rsidR="00A32B46" w:rsidRPr="00E21BF3">
        <w:rPr>
          <w:sz w:val="28"/>
        </w:rPr>
        <w:t>Е.А.Копцо</w:t>
      </w:r>
      <w:r w:rsidR="00EC773B" w:rsidRPr="00E21BF3">
        <w:rPr>
          <w:sz w:val="28"/>
        </w:rPr>
        <w:t>ва</w:t>
      </w:r>
      <w:r w:rsidR="003F16B6" w:rsidRPr="00E21BF3">
        <w:rPr>
          <w:sz w:val="28"/>
        </w:rPr>
        <w:t>) обеспечить размещение настоящего постановления на официальном сайте www.</w:t>
      </w:r>
      <w:r w:rsidR="003F16B6" w:rsidRPr="00E21BF3">
        <w:rPr>
          <w:sz w:val="28"/>
          <w:lang w:val="en-US"/>
        </w:rPr>
        <w:t>borcity</w:t>
      </w:r>
      <w:r w:rsidR="003F16B6" w:rsidRPr="00E21BF3">
        <w:rPr>
          <w:sz w:val="28"/>
        </w:rPr>
        <w:t>.</w:t>
      </w:r>
      <w:r w:rsidR="003F16B6" w:rsidRPr="00E21BF3">
        <w:rPr>
          <w:sz w:val="28"/>
          <w:lang w:val="en-US"/>
        </w:rPr>
        <w:t>ru</w:t>
      </w:r>
      <w:r w:rsidR="003F16B6" w:rsidRPr="00E21BF3">
        <w:rPr>
          <w:sz w:val="28"/>
        </w:rPr>
        <w:t>.</w:t>
      </w:r>
    </w:p>
    <w:p w:rsidR="003279D0" w:rsidRDefault="003279D0" w:rsidP="000C1052">
      <w:pPr>
        <w:pStyle w:val="a3"/>
        <w:tabs>
          <w:tab w:val="left" w:pos="9071"/>
        </w:tabs>
        <w:spacing w:line="360" w:lineRule="auto"/>
        <w:jc w:val="both"/>
        <w:rPr>
          <w:bCs/>
          <w:sz w:val="28"/>
          <w:szCs w:val="28"/>
        </w:rPr>
      </w:pPr>
    </w:p>
    <w:p w:rsidR="008F3C5D" w:rsidRPr="00E21BF3" w:rsidRDefault="008F3C5D" w:rsidP="000C1052">
      <w:pPr>
        <w:pStyle w:val="a3"/>
        <w:tabs>
          <w:tab w:val="left" w:pos="9071"/>
        </w:tabs>
        <w:spacing w:line="360" w:lineRule="auto"/>
        <w:jc w:val="both"/>
        <w:rPr>
          <w:bCs/>
          <w:sz w:val="28"/>
          <w:szCs w:val="28"/>
        </w:rPr>
      </w:pPr>
    </w:p>
    <w:p w:rsidR="003F16B6" w:rsidRPr="00E21BF3" w:rsidRDefault="008F3C5D" w:rsidP="000C1052">
      <w:pPr>
        <w:pStyle w:val="a3"/>
        <w:tabs>
          <w:tab w:val="left" w:pos="9071"/>
        </w:tabs>
        <w:spacing w:line="360" w:lineRule="auto"/>
        <w:jc w:val="both"/>
        <w:rPr>
          <w:bCs/>
          <w:sz w:val="28"/>
          <w:szCs w:val="28"/>
        </w:rPr>
      </w:pPr>
      <w:r>
        <w:rPr>
          <w:bCs/>
          <w:sz w:val="28"/>
          <w:szCs w:val="28"/>
        </w:rPr>
        <w:t>И.о</w:t>
      </w:r>
      <w:r w:rsidR="00FA55F5">
        <w:rPr>
          <w:bCs/>
          <w:sz w:val="28"/>
          <w:szCs w:val="28"/>
        </w:rPr>
        <w:t>.</w:t>
      </w:r>
      <w:r>
        <w:rPr>
          <w:bCs/>
          <w:sz w:val="28"/>
          <w:szCs w:val="28"/>
        </w:rPr>
        <w:t xml:space="preserve"> главы</w:t>
      </w:r>
      <w:r w:rsidR="00233645" w:rsidRPr="00E21BF3">
        <w:rPr>
          <w:bCs/>
          <w:sz w:val="28"/>
          <w:szCs w:val="28"/>
        </w:rPr>
        <w:t xml:space="preserve"> местного самоупра</w:t>
      </w:r>
      <w:r w:rsidR="00F551D0" w:rsidRPr="00E21BF3">
        <w:rPr>
          <w:bCs/>
          <w:sz w:val="28"/>
          <w:szCs w:val="28"/>
        </w:rPr>
        <w:t>в</w:t>
      </w:r>
      <w:r w:rsidR="00233645" w:rsidRPr="00E21BF3">
        <w:rPr>
          <w:bCs/>
          <w:sz w:val="28"/>
          <w:szCs w:val="28"/>
        </w:rPr>
        <w:t xml:space="preserve">ления </w:t>
      </w:r>
      <w:r>
        <w:rPr>
          <w:bCs/>
          <w:sz w:val="28"/>
          <w:szCs w:val="28"/>
        </w:rPr>
        <w:t xml:space="preserve">               </w:t>
      </w:r>
      <w:r w:rsidR="003F16B6" w:rsidRPr="00E21BF3">
        <w:rPr>
          <w:bCs/>
          <w:sz w:val="28"/>
          <w:szCs w:val="28"/>
        </w:rPr>
        <w:t xml:space="preserve">       </w:t>
      </w:r>
      <w:r w:rsidR="00365235" w:rsidRPr="00E21BF3">
        <w:rPr>
          <w:bCs/>
          <w:sz w:val="28"/>
          <w:szCs w:val="28"/>
        </w:rPr>
        <w:t xml:space="preserve">                      </w:t>
      </w:r>
      <w:r w:rsidR="003F16B6" w:rsidRPr="00E21BF3">
        <w:rPr>
          <w:bCs/>
          <w:sz w:val="28"/>
          <w:szCs w:val="28"/>
        </w:rPr>
        <w:t xml:space="preserve">  </w:t>
      </w:r>
      <w:r w:rsidR="001929D5" w:rsidRPr="00E21BF3">
        <w:rPr>
          <w:bCs/>
          <w:sz w:val="28"/>
          <w:szCs w:val="28"/>
        </w:rPr>
        <w:t>А.</w:t>
      </w:r>
      <w:r>
        <w:rPr>
          <w:bCs/>
          <w:sz w:val="28"/>
          <w:szCs w:val="28"/>
        </w:rPr>
        <w:t>Г.Ворошилов</w:t>
      </w: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3279D0" w:rsidRPr="00E21BF3" w:rsidRDefault="003279D0" w:rsidP="000C1052">
      <w:pPr>
        <w:tabs>
          <w:tab w:val="left" w:pos="9071"/>
        </w:tabs>
        <w:jc w:val="both"/>
      </w:pPr>
    </w:p>
    <w:p w:rsidR="008F3C5D" w:rsidRDefault="00F0569F" w:rsidP="000C1052">
      <w:pPr>
        <w:tabs>
          <w:tab w:val="left" w:pos="9071"/>
        </w:tabs>
        <w:jc w:val="both"/>
      </w:pPr>
      <w:r w:rsidRPr="00E21BF3">
        <w:t>Н. Н. Смирнова</w:t>
      </w:r>
      <w:r w:rsidR="003F16B6" w:rsidRPr="00E21BF3">
        <w:t xml:space="preserve">  </w:t>
      </w:r>
    </w:p>
    <w:p w:rsidR="003F16B6" w:rsidRPr="00E21BF3" w:rsidRDefault="003F16B6" w:rsidP="000C1052">
      <w:pPr>
        <w:tabs>
          <w:tab w:val="left" w:pos="9071"/>
        </w:tabs>
        <w:jc w:val="both"/>
      </w:pPr>
      <w:r w:rsidRPr="00E21BF3">
        <w:t>2-19-13</w:t>
      </w:r>
    </w:p>
    <w:p w:rsidR="00582B32" w:rsidRPr="00E21BF3" w:rsidRDefault="00582B32" w:rsidP="008F3C5D">
      <w:pPr>
        <w:outlineLvl w:val="0"/>
        <w:rPr>
          <w:bCs/>
          <w:kern w:val="36"/>
          <w:sz w:val="28"/>
          <w:szCs w:val="28"/>
        </w:rPr>
      </w:pPr>
    </w:p>
    <w:p w:rsidR="00582B32" w:rsidRPr="00E21BF3" w:rsidRDefault="00582B32" w:rsidP="000C1052">
      <w:pPr>
        <w:ind w:firstLine="142"/>
        <w:jc w:val="right"/>
        <w:outlineLvl w:val="0"/>
        <w:rPr>
          <w:bCs/>
          <w:kern w:val="36"/>
          <w:sz w:val="28"/>
          <w:szCs w:val="28"/>
        </w:rPr>
        <w:sectPr w:rsidR="00582B32" w:rsidRPr="00E21BF3" w:rsidSect="00A25E13">
          <w:headerReference w:type="default" r:id="rId7"/>
          <w:pgSz w:w="11906" w:h="16838"/>
          <w:pgMar w:top="709" w:right="851" w:bottom="851" w:left="1440" w:header="709" w:footer="709" w:gutter="0"/>
          <w:cols w:space="708"/>
          <w:titlePg/>
          <w:docGrid w:linePitch="360"/>
        </w:sectPr>
      </w:pPr>
    </w:p>
    <w:p w:rsidR="00582B32" w:rsidRPr="00E21BF3" w:rsidRDefault="00582B32" w:rsidP="003A260D">
      <w:pPr>
        <w:ind w:firstLine="142"/>
        <w:jc w:val="right"/>
        <w:outlineLvl w:val="0"/>
        <w:rPr>
          <w:bCs/>
          <w:kern w:val="36"/>
          <w:sz w:val="28"/>
          <w:szCs w:val="28"/>
        </w:rPr>
      </w:pPr>
    </w:p>
    <w:p w:rsidR="003A260D" w:rsidRPr="003A260D" w:rsidRDefault="003A260D" w:rsidP="003A260D">
      <w:pPr>
        <w:widowControl w:val="0"/>
        <w:autoSpaceDE w:val="0"/>
        <w:autoSpaceDN w:val="0"/>
        <w:adjustRightInd w:val="0"/>
        <w:spacing w:line="276" w:lineRule="auto"/>
        <w:jc w:val="right"/>
        <w:outlineLvl w:val="2"/>
        <w:rPr>
          <w:sz w:val="28"/>
          <w:szCs w:val="28"/>
        </w:rPr>
      </w:pPr>
      <w:r w:rsidRPr="003A260D">
        <w:rPr>
          <w:sz w:val="28"/>
          <w:szCs w:val="28"/>
        </w:rPr>
        <w:t xml:space="preserve">Приложение </w:t>
      </w:r>
    </w:p>
    <w:p w:rsidR="003A260D" w:rsidRPr="003A260D" w:rsidRDefault="003A260D" w:rsidP="003A260D">
      <w:pPr>
        <w:widowControl w:val="0"/>
        <w:autoSpaceDE w:val="0"/>
        <w:autoSpaceDN w:val="0"/>
        <w:adjustRightInd w:val="0"/>
        <w:spacing w:line="276" w:lineRule="auto"/>
        <w:jc w:val="right"/>
        <w:outlineLvl w:val="2"/>
        <w:rPr>
          <w:sz w:val="28"/>
          <w:szCs w:val="28"/>
        </w:rPr>
      </w:pPr>
      <w:r w:rsidRPr="003A260D">
        <w:rPr>
          <w:sz w:val="28"/>
          <w:szCs w:val="28"/>
        </w:rPr>
        <w:t xml:space="preserve">к постановлению администрации </w:t>
      </w:r>
    </w:p>
    <w:p w:rsidR="003A260D" w:rsidRPr="003A260D" w:rsidRDefault="003A260D" w:rsidP="003A260D">
      <w:pPr>
        <w:widowControl w:val="0"/>
        <w:autoSpaceDE w:val="0"/>
        <w:autoSpaceDN w:val="0"/>
        <w:adjustRightInd w:val="0"/>
        <w:spacing w:line="276" w:lineRule="auto"/>
        <w:jc w:val="right"/>
        <w:outlineLvl w:val="2"/>
        <w:rPr>
          <w:sz w:val="28"/>
          <w:szCs w:val="28"/>
        </w:rPr>
      </w:pPr>
      <w:r w:rsidRPr="003A260D">
        <w:rPr>
          <w:sz w:val="28"/>
          <w:szCs w:val="28"/>
        </w:rPr>
        <w:t xml:space="preserve">                                                                                                                                                       городского округа город Бор</w:t>
      </w:r>
    </w:p>
    <w:p w:rsidR="003A260D" w:rsidRPr="003A260D" w:rsidRDefault="003A260D" w:rsidP="003A260D">
      <w:pPr>
        <w:widowControl w:val="0"/>
        <w:autoSpaceDE w:val="0"/>
        <w:autoSpaceDN w:val="0"/>
        <w:adjustRightInd w:val="0"/>
        <w:spacing w:line="276" w:lineRule="auto"/>
        <w:jc w:val="right"/>
        <w:outlineLvl w:val="2"/>
        <w:rPr>
          <w:sz w:val="28"/>
          <w:szCs w:val="28"/>
        </w:rPr>
      </w:pPr>
      <w:r w:rsidRPr="003A260D">
        <w:rPr>
          <w:sz w:val="28"/>
          <w:szCs w:val="28"/>
        </w:rPr>
        <w:t xml:space="preserve">                                                                                                                                  </w:t>
      </w:r>
      <w:r>
        <w:rPr>
          <w:sz w:val="28"/>
          <w:szCs w:val="28"/>
        </w:rPr>
        <w:t xml:space="preserve">                              </w:t>
      </w:r>
      <w:r w:rsidRPr="003A260D">
        <w:rPr>
          <w:sz w:val="28"/>
          <w:szCs w:val="28"/>
        </w:rPr>
        <w:t xml:space="preserve">         от</w:t>
      </w:r>
      <w:r>
        <w:rPr>
          <w:sz w:val="28"/>
          <w:szCs w:val="28"/>
        </w:rPr>
        <w:t xml:space="preserve"> 01.11.2021  </w:t>
      </w:r>
      <w:r w:rsidRPr="003A260D">
        <w:rPr>
          <w:sz w:val="28"/>
          <w:szCs w:val="28"/>
        </w:rPr>
        <w:t>№</w:t>
      </w:r>
      <w:r>
        <w:rPr>
          <w:sz w:val="28"/>
          <w:szCs w:val="28"/>
        </w:rPr>
        <w:t xml:space="preserve"> 5518</w:t>
      </w:r>
    </w:p>
    <w:p w:rsidR="003A260D" w:rsidRDefault="003A260D" w:rsidP="003A260D">
      <w:pPr>
        <w:widowControl w:val="0"/>
        <w:autoSpaceDE w:val="0"/>
        <w:autoSpaceDN w:val="0"/>
        <w:adjustRightInd w:val="0"/>
        <w:spacing w:line="276" w:lineRule="auto"/>
        <w:jc w:val="right"/>
        <w:outlineLvl w:val="2"/>
      </w:pPr>
      <w:r>
        <w:t xml:space="preserve"> </w:t>
      </w:r>
    </w:p>
    <w:p w:rsidR="003A260D" w:rsidRDefault="003A260D" w:rsidP="003A260D">
      <w:pPr>
        <w:widowControl w:val="0"/>
        <w:autoSpaceDE w:val="0"/>
        <w:autoSpaceDN w:val="0"/>
        <w:adjustRightInd w:val="0"/>
        <w:spacing w:line="276" w:lineRule="auto"/>
        <w:jc w:val="right"/>
        <w:outlineLvl w:val="2"/>
        <w:rPr>
          <w:b/>
        </w:rPr>
      </w:pPr>
      <w:r>
        <w:t xml:space="preserve">    </w:t>
      </w:r>
    </w:p>
    <w:p w:rsidR="003A260D" w:rsidRDefault="003A260D" w:rsidP="003A260D">
      <w:pPr>
        <w:widowControl w:val="0"/>
        <w:autoSpaceDE w:val="0"/>
        <w:autoSpaceDN w:val="0"/>
        <w:adjustRightInd w:val="0"/>
        <w:spacing w:line="276" w:lineRule="auto"/>
        <w:jc w:val="center"/>
        <w:outlineLvl w:val="2"/>
        <w:rPr>
          <w:b/>
        </w:rPr>
      </w:pPr>
      <w:r>
        <w:rPr>
          <w:b/>
        </w:rPr>
        <w:t xml:space="preserve">МУНИЦИПАЛЬНАЯ ПРОГРАММА </w:t>
      </w:r>
    </w:p>
    <w:p w:rsidR="003A260D" w:rsidRDefault="003A260D" w:rsidP="003A260D">
      <w:pPr>
        <w:spacing w:line="276" w:lineRule="auto"/>
        <w:jc w:val="center"/>
        <w:rPr>
          <w:b/>
        </w:rPr>
      </w:pPr>
      <w:r>
        <w:rPr>
          <w:b/>
        </w:rPr>
        <w:t>«РАЗВИТИЕ  ОБРАЗОВАНИЯ  И МОЛОДЕЖНОЙ ПОЛИТИКИКИ В ГОРОДСКОМ ОКРУГЕ Г. БОР»</w:t>
      </w:r>
    </w:p>
    <w:p w:rsidR="003A260D" w:rsidRDefault="003A260D" w:rsidP="003A260D">
      <w:pPr>
        <w:spacing w:line="276" w:lineRule="auto"/>
        <w:jc w:val="center"/>
        <w:rPr>
          <w:b/>
        </w:rPr>
      </w:pPr>
      <w:r>
        <w:rPr>
          <w:b/>
        </w:rPr>
        <w:t>(новая редакция)</w:t>
      </w:r>
    </w:p>
    <w:p w:rsidR="003A260D" w:rsidRDefault="003A260D" w:rsidP="003A260D">
      <w:pPr>
        <w:widowControl w:val="0"/>
        <w:autoSpaceDE w:val="0"/>
        <w:autoSpaceDN w:val="0"/>
        <w:adjustRightInd w:val="0"/>
        <w:spacing w:line="276" w:lineRule="auto"/>
        <w:outlineLvl w:val="2"/>
        <w:rPr>
          <w:b/>
        </w:rPr>
      </w:pPr>
    </w:p>
    <w:p w:rsidR="003A260D" w:rsidRDefault="003A260D" w:rsidP="003A260D">
      <w:pPr>
        <w:widowControl w:val="0"/>
        <w:numPr>
          <w:ilvl w:val="0"/>
          <w:numId w:val="4"/>
        </w:numPr>
        <w:autoSpaceDE w:val="0"/>
        <w:autoSpaceDN w:val="0"/>
        <w:adjustRightInd w:val="0"/>
        <w:spacing w:line="276" w:lineRule="auto"/>
        <w:jc w:val="center"/>
        <w:outlineLvl w:val="2"/>
        <w:rPr>
          <w:b/>
        </w:rPr>
      </w:pPr>
      <w:r>
        <w:rPr>
          <w:b/>
        </w:rPr>
        <w:t>ПАСПОРТ ПРОГРАММЫ</w:t>
      </w:r>
    </w:p>
    <w:p w:rsidR="003A260D" w:rsidRDefault="003A260D" w:rsidP="003A260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92"/>
      </w:tblGrid>
      <w:tr w:rsidR="003A260D">
        <w:tc>
          <w:tcPr>
            <w:tcW w:w="14794" w:type="dxa"/>
            <w:tcBorders>
              <w:top w:val="nil"/>
              <w:left w:val="nil"/>
              <w:bottom w:val="nil"/>
              <w:right w:val="nil"/>
            </w:tcBorders>
          </w:tcPr>
          <w:tbl>
            <w:tblPr>
              <w:tblW w:w="31189" w:type="dxa"/>
              <w:tblInd w:w="217" w:type="dxa"/>
              <w:tblCellMar>
                <w:left w:w="75" w:type="dxa"/>
                <w:right w:w="75" w:type="dxa"/>
              </w:tblCellMar>
              <w:tblLook w:val="04A0"/>
            </w:tblPr>
            <w:tblGrid>
              <w:gridCol w:w="554"/>
              <w:gridCol w:w="2726"/>
              <w:gridCol w:w="4098"/>
              <w:gridCol w:w="1291"/>
              <w:gridCol w:w="1391"/>
              <w:gridCol w:w="1478"/>
              <w:gridCol w:w="1379"/>
              <w:gridCol w:w="1422"/>
              <w:gridCol w:w="3375"/>
              <w:gridCol w:w="3375"/>
              <w:gridCol w:w="3375"/>
              <w:gridCol w:w="3375"/>
              <w:gridCol w:w="3350"/>
            </w:tblGrid>
            <w:tr w:rsidR="003A260D">
              <w:trPr>
                <w:gridAfter w:val="5"/>
                <w:wAfter w:w="2701" w:type="pct"/>
              </w:trPr>
              <w:tc>
                <w:tcPr>
                  <w:tcW w:w="89"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1.</w:t>
                  </w:r>
                </w:p>
              </w:tc>
              <w:tc>
                <w:tcPr>
                  <w:tcW w:w="437"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 xml:space="preserve">Ответственный исполнитель программы </w:t>
                  </w: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Управление образования и молодежной политики  администрации городского округа г. Бор (далее по тексту УО и МП)</w:t>
                  </w:r>
                </w:p>
              </w:tc>
            </w:tr>
            <w:tr w:rsidR="003A260D">
              <w:trPr>
                <w:gridAfter w:val="5"/>
                <w:wAfter w:w="2701" w:type="pct"/>
              </w:trPr>
              <w:tc>
                <w:tcPr>
                  <w:tcW w:w="89"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2.</w:t>
                  </w:r>
                </w:p>
              </w:tc>
              <w:tc>
                <w:tcPr>
                  <w:tcW w:w="437"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Соисполнители программы</w:t>
                  </w: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rPr>
                  </w:pPr>
                  <w:r>
                    <w:t>Управление физической культуры и спорта администрации городского округа г. Бор (далее по тексту УФК и С)</w:t>
                  </w:r>
                </w:p>
                <w:p w:rsidR="003A260D" w:rsidRDefault="003A260D">
                  <w:pPr>
                    <w:widowControl w:val="0"/>
                    <w:autoSpaceDE w:val="0"/>
                    <w:autoSpaceDN w:val="0"/>
                    <w:adjustRightInd w:val="0"/>
                    <w:rPr>
                      <w:rFonts w:eastAsia="Calibri"/>
                    </w:rPr>
                  </w:pPr>
                  <w:r>
                    <w:t>Управление жилищно-коммунального хозяйства и благоустройства администрации городского округа г. Бор (далее по тексту  УЖКХ)</w:t>
                  </w:r>
                </w:p>
              </w:tc>
            </w:tr>
            <w:tr w:rsidR="003A260D">
              <w:trPr>
                <w:gridAfter w:val="5"/>
                <w:wAfter w:w="2701" w:type="pct"/>
              </w:trPr>
              <w:tc>
                <w:tcPr>
                  <w:tcW w:w="89"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3.</w:t>
                  </w:r>
                </w:p>
              </w:tc>
              <w:tc>
                <w:tcPr>
                  <w:tcW w:w="437"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Подпрограммы  программы</w:t>
                  </w: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1. Развитие дошкольного образования </w:t>
                  </w:r>
                </w:p>
                <w:p w:rsidR="003A260D" w:rsidRDefault="003A260D">
                  <w:r>
                    <w:t>2. Развитие общего образования</w:t>
                  </w:r>
                </w:p>
                <w:p w:rsidR="003A260D" w:rsidRDefault="003A260D">
                  <w:r>
                    <w:t xml:space="preserve">3. Развитие дополнительного образования </w:t>
                  </w:r>
                </w:p>
                <w:p w:rsidR="003A260D" w:rsidRDefault="003A260D">
                  <w:r>
                    <w:t>4.  Совершенствование механизмов, обеспечивающих качественное  образование в городском округе г. Бор</w:t>
                  </w:r>
                </w:p>
                <w:p w:rsidR="003A260D" w:rsidRDefault="003A260D">
                  <w:r>
                    <w:t>5. Обеспечение реализации муниципальной программы</w:t>
                  </w:r>
                </w:p>
                <w:p w:rsidR="003A260D" w:rsidRDefault="003A260D">
                  <w:r>
                    <w:t>6. Ресурсное обеспечение образовательных учреждений</w:t>
                  </w:r>
                </w:p>
                <w:p w:rsidR="003A260D" w:rsidRDefault="003A260D">
                  <w:pPr>
                    <w:rPr>
                      <w:rFonts w:eastAsia="Calibri"/>
                    </w:rPr>
                  </w:pPr>
                  <w:r>
                    <w:t>7. Развитие  молодежной политики</w:t>
                  </w:r>
                </w:p>
              </w:tc>
            </w:tr>
            <w:tr w:rsidR="003A260D">
              <w:trPr>
                <w:gridAfter w:val="5"/>
                <w:wAfter w:w="2701" w:type="pct"/>
              </w:trPr>
              <w:tc>
                <w:tcPr>
                  <w:tcW w:w="89"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4.</w:t>
                  </w:r>
                </w:p>
              </w:tc>
              <w:tc>
                <w:tcPr>
                  <w:tcW w:w="437"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Цель</w:t>
                  </w:r>
                </w:p>
                <w:p w:rsidR="003A260D" w:rsidRDefault="003A260D">
                  <w:pPr>
                    <w:widowControl w:val="0"/>
                    <w:autoSpaceDE w:val="0"/>
                    <w:autoSpaceDN w:val="0"/>
                    <w:adjustRightInd w:val="0"/>
                    <w:rPr>
                      <w:rFonts w:eastAsia="Calibri"/>
                      <w:b/>
                    </w:rPr>
                  </w:pPr>
                  <w:r>
                    <w:rPr>
                      <w:b/>
                    </w:rPr>
                    <w:t>Программы</w:t>
                  </w: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b/>
                    </w:rPr>
                  </w:pPr>
                  <w:r>
                    <w:t>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городского округа г.Бор</w:t>
                  </w:r>
                </w:p>
              </w:tc>
            </w:tr>
            <w:tr w:rsidR="003A260D">
              <w:trPr>
                <w:gridAfter w:val="5"/>
                <w:wAfter w:w="2701" w:type="pct"/>
              </w:trPr>
              <w:tc>
                <w:tcPr>
                  <w:tcW w:w="89"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5.</w:t>
                  </w:r>
                </w:p>
              </w:tc>
              <w:tc>
                <w:tcPr>
                  <w:tcW w:w="437" w:type="pc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 xml:space="preserve">Задачи Программы </w:t>
                  </w: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rsidP="003A260D">
                  <w:pPr>
                    <w:widowControl w:val="0"/>
                    <w:numPr>
                      <w:ilvl w:val="0"/>
                      <w:numId w:val="1"/>
                    </w:numPr>
                    <w:tabs>
                      <w:tab w:val="num" w:pos="0"/>
                      <w:tab w:val="num" w:pos="350"/>
                    </w:tabs>
                    <w:autoSpaceDE w:val="0"/>
                    <w:autoSpaceDN w:val="0"/>
                    <w:adjustRightInd w:val="0"/>
                    <w:ind w:left="67" w:firstLine="0"/>
                    <w:jc w:val="both"/>
                    <w:rPr>
                      <w:rFonts w:eastAsia="Calibri"/>
                      <w:lang w:eastAsia="en-US"/>
                    </w:rPr>
                  </w:pPr>
                  <w:r>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A260D" w:rsidRDefault="003A260D" w:rsidP="003A260D">
                  <w:pPr>
                    <w:numPr>
                      <w:ilvl w:val="0"/>
                      <w:numId w:val="1"/>
                    </w:numPr>
                    <w:tabs>
                      <w:tab w:val="num" w:pos="0"/>
                      <w:tab w:val="num" w:pos="350"/>
                      <w:tab w:val="num" w:pos="1080"/>
                    </w:tabs>
                    <w:ind w:left="67" w:firstLine="0"/>
                    <w:jc w:val="both"/>
                  </w:pPr>
                  <w:r>
                    <w:t xml:space="preserve">Создание в системе общего образования равных возможностей для современного качественного </w:t>
                  </w:r>
                  <w:r>
                    <w:lastRenderedPageBreak/>
                    <w:t>образования и успешной социализации детей;</w:t>
                  </w:r>
                </w:p>
                <w:p w:rsidR="003A260D" w:rsidRDefault="003A260D" w:rsidP="003A260D">
                  <w:pPr>
                    <w:widowControl w:val="0"/>
                    <w:numPr>
                      <w:ilvl w:val="0"/>
                      <w:numId w:val="1"/>
                    </w:numPr>
                    <w:tabs>
                      <w:tab w:val="num" w:pos="0"/>
                      <w:tab w:val="num" w:pos="350"/>
                      <w:tab w:val="num" w:pos="851"/>
                      <w:tab w:val="left" w:pos="1560"/>
                    </w:tabs>
                    <w:autoSpaceDE w:val="0"/>
                    <w:autoSpaceDN w:val="0"/>
                    <w:adjustRightInd w:val="0"/>
                    <w:ind w:left="67" w:firstLine="0"/>
                    <w:jc w:val="both"/>
                  </w:pPr>
                  <w:r>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3A260D" w:rsidRDefault="003A260D" w:rsidP="003A260D">
                  <w:pPr>
                    <w:widowControl w:val="0"/>
                    <w:numPr>
                      <w:ilvl w:val="0"/>
                      <w:numId w:val="1"/>
                    </w:numPr>
                    <w:tabs>
                      <w:tab w:val="num" w:pos="0"/>
                      <w:tab w:val="num" w:pos="350"/>
                      <w:tab w:val="num" w:pos="851"/>
                      <w:tab w:val="left" w:pos="1560"/>
                    </w:tabs>
                    <w:autoSpaceDE w:val="0"/>
                    <w:autoSpaceDN w:val="0"/>
                    <w:adjustRightInd w:val="0"/>
                    <w:ind w:left="67" w:firstLine="0"/>
                    <w:jc w:val="both"/>
                  </w:pPr>
                  <w:r>
                    <w:t>Развитие инфраструктуры и организационно-методических механизмов, обеспечивающих качественное образование.</w:t>
                  </w:r>
                </w:p>
                <w:p w:rsidR="003A260D" w:rsidRDefault="003A260D" w:rsidP="003A260D">
                  <w:pPr>
                    <w:numPr>
                      <w:ilvl w:val="0"/>
                      <w:numId w:val="1"/>
                    </w:numPr>
                    <w:tabs>
                      <w:tab w:val="num" w:pos="0"/>
                      <w:tab w:val="num" w:pos="350"/>
                      <w:tab w:val="num" w:pos="1080"/>
                    </w:tabs>
                    <w:ind w:left="67" w:firstLine="0"/>
                    <w:jc w:val="both"/>
                  </w:pPr>
                  <w:r>
                    <w:t>Обеспечение социально-правовой защиты детей на территории городского округа г.Бор Нижегородской области</w:t>
                  </w:r>
                </w:p>
                <w:p w:rsidR="003A260D" w:rsidRDefault="003A260D">
                  <w:pPr>
                    <w:tabs>
                      <w:tab w:val="num" w:pos="350"/>
                      <w:tab w:val="num" w:pos="1080"/>
                    </w:tabs>
                    <w:ind w:left="67"/>
                    <w:jc w:val="both"/>
                  </w:pPr>
                  <w:r>
                    <w:t>6.Обеспечение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3A260D" w:rsidRDefault="003A260D">
                  <w:pPr>
                    <w:tabs>
                      <w:tab w:val="num" w:pos="350"/>
                      <w:tab w:val="num" w:pos="1080"/>
                    </w:tabs>
                    <w:ind w:left="67"/>
                    <w:jc w:val="both"/>
                    <w:rPr>
                      <w:rFonts w:eastAsia="Calibri"/>
                    </w:rPr>
                  </w:pPr>
                  <w:r>
                    <w:t xml:space="preserve">7. Создание условий для реализации творческого, научного, спортивного и духовно-нравственного развития молодежи, организация занятости молодежи </w:t>
                  </w:r>
                </w:p>
              </w:tc>
            </w:tr>
            <w:tr w:rsidR="003A260D">
              <w:trPr>
                <w:gridAfter w:val="5"/>
                <w:wAfter w:w="2701" w:type="pct"/>
                <w:trHeight w:val="400"/>
              </w:trPr>
              <w:tc>
                <w:tcPr>
                  <w:tcW w:w="89" w:type="pct"/>
                  <w:tcBorders>
                    <w:top w:val="nil"/>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lastRenderedPageBreak/>
                    <w:t>6.</w:t>
                  </w:r>
                </w:p>
                <w:p w:rsidR="003A260D" w:rsidRDefault="003A260D">
                  <w:pPr>
                    <w:widowControl w:val="0"/>
                    <w:autoSpaceDE w:val="0"/>
                    <w:autoSpaceDN w:val="0"/>
                    <w:adjustRightInd w:val="0"/>
                    <w:rPr>
                      <w:rFonts w:eastAsia="Calibri"/>
                    </w:rPr>
                  </w:pPr>
                </w:p>
              </w:tc>
              <w:tc>
                <w:tcPr>
                  <w:tcW w:w="437" w:type="pct"/>
                  <w:tcBorders>
                    <w:top w:val="nil"/>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rPr>
                  </w:pPr>
                  <w:r>
                    <w:rPr>
                      <w:b/>
                    </w:rPr>
                    <w:t>Этапы и сроки реализации  программы</w:t>
                  </w:r>
                </w:p>
              </w:tc>
              <w:tc>
                <w:tcPr>
                  <w:tcW w:w="1773" w:type="pct"/>
                  <w:gridSpan w:val="6"/>
                  <w:tcBorders>
                    <w:top w:val="nil"/>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rPr>
                      <w:lang w:eastAsia="en-US"/>
                    </w:rPr>
                    <w:t xml:space="preserve">2021-2024  </w:t>
                  </w:r>
                  <w:r>
                    <w:t xml:space="preserve"> годы, без разделения на этапы </w:t>
                  </w:r>
                </w:p>
                <w:p w:rsidR="003A260D" w:rsidRDefault="003A260D">
                  <w:pPr>
                    <w:widowControl w:val="0"/>
                    <w:autoSpaceDE w:val="0"/>
                    <w:autoSpaceDN w:val="0"/>
                    <w:adjustRightInd w:val="0"/>
                    <w:rPr>
                      <w:rFonts w:eastAsia="Calibri"/>
                    </w:rPr>
                  </w:pPr>
                </w:p>
              </w:tc>
            </w:tr>
            <w:tr w:rsidR="003A260D">
              <w:trPr>
                <w:gridAfter w:val="5"/>
                <w:wAfter w:w="2701" w:type="pct"/>
                <w:trHeight w:val="767"/>
              </w:trPr>
              <w:tc>
                <w:tcPr>
                  <w:tcW w:w="89"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r>
                    <w:t>7.</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tabs>
                      <w:tab w:val="left" w:pos="367"/>
                    </w:tabs>
                    <w:rPr>
                      <w:rFonts w:eastAsia="Calibri"/>
                      <w:b/>
                    </w:rPr>
                  </w:pPr>
                  <w:r>
                    <w:rPr>
                      <w:b/>
                    </w:rPr>
                    <w:t>Объемы финансирования Программы в разрезе источников и сроков реализации</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rPr>
                      <w:spacing w:val="-5"/>
                    </w:rPr>
                    <w:t>Источники финансирования программы</w:t>
                  </w:r>
                </w:p>
              </w:tc>
              <w:tc>
                <w:tcPr>
                  <w:tcW w:w="207"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tabs>
                      <w:tab w:val="left" w:pos="367"/>
                    </w:tabs>
                    <w:jc w:val="center"/>
                    <w:rPr>
                      <w:rFonts w:eastAsia="Calibri"/>
                      <w:bCs/>
                      <w:spacing w:val="-5"/>
                    </w:rPr>
                  </w:pPr>
                  <w:r>
                    <w:rPr>
                      <w:bCs/>
                      <w:spacing w:val="-5"/>
                    </w:rPr>
                    <w:t>Всего, тыс. руб.</w:t>
                  </w:r>
                </w:p>
              </w:tc>
              <w:tc>
                <w:tcPr>
                  <w:tcW w:w="909" w:type="pct"/>
                  <w:gridSpan w:val="4"/>
                  <w:tcBorders>
                    <w:top w:val="single" w:sz="4" w:space="0" w:color="auto"/>
                    <w:left w:val="single" w:sz="4" w:space="0" w:color="auto"/>
                    <w:bottom w:val="single" w:sz="4" w:space="0" w:color="auto"/>
                    <w:right w:val="single" w:sz="4" w:space="0" w:color="auto"/>
                  </w:tcBorders>
                  <w:vAlign w:val="center"/>
                </w:tcPr>
                <w:p w:rsidR="003A260D" w:rsidRDefault="003A260D">
                  <w:pPr>
                    <w:tabs>
                      <w:tab w:val="left" w:pos="367"/>
                    </w:tabs>
                    <w:jc w:val="center"/>
                    <w:rPr>
                      <w:rFonts w:eastAsia="Calibri"/>
                      <w:bCs/>
                      <w:spacing w:val="-5"/>
                    </w:rPr>
                  </w:pPr>
                  <w:r>
                    <w:rPr>
                      <w:bCs/>
                      <w:spacing w:val="-5"/>
                    </w:rPr>
                    <w:t>В том числе по годам реализации программы, тыс. руб.</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2021год</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2022 год</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2023 год</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2024 год</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Всего  по муниципальной программе(1) + (2) + </w:t>
                  </w:r>
                </w:p>
                <w:p w:rsidR="003A260D" w:rsidRDefault="003A260D">
                  <w:pPr>
                    <w:rPr>
                      <w:rFonts w:eastAsia="Calibri"/>
                    </w:rPr>
                  </w:pPr>
                  <w:r>
                    <w:t>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9 298 675,0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2 358 314,9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2 290 332,9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2 325 013,6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2 325 013,6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w:t>
                  </w:r>
                </w:p>
                <w:p w:rsidR="003A260D" w:rsidRDefault="003A260D">
                  <w:r>
                    <w:t xml:space="preserve">бюджета ГО </w:t>
                  </w:r>
                </w:p>
                <w:p w:rsidR="003A260D" w:rsidRDefault="003A260D">
                  <w:pPr>
                    <w:rPr>
                      <w:rFonts w:eastAsia="Calibri"/>
                    </w:rPr>
                  </w:pPr>
                  <w:r>
                    <w:t>.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2 736 152,3</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712 377,5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667 737,6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678018,6</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678018,6</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5 448 698,5</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1 357 738,4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1 347 033,1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1371963,5</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1371963,5</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362 392,7</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88 265,9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91 729,4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91198,7</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91198,7</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751 431,5</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199 933,1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183 832,8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183832,8</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183832,8</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580 724,2</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147 086,5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144 545,9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144545,9</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144545,9</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170 707,3</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52 846,6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39 286,9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39286,9</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39286,9</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rPr>
                      <w:b/>
                    </w:rP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w:t>
                  </w:r>
                  <w:r>
                    <w:rPr>
                      <w:b/>
                    </w:rPr>
                    <w:t xml:space="preserve"> 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3 975 952,6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1 006 817,5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982 045,5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993 544,8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993 544,8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974 641,5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263 509,1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243 542,8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233 794,8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233 794,8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2 379 228,6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584 183,5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584 183,5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605 430,8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605 430,8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(3) расходы за счет 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622 082,5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159 124,9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154 319,2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154 319,2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154 319,2  </w:t>
                  </w:r>
                </w:p>
              </w:tc>
            </w:tr>
            <w:tr w:rsidR="003A260D">
              <w:trPr>
                <w:gridAfter w:val="5"/>
                <w:wAfter w:w="2701" w:type="pct"/>
                <w:trHeight w:val="347"/>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559 114,1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141 664,1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139 150,0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139 150,0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139 150,0  </w:t>
                  </w:r>
                </w:p>
              </w:tc>
            </w:tr>
            <w:tr w:rsidR="003A260D">
              <w:trPr>
                <w:gridAfter w:val="5"/>
                <w:wAfter w:w="2701" w:type="pct"/>
                <w:trHeight w:val="683"/>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доходов</w:t>
                  </w:r>
                </w:p>
                <w:p w:rsidR="003A260D" w:rsidRDefault="003A260D">
                  <w:r>
                    <w:t xml:space="preserve"> деятель</w:t>
                  </w:r>
                </w:p>
                <w:p w:rsidR="003A260D" w:rsidRDefault="003A260D">
                  <w:pPr>
                    <w:rPr>
                      <w:rFonts w:eastAsia="Calibri"/>
                    </w:rPr>
                  </w:pPr>
                  <w:r>
                    <w:t>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62 968,4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17 460,8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15 169,2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15 169,2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15 169,2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w:t>
                  </w:r>
                  <w:r>
                    <w:rPr>
                      <w:b/>
                    </w:rPr>
                    <w:t xml:space="preserve"> 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4 354 834,5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1 114 799,6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1 073 468,7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1 083 283,1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1 083 283,1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w:t>
                  </w:r>
                </w:p>
                <w:p w:rsidR="003A260D" w:rsidRDefault="003A260D">
                  <w:pPr>
                    <w:rPr>
                      <w:rFonts w:eastAsia="Calibri"/>
                    </w:rPr>
                  </w:pPr>
                  <w:r>
                    <w:t>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943 481,7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254 516,8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222 646,5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233 159,2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233 159,2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2 997 442,3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757 317,2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746 820,1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746 652,5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746 652,5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средств  федерального </w:t>
                  </w:r>
                </w:p>
                <w:p w:rsidR="003A260D" w:rsidRDefault="003A260D">
                  <w:pPr>
                    <w:rPr>
                      <w:rFonts w:eastAsia="Calibri"/>
                    </w:rPr>
                  </w:pPr>
                  <w:r>
                    <w:lastRenderedPageBreak/>
                    <w:t>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lastRenderedPageBreak/>
                    <w:t xml:space="preserve">362 392,7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88 265,9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91 729,4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91 198,7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91 198,7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51 517,8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14 699,7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1 560,0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390,6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49 957,8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14 309,1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rPr>
                      <w:b/>
                    </w:rPr>
                    <w:t xml:space="preserve">3 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712 606,8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173 277,6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174 911,2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182 209,0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182 209,0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t>(1) расходы бюджета ГО г. Бор (без учета передаваемых в 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622 326,0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144 056,7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154 557,9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161 855,7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161 855,7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12 449,6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3 112,4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3 112,4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3 112,4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3 112,4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w:t>
                  </w:r>
                </w:p>
                <w:p w:rsidR="003A260D" w:rsidRDefault="003A260D">
                  <w:pPr>
                    <w:rPr>
                      <w:rFonts w:eastAsia="Calibri"/>
                    </w:rPr>
                  </w:pPr>
                  <w:r>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77 831,2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26 108,5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17 240,9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17 240,9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17 240,9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20 050,1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5 031,8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5 006,1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5 006,1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5 006,1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57 781,1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21 076,7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12 234,8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12 234,8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12 234,8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4</w:t>
                  </w:r>
                  <w:r>
                    <w:rPr>
                      <w:b/>
                    </w:rPr>
                    <w:t xml:space="preserve"> 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10 963,5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2 590,9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2 705,8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2 833,4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2 833,4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w:t>
                  </w:r>
                </w:p>
                <w:p w:rsidR="003A260D" w:rsidRDefault="003A260D">
                  <w:r>
                    <w:t>без учета передаваемых в</w:t>
                  </w:r>
                </w:p>
                <w:p w:rsidR="003A260D" w:rsidRDefault="003A260D">
                  <w:pPr>
                    <w:rPr>
                      <w:rFonts w:eastAsia="Calibri"/>
                    </w:rPr>
                  </w:pPr>
                  <w:r>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10 963,5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2 590,9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2 705,8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2 833,4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2 833,4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w:t>
                  </w:r>
                </w:p>
                <w:p w:rsidR="003A260D" w:rsidRDefault="003A260D">
                  <w:pPr>
                    <w:rPr>
                      <w:rFonts w:eastAsia="Calibri"/>
                    </w:rPr>
                  </w:pPr>
                  <w:r>
                    <w:t>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w:t>
                  </w:r>
                </w:p>
                <w:p w:rsidR="003A260D" w:rsidRDefault="003A260D">
                  <w:pPr>
                    <w:rPr>
                      <w:rFonts w:eastAsia="Calibri"/>
                    </w:rPr>
                  </w:pPr>
                  <w:r>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w:t>
                  </w:r>
                </w:p>
                <w:p w:rsidR="003A260D" w:rsidRDefault="003A260D">
                  <w:r>
                    <w:t>ой, принося</w:t>
                  </w:r>
                </w:p>
                <w:p w:rsidR="003A260D" w:rsidRDefault="003A260D">
                  <w:pPr>
                    <w:rPr>
                      <w:rFonts w:eastAsia="Calibri"/>
                    </w:rPr>
                  </w:pPr>
                  <w:r>
                    <w:t>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5 </w:t>
                  </w:r>
                  <w:r>
                    <w:rPr>
                      <w:b/>
                    </w:rPr>
                    <w:t xml:space="preserve">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188 871,2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49 853,8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45 095,0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46 961,2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46 961,2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w:t>
                  </w:r>
                </w:p>
                <w:p w:rsidR="003A260D" w:rsidRDefault="003A260D">
                  <w:r>
                    <w:t>без учета передаваемых в</w:t>
                  </w:r>
                </w:p>
                <w:p w:rsidR="003A260D" w:rsidRDefault="003A260D">
                  <w:r>
                    <w:t>бюджет ГО  средств из областного и федерального б</w:t>
                  </w:r>
                </w:p>
                <w:p w:rsidR="003A260D" w:rsidRDefault="003A260D">
                  <w:pPr>
                    <w:rPr>
                      <w:rFonts w:eastAsia="Calibri"/>
                    </w:rPr>
                  </w:pPr>
                  <w:r>
                    <w:t>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166 599,2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44 285,8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39 527,0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41 393,2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41 393,2  </w:t>
                  </w:r>
                </w:p>
              </w:tc>
            </w:tr>
            <w:tr w:rsidR="003A260D">
              <w:trPr>
                <w:gridAfter w:val="5"/>
                <w:wAfter w:w="2701" w:type="pct"/>
                <w:trHeight w:val="945"/>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22 272,0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5 568,0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5 568,0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5 568,0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5 568,0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w:t>
                  </w:r>
                </w:p>
                <w:p w:rsidR="003A260D" w:rsidRDefault="003A260D">
                  <w:pPr>
                    <w:rPr>
                      <w:rFonts w:eastAsia="Calibri"/>
                    </w:rPr>
                  </w:pPr>
                  <w:r>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w:t>
                  </w:r>
                </w:p>
                <w:p w:rsidR="003A260D" w:rsidRDefault="003A260D">
                  <w:r>
                    <w:t>ой, принося</w:t>
                  </w:r>
                </w:p>
                <w:p w:rsidR="003A260D" w:rsidRDefault="003A260D">
                  <w:pPr>
                    <w:rPr>
                      <w:rFonts w:eastAsia="Calibri"/>
                    </w:rPr>
                  </w:pPr>
                  <w:r>
                    <w:t>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6 </w:t>
                  </w:r>
                  <w:r>
                    <w:rPr>
                      <w:b/>
                    </w:rPr>
                    <w:t xml:space="preserve">подпрограмма </w:t>
                  </w:r>
                  <w:r>
                    <w:t>(1) + (2) + (3) + (4)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43479,0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7 955,1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9 215,5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13 154,2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13 154,2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w:t>
                  </w:r>
                </w:p>
                <w:p w:rsidR="003A260D" w:rsidRDefault="003A260D">
                  <w:r>
                    <w:t>без учета передаваемых в</w:t>
                  </w:r>
                </w:p>
                <w:p w:rsidR="003A260D" w:rsidRDefault="003A260D">
                  <w:pPr>
                    <w:rPr>
                      <w:rFonts w:eastAsia="Calibri"/>
                    </w:rPr>
                  </w:pPr>
                  <w:r>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6173,0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397,8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1 866,4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1 954,4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1 954,4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37306,0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7 557,3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7 349,1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11 199,8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11 199,8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w:t>
                  </w:r>
                </w:p>
                <w:p w:rsidR="003A260D" w:rsidRDefault="003A260D">
                  <w:pPr>
                    <w:rPr>
                      <w:rFonts w:eastAsia="Calibri"/>
                    </w:rPr>
                  </w:pPr>
                  <w:r>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37" w:type="pct"/>
                  <w:vMerge w:val="restart"/>
                  <w:tcBorders>
                    <w:top w:val="nil"/>
                    <w:left w:val="single" w:sz="4" w:space="0" w:color="auto"/>
                    <w:bottom w:val="single" w:sz="4" w:space="0" w:color="auto"/>
                    <w:right w:val="single" w:sz="4" w:space="0" w:color="auto"/>
                  </w:tcBorders>
                </w:tcPr>
                <w:p w:rsidR="003A260D" w:rsidRDefault="003A260D">
                  <w:pPr>
                    <w:tabs>
                      <w:tab w:val="left" w:pos="367"/>
                    </w:tabs>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Средства родительской платы за </w:t>
                  </w:r>
                  <w:r>
                    <w:lastRenderedPageBreak/>
                    <w:t>присмотр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lastRenderedPageBreak/>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89" w:type="pct"/>
                  <w:vMerge w:val="restart"/>
                  <w:tcBorders>
                    <w:top w:val="nil"/>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rPr>
                      <w:b/>
                    </w:rPr>
                    <w:t xml:space="preserve">7 подпрограмма </w:t>
                  </w:r>
                  <w:r>
                    <w:t>(1)+(2)+(3)+(4)</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11 967,4</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3 020,4</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2 891,2</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3 027,9</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3 027,9</w:t>
                  </w:r>
                </w:p>
              </w:tc>
            </w:tr>
            <w:tr w:rsidR="003A260D">
              <w:trPr>
                <w:gridAfter w:val="5"/>
                <w:wAfter w:w="2701" w:type="pct"/>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w:t>
                  </w:r>
                </w:p>
                <w:p w:rsidR="003A260D" w:rsidRDefault="003A260D">
                  <w:r>
                    <w:t>без учета передаваемых в</w:t>
                  </w:r>
                </w:p>
                <w:p w:rsidR="003A260D" w:rsidRDefault="003A260D">
                  <w:pPr>
                    <w:rPr>
                      <w:rFonts w:eastAsia="Calibri"/>
                    </w:rPr>
                  </w:pPr>
                  <w:r>
                    <w:t>бюджет ГО  средств из областного и федерального бюджетов)</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11 967,4</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3 020,4</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2 891,2</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3 027,9</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3 027,9</w:t>
                  </w:r>
                </w:p>
              </w:tc>
            </w:tr>
            <w:tr w:rsidR="003A260D">
              <w:trPr>
                <w:gridAfter w:val="5"/>
                <w:wAfter w:w="2701" w:type="pct"/>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w:t>
                  </w:r>
                </w:p>
                <w:p w:rsidR="003A260D" w:rsidRDefault="003A260D">
                  <w:pPr>
                    <w:rPr>
                      <w:rFonts w:eastAsia="Calibri"/>
                    </w:rPr>
                  </w:pPr>
                  <w:r>
                    <w:t>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r>
            <w:tr w:rsidR="003A260D">
              <w:trPr>
                <w:gridAfter w:val="5"/>
                <w:wAfter w:w="2701" w:type="pct"/>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(3) расходы за счет </w:t>
                  </w:r>
                </w:p>
                <w:p w:rsidR="003A260D" w:rsidRDefault="003A260D">
                  <w:pPr>
                    <w:rPr>
                      <w:rFonts w:eastAsia="Calibri"/>
                    </w:rPr>
                  </w:pPr>
                  <w:r>
                    <w:t>средств  федерального бюджета, передаваемых в бюджет ГО г. Бор</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r>
            <w:tr w:rsidR="003A260D">
              <w:trPr>
                <w:gridAfter w:val="5"/>
                <w:wAfter w:w="2701" w:type="pct"/>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(4) прочие источники </w:t>
                  </w:r>
                </w:p>
                <w:p w:rsidR="003A260D" w:rsidRDefault="003A260D">
                  <w:pPr>
                    <w:rPr>
                      <w:rFonts w:eastAsia="Calibri"/>
                    </w:rPr>
                  </w:pPr>
                  <w:r>
                    <w:t>в том числе:</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r>
            <w:tr w:rsidR="003A260D">
              <w:trPr>
                <w:gridAfter w:val="5"/>
                <w:wAfter w:w="2701" w:type="pct"/>
                <w:trHeight w:val="481"/>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w:t>
                  </w:r>
                </w:p>
                <w:p w:rsidR="003A260D" w:rsidRDefault="003A260D">
                  <w:pPr>
                    <w:rPr>
                      <w:rFonts w:eastAsia="Calibri"/>
                    </w:rPr>
                  </w:pPr>
                  <w:r>
                    <w:t>отр и уход</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0,0  </w:t>
                  </w:r>
                </w:p>
              </w:tc>
            </w:tr>
            <w:tr w:rsidR="003A260D">
              <w:trPr>
                <w:gridAfter w:val="5"/>
                <w:wAfter w:w="2701" w:type="pct"/>
              </w:trPr>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auto"/>
                    <w:right w:val="single" w:sz="4" w:space="0" w:color="auto"/>
                  </w:tcBorders>
                  <w:vAlign w:val="center"/>
                </w:tcPr>
                <w:p w:rsidR="003A260D" w:rsidRDefault="003A260D">
                  <w:pPr>
                    <w:rPr>
                      <w:rFonts w:eastAsia="Calibri"/>
                      <w:b/>
                    </w:rPr>
                  </w:pPr>
                </w:p>
              </w:tc>
              <w:tc>
                <w:tcPr>
                  <w:tcW w:w="657"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20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3"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37"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1"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c>
                <w:tcPr>
                  <w:tcW w:w="228" w:type="pc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0,0</w:t>
                  </w:r>
                </w:p>
              </w:tc>
            </w:tr>
            <w:tr w:rsidR="003A260D">
              <w:tc>
                <w:tcPr>
                  <w:tcW w:w="89"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rPr>
                  </w:pPr>
                </w:p>
                <w:p w:rsidR="003A260D" w:rsidRDefault="003A260D">
                  <w:pPr>
                    <w:widowControl w:val="0"/>
                    <w:autoSpaceDE w:val="0"/>
                    <w:autoSpaceDN w:val="0"/>
                    <w:adjustRightInd w:val="0"/>
                    <w:rPr>
                      <w:rFonts w:eastAsia="Calibri"/>
                    </w:rPr>
                  </w:pPr>
                  <w:r>
                    <w:t>8.</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tabs>
                      <w:tab w:val="left" w:pos="367"/>
                    </w:tabs>
                    <w:rPr>
                      <w:rFonts w:eastAsia="Calibri"/>
                      <w:b/>
                      <w:bCs/>
                      <w:spacing w:val="-5"/>
                    </w:rPr>
                  </w:pPr>
                  <w:r>
                    <w:rPr>
                      <w:b/>
                    </w:rPr>
                    <w:t>Индикаторы достижения цели  и показатели  непосредственных результатов Программы</w:t>
                  </w: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
                      <w:bCs/>
                      <w:spacing w:val="-5"/>
                    </w:rPr>
                  </w:pPr>
                  <w:r>
                    <w:rPr>
                      <w:b/>
                      <w:bCs/>
                      <w:spacing w:val="-5"/>
                    </w:rPr>
                    <w:t>Индикаторы цели</w:t>
                  </w:r>
                </w:p>
              </w:tc>
              <w:tc>
                <w:tcPr>
                  <w:tcW w:w="541" w:type="pct"/>
                  <w:vAlign w:val="bottom"/>
                </w:tcPr>
                <w:p w:rsidR="003A260D" w:rsidRDefault="003A260D">
                  <w:pPr>
                    <w:jc w:val="center"/>
                    <w:rPr>
                      <w:rFonts w:eastAsia="Calibri"/>
                    </w:rPr>
                  </w:pPr>
                  <w:r>
                    <w:t>0,00</w:t>
                  </w:r>
                </w:p>
              </w:tc>
              <w:tc>
                <w:tcPr>
                  <w:tcW w:w="541" w:type="pct"/>
                  <w:vAlign w:val="bottom"/>
                </w:tcPr>
                <w:p w:rsidR="003A260D" w:rsidRDefault="003A260D">
                  <w:pPr>
                    <w:jc w:val="center"/>
                    <w:rPr>
                      <w:rFonts w:eastAsia="Calibri"/>
                    </w:rPr>
                  </w:pPr>
                  <w:r>
                    <w:t>0</w:t>
                  </w:r>
                </w:p>
              </w:tc>
              <w:tc>
                <w:tcPr>
                  <w:tcW w:w="541" w:type="pct"/>
                  <w:vAlign w:val="bottom"/>
                </w:tcPr>
                <w:p w:rsidR="003A260D" w:rsidRDefault="003A260D">
                  <w:pPr>
                    <w:jc w:val="center"/>
                    <w:rPr>
                      <w:rFonts w:eastAsia="Calibri"/>
                    </w:rPr>
                  </w:pPr>
                  <w:r>
                    <w:t>0</w:t>
                  </w:r>
                </w:p>
              </w:tc>
              <w:tc>
                <w:tcPr>
                  <w:tcW w:w="541" w:type="pct"/>
                  <w:vAlign w:val="bottom"/>
                </w:tcPr>
                <w:p w:rsidR="003A260D" w:rsidRDefault="003A260D">
                  <w:pPr>
                    <w:jc w:val="center"/>
                    <w:rPr>
                      <w:rFonts w:eastAsia="Calibri"/>
                    </w:rPr>
                  </w:pPr>
                  <w:r>
                    <w:t>0</w:t>
                  </w:r>
                </w:p>
              </w:tc>
              <w:tc>
                <w:tcPr>
                  <w:tcW w:w="537" w:type="pct"/>
                  <w:vAlign w:val="bottom"/>
                </w:tcPr>
                <w:p w:rsidR="003A260D" w:rsidRDefault="003A260D">
                  <w:pPr>
                    <w:jc w:val="center"/>
                    <w:rPr>
                      <w:rFonts w:eastAsia="Calibri"/>
                    </w:rPr>
                  </w:pPr>
                  <w:r>
                    <w:t>0</w:t>
                  </w:r>
                </w:p>
              </w:tc>
            </w:tr>
            <w:tr w:rsidR="003A260D">
              <w:trPr>
                <w:gridAfter w:val="5"/>
                <w:wAfter w:w="2701" w:type="pct"/>
                <w:trHeight w:val="1459"/>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rsidP="003A260D">
                  <w:pPr>
                    <w:numPr>
                      <w:ilvl w:val="0"/>
                      <w:numId w:val="5"/>
                    </w:numPr>
                    <w:ind w:left="364" w:hanging="6"/>
                    <w:rPr>
                      <w:rFonts w:eastAsia="Calibri"/>
                    </w:rPr>
                  </w:pPr>
                  <w: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A260D" w:rsidRDefault="003A260D">
                  <w:pPr>
                    <w:ind w:left="720"/>
                    <w:rPr>
                      <w:rFonts w:eastAsia="Calibri"/>
                    </w:rPr>
                  </w:pP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5"/>
                    </w:numPr>
                    <w:rPr>
                      <w:rFonts w:eastAsia="Calibri"/>
                    </w:rPr>
                  </w:pPr>
                  <w:r>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5"/>
                    </w:numPr>
                    <w:rPr>
                      <w:rFonts w:eastAsia="Calibri"/>
                    </w:rPr>
                  </w:pPr>
                  <w: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5"/>
                    </w:numPr>
                    <w:rPr>
                      <w:rFonts w:eastAsia="Calibri"/>
                    </w:rPr>
                  </w:pPr>
                  <w:r>
                    <w:t>Доля готовности МАОУк началу учебного года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5"/>
                    </w:numPr>
                    <w:rPr>
                      <w:rFonts w:eastAsia="Calibri"/>
                    </w:rPr>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5"/>
                    </w:numPr>
                    <w:rPr>
                      <w:rFonts w:eastAsia="Calibri"/>
                    </w:rPr>
                  </w:pPr>
                  <w:r>
                    <w:t xml:space="preserve">Доля образовательных организаций, в которых не требуется капитальный ремонт кровли, в общем </w:t>
                  </w:r>
                  <w:r>
                    <w:lastRenderedPageBreak/>
                    <w:t>количестве образовательных организаций  к 2024 году составит - 35%.</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5"/>
                    </w:numPr>
                    <w:rPr>
                      <w:rFonts w:eastAsia="Calibri"/>
                    </w:rPr>
                  </w:pPr>
                  <w:r>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5"/>
                    </w:numPr>
                    <w:rPr>
                      <w:rFonts w:eastAsia="Calibri"/>
                    </w:rPr>
                  </w:pPr>
                  <w:r>
                    <w:t xml:space="preserve"> </w:t>
                  </w:r>
                  <w:r>
                    <w:rPr>
                      <w:shd w:val="clear" w:color="auto" w:fill="FFFFFF"/>
                    </w:rPr>
                    <w:t>Число несовершеннолетних, обеспеченных временной трудовой занятостью, к 2024 году составит 100% от количества подростков, принявших участие в проекте в 2020 году</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tcPr>
                <w:p w:rsidR="003A260D" w:rsidRDefault="003A260D">
                  <w:pPr>
                    <w:ind w:left="69"/>
                    <w:jc w:val="center"/>
                    <w:rPr>
                      <w:rFonts w:eastAsia="Calibri"/>
                      <w:b/>
                    </w:rPr>
                  </w:pPr>
                  <w:r>
                    <w:rPr>
                      <w:b/>
                    </w:rPr>
                    <w:t>Показатели непосредственных результатов</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shd w:val="clear" w:color="auto" w:fill="FFFF00"/>
                    </w:rPr>
                  </w:pPr>
                  <w:r>
                    <w:t>Обеспечить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p w:rsidR="003A260D" w:rsidRDefault="003A260D">
                  <w:pPr>
                    <w:ind w:left="375"/>
                    <w:rPr>
                      <w:rFonts w:eastAsia="Calibri"/>
                    </w:rPr>
                  </w:pP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2024 году составит – 90 %.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образованию муниципальных услуг - 100 %.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Охват детей в возрасте от 5 до 18 лет, имеющих право на получение дополнительного образования в рамках системы персонифицированного финансирования к 2024 году составит  20%.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Охват организованными формами отдыха и оздоровления достигнет уровня  99% от численности детей школьного возраста;</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оздоровленных детей общеобразовательных организаций городского округа город Бор к 2024 году достигнет - 97,3%</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ОУ, подведомственных Управлению образования и молодежной политики, прошедших независимую оценку качества образования за 3 года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готовности МАОУ к началу учебного года сохранится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rPr>
                      <w:shd w:val="clear" w:color="auto" w:fill="FFFFFF"/>
                    </w:rPr>
                    <w:t>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соглашения между администрациями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Освоение финансирования на обеспечение функций муниципальных органов сфере образования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t>Доля аттестованных руководящих и педагогических работников в общей численности руководящих и педагогических работников, подлежащих аттестации, увеличится до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center"/>
                </w:tcPr>
                <w:p w:rsidR="003A260D" w:rsidRDefault="003A260D">
                  <w:pPr>
                    <w:numPr>
                      <w:ilvl w:val="0"/>
                      <w:numId w:val="6"/>
                    </w:numPr>
                    <w:rPr>
                      <w:rFonts w:eastAsia="Calibri"/>
                    </w:rPr>
                  </w:pPr>
                  <w:r>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w:t>
                  </w:r>
                  <w:r>
                    <w:t>- к 2024 году составит – 100%</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Количество объектов, в  которых проведен капитальный ремонт кровли , в общем количестве объектов, требующих капитального ремонта -9 учреждений  к 2024 году.</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г.Бор,  к 2024 году не менее 9  штук ежегодно</w:t>
                  </w:r>
                </w:p>
              </w:tc>
            </w:tr>
            <w:tr w:rsidR="003A260D">
              <w:trPr>
                <w:gridAfter w:val="5"/>
                <w:wAfter w:w="2701" w:type="pct"/>
                <w:trHeight w:val="774"/>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Число подростков принявших участие в деятельности проекта «Дворовая практика» к 2024году составит не менее 288 человек</w:t>
                  </w:r>
                </w:p>
              </w:tc>
            </w:tr>
            <w:tr w:rsidR="003A260D">
              <w:trPr>
                <w:gridAfter w:val="5"/>
                <w:wAfter w:w="2701" w:type="pct"/>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773" w:type="pct"/>
                  <w:gridSpan w:val="6"/>
                  <w:tcBorders>
                    <w:top w:val="single" w:sz="4" w:space="0" w:color="auto"/>
                    <w:left w:val="single" w:sz="4" w:space="0" w:color="auto"/>
                    <w:bottom w:val="single" w:sz="4" w:space="0" w:color="auto"/>
                    <w:right w:val="single" w:sz="4" w:space="0" w:color="auto"/>
                  </w:tcBorders>
                  <w:vAlign w:val="bottom"/>
                </w:tcPr>
                <w:p w:rsidR="003A260D" w:rsidRDefault="003A260D">
                  <w:pPr>
                    <w:numPr>
                      <w:ilvl w:val="0"/>
                      <w:numId w:val="6"/>
                    </w:numPr>
                    <w:rPr>
                      <w:rFonts w:eastAsia="Calibri"/>
                    </w:rPr>
                  </w:pPr>
                  <w:r>
                    <w:t>Число несовершеннолетних, обеспеченных временной трудовой занятостью сохранится на уровне 444 человека ежегодно</w:t>
                  </w:r>
                </w:p>
              </w:tc>
            </w:tr>
          </w:tbl>
          <w:p w:rsidR="003A260D" w:rsidRDefault="003A260D">
            <w:pPr>
              <w:widowControl w:val="0"/>
              <w:autoSpaceDE w:val="0"/>
              <w:autoSpaceDN w:val="0"/>
              <w:adjustRightInd w:val="0"/>
              <w:spacing w:line="360" w:lineRule="auto"/>
              <w:jc w:val="center"/>
              <w:outlineLvl w:val="2"/>
              <w:rPr>
                <w:rFonts w:eastAsia="Calibri"/>
                <w:b/>
              </w:rPr>
            </w:pPr>
          </w:p>
          <w:p w:rsidR="003A260D" w:rsidRDefault="003A260D">
            <w:pPr>
              <w:widowControl w:val="0"/>
              <w:autoSpaceDE w:val="0"/>
              <w:autoSpaceDN w:val="0"/>
              <w:adjustRightInd w:val="0"/>
              <w:spacing w:line="360" w:lineRule="auto"/>
              <w:jc w:val="center"/>
              <w:outlineLvl w:val="2"/>
              <w:rPr>
                <w:b/>
              </w:rPr>
            </w:pPr>
            <w:r>
              <w:rPr>
                <w:b/>
              </w:rPr>
              <w:t>2. ТЕКСТОВАЯ ЧАСТЬ МУНИЦИПАЛЬНОЙ ПРОГРАММЫ</w:t>
            </w:r>
          </w:p>
          <w:p w:rsidR="003A260D" w:rsidRDefault="003A260D">
            <w:pPr>
              <w:spacing w:line="360" w:lineRule="auto"/>
              <w:jc w:val="center"/>
              <w:rPr>
                <w:rFonts w:eastAsia="Calibri"/>
                <w:b/>
              </w:rPr>
            </w:pPr>
            <w:r>
              <w:rPr>
                <w:b/>
              </w:rPr>
              <w:t>«РАЗВИТИЕ  ОБРАЗОВАНИЯ И МОЛОДЕЖНОЙ ПОЛИТИКИ  В ГОРОДСКОМ ОКРУГЕ  Г. БОР»</w:t>
            </w:r>
          </w:p>
        </w:tc>
      </w:tr>
    </w:tbl>
    <w:p w:rsidR="003A260D" w:rsidRDefault="003A260D" w:rsidP="003A260D">
      <w:pPr>
        <w:autoSpaceDE w:val="0"/>
        <w:autoSpaceDN w:val="0"/>
        <w:adjustRightInd w:val="0"/>
        <w:spacing w:line="360" w:lineRule="auto"/>
        <w:jc w:val="center"/>
        <w:rPr>
          <w:rFonts w:eastAsia="Calibri"/>
          <w:b/>
        </w:rPr>
      </w:pPr>
      <w:r>
        <w:rPr>
          <w:b/>
        </w:rPr>
        <w:lastRenderedPageBreak/>
        <w:t>2.1. ХАРАКТЕРИСТИКА ТЕКУЩЕГО СОСТОЯНИЯ</w:t>
      </w:r>
    </w:p>
    <w:p w:rsidR="003A260D" w:rsidRDefault="003A260D" w:rsidP="003A260D">
      <w:pPr>
        <w:tabs>
          <w:tab w:val="left" w:pos="4111"/>
        </w:tabs>
        <w:autoSpaceDE w:val="0"/>
        <w:autoSpaceDN w:val="0"/>
        <w:adjustRightInd w:val="0"/>
        <w:ind w:firstLine="709"/>
        <w:jc w:val="both"/>
      </w:pPr>
      <w:r>
        <w:lastRenderedPageBreak/>
        <w:t>Деятельность Управления образования администрации и молодежной политики городского округа г. Бор и подведомственных образовательных учреждений в 2021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3A260D" w:rsidRDefault="003A260D" w:rsidP="003A260D">
      <w:pPr>
        <w:autoSpaceDE w:val="0"/>
        <w:autoSpaceDN w:val="0"/>
        <w:adjustRightInd w:val="0"/>
        <w:ind w:firstLine="709"/>
        <w:jc w:val="both"/>
      </w:pPr>
      <w:r>
        <w:t xml:space="preserve">Указы Президента Российской Федерации определили стратегические направления и установили целевые ориентиры государственной политики в сфере образования. Для их реализации на всех уровнях разработаны и приняты «Дорожные карты» «Изменения в сфере образования». </w:t>
      </w:r>
    </w:p>
    <w:p w:rsidR="003A260D" w:rsidRDefault="003A260D" w:rsidP="003A260D">
      <w:pPr>
        <w:ind w:firstLine="709"/>
        <w:jc w:val="both"/>
      </w:pPr>
      <w:r>
        <w:t xml:space="preserve">В отрасли занято более 2650 человек, что составляет около 29% работников учреждений бюджетной сферы городского округа г. Бор. </w:t>
      </w:r>
    </w:p>
    <w:p w:rsidR="003A260D" w:rsidRDefault="003A260D" w:rsidP="003A260D">
      <w:pPr>
        <w:widowControl w:val="0"/>
        <w:autoSpaceDE w:val="0"/>
        <w:autoSpaceDN w:val="0"/>
        <w:adjustRightInd w:val="0"/>
        <w:ind w:firstLine="300"/>
        <w:jc w:val="both"/>
      </w:pPr>
      <w:r>
        <w:tab/>
        <w:t>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3A260D" w:rsidRDefault="003A260D" w:rsidP="003A260D">
      <w:pPr>
        <w:widowControl w:val="0"/>
        <w:autoSpaceDE w:val="0"/>
        <w:autoSpaceDN w:val="0"/>
        <w:adjustRightInd w:val="0"/>
        <w:ind w:firstLine="300"/>
        <w:jc w:val="both"/>
      </w:pPr>
      <w:r>
        <w:t xml:space="preserve">       В соответствии с Федеральным законом от 29 декабря 2012 года № 273-ФЗ "Об образовании в Российской Федерации"  дошкольное образование является одним из уровней общего образования.</w:t>
      </w:r>
    </w:p>
    <w:p w:rsidR="003A260D" w:rsidRDefault="003A260D" w:rsidP="003A260D">
      <w:pPr>
        <w:ind w:firstLine="708"/>
        <w:jc w:val="both"/>
        <w:rPr>
          <w:rFonts w:eastAsia="Calibri"/>
        </w:rPr>
      </w:pPr>
      <w:r>
        <w:t>В системе дошкольного образования городского округа г. Бор на 1 января  2021 года 6987 воспитанников (городская местность - 5542, сельская - 1445) получают услуги дошкольного образования  в 49 муниципальных образовательных организациях, реализующих программы  дошкольного образования (далее – ОУ) (городская местность - 32, сельская - 17): 48 дошкольных образовательных организаций и 1 основная школа (Большеорловская ОШ). В 2021-2022 учебном году обучение осуществляется в 308 группах (городская местность - 233, сельская – 75; для детей раннего возраста 65 групп, дошкольного - 243). Из них:</w:t>
      </w:r>
    </w:p>
    <w:p w:rsidR="003A260D" w:rsidRDefault="003A260D" w:rsidP="003A260D">
      <w:pPr>
        <w:pStyle w:val="Standard"/>
        <w:jc w:val="both"/>
        <w:rPr>
          <w:rFonts w:cs="Times New Roman"/>
          <w:shd w:val="clear" w:color="auto" w:fill="FFFFFF"/>
          <w:lang w:val="ru-RU"/>
        </w:rPr>
      </w:pPr>
      <w:r>
        <w:rPr>
          <w:rFonts w:cs="Times New Roman"/>
          <w:shd w:val="clear" w:color="auto" w:fill="FFFFFF"/>
          <w:lang w:val="ru-RU"/>
        </w:rPr>
        <w:t xml:space="preserve">   -260 группы общеразвивающей направленности (в том числе, 13 семейных в качестве структурных подразделений), в которых реализуется ООП ДО; </w:t>
      </w:r>
    </w:p>
    <w:p w:rsidR="003A260D" w:rsidRDefault="003A260D" w:rsidP="003A260D">
      <w:pPr>
        <w:pStyle w:val="Standard"/>
        <w:jc w:val="both"/>
        <w:rPr>
          <w:rFonts w:cs="Times New Roman"/>
          <w:shd w:val="clear" w:color="auto" w:fill="FFFFFF"/>
          <w:lang w:val="ru-RU"/>
        </w:rPr>
      </w:pPr>
      <w:r>
        <w:rPr>
          <w:rFonts w:cs="Times New Roman"/>
          <w:shd w:val="clear" w:color="auto" w:fill="FFFFFF"/>
          <w:lang w:val="ru-RU"/>
        </w:rPr>
        <w:t xml:space="preserve">   -14групп комбинированной направленности, в которых реализуются ООП ДО и АООП ДО;</w:t>
      </w:r>
    </w:p>
    <w:p w:rsidR="003A260D" w:rsidRDefault="003A260D" w:rsidP="003A260D">
      <w:pPr>
        <w:pStyle w:val="Standard"/>
        <w:jc w:val="both"/>
        <w:rPr>
          <w:rFonts w:cs="Times New Roman"/>
          <w:shd w:val="clear" w:color="auto" w:fill="FFFFFF"/>
          <w:lang w:val="ru-RU"/>
        </w:rPr>
      </w:pPr>
      <w:r>
        <w:rPr>
          <w:rFonts w:cs="Times New Roman"/>
          <w:shd w:val="clear" w:color="auto" w:fill="FFFFFF"/>
          <w:lang w:val="ru-RU"/>
        </w:rPr>
        <w:t xml:space="preserve">   - 32 групп компенсирующей направленности для детей с ограниченными возможностями здоровья, в которых реализуется адаптированная образовательная программа с учётом особенностей их психофизического развития, индивидуальных возможностей, обеспечивающая коррекцию нарушений развития (ТНР, ЗПР, тифло). Их количество увеличивается;</w:t>
      </w:r>
    </w:p>
    <w:p w:rsidR="003A260D" w:rsidRDefault="003A260D" w:rsidP="003A260D">
      <w:pPr>
        <w:pStyle w:val="Standard"/>
        <w:jc w:val="both"/>
        <w:rPr>
          <w:rFonts w:cs="Times New Roman"/>
          <w:shd w:val="clear" w:color="auto" w:fill="FFFFFF"/>
          <w:lang w:val="ru-RU"/>
        </w:rPr>
      </w:pPr>
      <w:r>
        <w:rPr>
          <w:rFonts w:cs="Times New Roman"/>
          <w:shd w:val="clear" w:color="auto" w:fill="FFFFFF"/>
          <w:lang w:val="ru-RU"/>
        </w:rPr>
        <w:t xml:space="preserve">   -2 группы оздоровительной направленности для детей с туберкулёзной интоксикацией (МБДОУ детский сад № 17 «Золушка»), в которых реализуется ООП ДО и проводится комплекс специальных лечебно-оздоровительных мероприятий.</w:t>
      </w:r>
    </w:p>
    <w:p w:rsidR="003A260D" w:rsidRDefault="003A260D" w:rsidP="003A260D">
      <w:pPr>
        <w:pStyle w:val="Standard"/>
        <w:jc w:val="both"/>
        <w:rPr>
          <w:rFonts w:cs="Times New Roman"/>
          <w:lang w:val="ru-RU"/>
        </w:rPr>
      </w:pPr>
      <w:r>
        <w:rPr>
          <w:rFonts w:cs="Times New Roman"/>
          <w:lang w:val="ru-RU"/>
        </w:rPr>
        <w:t>Динамический и сравнительный анализ основных показателей  сети ОУ за 3 последних  года характеризуется</w:t>
      </w:r>
    </w:p>
    <w:p w:rsidR="003A260D" w:rsidRDefault="003A260D" w:rsidP="003A260D">
      <w:pPr>
        <w:pStyle w:val="Standard"/>
        <w:jc w:val="both"/>
        <w:rPr>
          <w:rFonts w:cs="Times New Roman"/>
          <w:lang w:val="ru-RU"/>
        </w:rPr>
      </w:pPr>
      <w:r>
        <w:rPr>
          <w:rFonts w:cs="Times New Roman"/>
          <w:lang w:val="ru-RU"/>
        </w:rPr>
        <w:t>уменьшением:</w:t>
      </w:r>
    </w:p>
    <w:p w:rsidR="003A260D" w:rsidRDefault="003A260D" w:rsidP="003A260D">
      <w:pPr>
        <w:pStyle w:val="a5"/>
        <w:tabs>
          <w:tab w:val="left" w:pos="1418"/>
        </w:tabs>
        <w:ind w:left="0"/>
        <w:jc w:val="both"/>
      </w:pPr>
      <w:r>
        <w:t xml:space="preserve">    -числа детей дошкольного возраста в ОУ,</w:t>
      </w:r>
    </w:p>
    <w:p w:rsidR="003A260D" w:rsidRDefault="003A260D" w:rsidP="003A260D">
      <w:pPr>
        <w:tabs>
          <w:tab w:val="left" w:pos="1418"/>
        </w:tabs>
        <w:jc w:val="both"/>
      </w:pPr>
      <w:r>
        <w:t>увеличением:</w:t>
      </w:r>
    </w:p>
    <w:p w:rsidR="003A260D" w:rsidRDefault="003A260D" w:rsidP="003A260D">
      <w:pPr>
        <w:tabs>
          <w:tab w:val="left" w:pos="1418"/>
        </w:tabs>
        <w:jc w:val="both"/>
      </w:pPr>
      <w:r>
        <w:t xml:space="preserve">    -количества ДОО;</w:t>
      </w:r>
    </w:p>
    <w:p w:rsidR="003A260D" w:rsidRDefault="003A260D" w:rsidP="003A260D">
      <w:pPr>
        <w:tabs>
          <w:tab w:val="left" w:pos="1418"/>
        </w:tabs>
        <w:jc w:val="both"/>
      </w:pPr>
      <w:r>
        <w:t xml:space="preserve">    -числа мест в ДОО;</w:t>
      </w:r>
    </w:p>
    <w:p w:rsidR="003A260D" w:rsidRDefault="003A260D" w:rsidP="003A260D">
      <w:pPr>
        <w:pStyle w:val="Standard"/>
        <w:tabs>
          <w:tab w:val="left" w:pos="1418"/>
        </w:tabs>
        <w:jc w:val="both"/>
        <w:rPr>
          <w:rFonts w:cs="Times New Roman"/>
          <w:lang w:val="ru-RU"/>
        </w:rPr>
      </w:pPr>
      <w:r>
        <w:rPr>
          <w:rFonts w:cs="Times New Roman"/>
          <w:lang w:val="ru-RU"/>
        </w:rPr>
        <w:t xml:space="preserve">    -количества детей в целом по городскому округу;</w:t>
      </w:r>
    </w:p>
    <w:p w:rsidR="003A260D" w:rsidRDefault="003A260D" w:rsidP="003A260D">
      <w:pPr>
        <w:pStyle w:val="Standard"/>
        <w:tabs>
          <w:tab w:val="left" w:pos="1418"/>
        </w:tabs>
        <w:jc w:val="both"/>
        <w:rPr>
          <w:rFonts w:cs="Times New Roman"/>
          <w:lang w:val="ru-RU"/>
        </w:rPr>
      </w:pPr>
      <w:r>
        <w:rPr>
          <w:rFonts w:cs="Times New Roman"/>
          <w:lang w:val="ru-RU"/>
        </w:rPr>
        <w:t xml:space="preserve">    -охвата детей дошкольным образованием.</w:t>
      </w:r>
    </w:p>
    <w:p w:rsidR="003A260D" w:rsidRDefault="003A260D" w:rsidP="003A260D">
      <w:pPr>
        <w:ind w:firstLine="708"/>
        <w:jc w:val="both"/>
      </w:pPr>
      <w:r>
        <w:t>В общей очереди в ЕИП для получения места в детском саду на 1 октября 2021 года  зарегистрировано  1286 детей в возрасте от 0 года до 3 лет, из них  от 0 до 1 года – 627 человек, 1-2 лет -566, 2-3 лет 93. Актуальный спрос отсутствует.</w:t>
      </w:r>
    </w:p>
    <w:p w:rsidR="003A260D" w:rsidRDefault="003A260D" w:rsidP="003A260D">
      <w:pPr>
        <w:pStyle w:val="Standard"/>
        <w:ind w:firstLine="708"/>
        <w:jc w:val="both"/>
        <w:rPr>
          <w:rFonts w:cs="Times New Roman"/>
          <w:lang w:val="ru-RU"/>
        </w:rPr>
      </w:pPr>
      <w:r>
        <w:rPr>
          <w:rFonts w:cs="Times New Roman"/>
          <w:lang w:val="ru-RU"/>
        </w:rPr>
        <w:t>Уровень доступности услуг дошкольного образования позволяет полностью удовлетворить запрос семьи, имеющих детей в возрасте от 0 до 7 лет.</w:t>
      </w:r>
    </w:p>
    <w:p w:rsidR="003A260D" w:rsidRDefault="003A260D" w:rsidP="003A260D">
      <w:pPr>
        <w:pStyle w:val="Standard"/>
        <w:ind w:firstLine="708"/>
        <w:jc w:val="both"/>
        <w:rPr>
          <w:rFonts w:cs="Times New Roman"/>
          <w:lang w:val="ru-RU"/>
        </w:rPr>
      </w:pPr>
      <w:r>
        <w:rPr>
          <w:rFonts w:cs="Times New Roman"/>
          <w:lang w:val="ru-RU"/>
        </w:rPr>
        <w:lastRenderedPageBreak/>
        <w:t>В 2021 году проблема доступности дошкольного образования для детей раннего возраста решалась за счёт строительства пристроя на 60 мест в м-не «Прибрежный» в  МАДОУ детском саду № 13 «Дельфинчик».</w:t>
      </w:r>
    </w:p>
    <w:p w:rsidR="003A260D" w:rsidRDefault="003A260D" w:rsidP="003A260D">
      <w:pPr>
        <w:pStyle w:val="Standard"/>
        <w:ind w:firstLine="708"/>
        <w:jc w:val="both"/>
        <w:rPr>
          <w:rFonts w:cs="Times New Roman"/>
          <w:lang w:val="ru-RU"/>
        </w:rPr>
      </w:pPr>
      <w:r>
        <w:rPr>
          <w:rFonts w:cs="Times New Roman"/>
          <w:lang w:val="ru-RU"/>
        </w:rPr>
        <w:t>В 2022 году планируется ввод в эксплуатацию нового детского сада на 240 мест в м-не «Красногорка».</w:t>
      </w:r>
    </w:p>
    <w:p w:rsidR="003A260D" w:rsidRDefault="003A260D" w:rsidP="003A260D">
      <w:pPr>
        <w:jc w:val="both"/>
      </w:pPr>
      <w:r>
        <w:t xml:space="preserve">            На территории городского округа на 1 октября 2021 года проживает 122 ребёнка-инвалида от 0 до 7 лет,  72 ребенка – инвалида  обучаются в 34 ДОО городского округа.</w:t>
      </w:r>
    </w:p>
    <w:p w:rsidR="003A260D" w:rsidRDefault="003A260D" w:rsidP="003A260D">
      <w:pPr>
        <w:ind w:left="284"/>
        <w:jc w:val="both"/>
      </w:pPr>
      <w:r>
        <w:t xml:space="preserve">       Показатели ГП «Доступная среда» в 2021 году:</w:t>
      </w:r>
    </w:p>
    <w:p w:rsidR="003A260D" w:rsidRDefault="003A260D" w:rsidP="003A260D">
      <w:pPr>
        <w:jc w:val="both"/>
      </w:pPr>
      <w:r>
        <w:t xml:space="preserve">  -поставлено на учёт детей-инвалидов на получение места в ДОО  – 6 чел., актуальный спрос – 0;</w:t>
      </w:r>
    </w:p>
    <w:p w:rsidR="003A260D" w:rsidRDefault="003A260D" w:rsidP="003A260D">
      <w:pPr>
        <w:jc w:val="both"/>
      </w:pPr>
      <w:r>
        <w:t xml:space="preserve">  -доля детей-инвалидов, охваченных услугами дошкольного образования (ДОО, КЦ, ППМС из общей численности – 86 %;</w:t>
      </w:r>
    </w:p>
    <w:p w:rsidR="003A260D" w:rsidRDefault="003A260D" w:rsidP="003A260D">
      <w:pPr>
        <w:jc w:val="both"/>
      </w:pPr>
      <w:r>
        <w:t xml:space="preserve">  -доля ДОО, в которых созданы оптимальные условия доступности – 35 %. В эти учреждения в приоритетном порядке  направляются дети-инвалиды для получения качественного дошкольного образования.</w:t>
      </w:r>
    </w:p>
    <w:p w:rsidR="003A260D" w:rsidRDefault="003A260D" w:rsidP="003A260D">
      <w:pPr>
        <w:ind w:firstLine="709"/>
        <w:jc w:val="both"/>
      </w:pPr>
      <w:r>
        <w:t>В системе общего образования  в 2021 году действовали 30 общеобразовательных организаций (далее – МАОУ), в которых обучаются 13789 человек (в том числе в учебно-консультационном пункте – 33 человек).</w:t>
      </w:r>
    </w:p>
    <w:p w:rsidR="003A260D" w:rsidRDefault="003A260D" w:rsidP="003A260D">
      <w:pPr>
        <w:ind w:firstLine="709"/>
        <w:jc w:val="both"/>
      </w:pPr>
      <w:r>
        <w:t>100% детей обучаются в МАОУ с оборудованными предметными кабинетами, с организацией школьного питания, с условиями для занятий физической культурой. Продолжается модернизация образовательных программ общего образования, реализуемая в соответствии с федеральными государственными образовательными стандартами.</w:t>
      </w:r>
    </w:p>
    <w:p w:rsidR="003A260D" w:rsidRDefault="003A260D" w:rsidP="003A260D">
      <w:pPr>
        <w:ind w:firstLine="709"/>
        <w:jc w:val="both"/>
      </w:pPr>
      <w:r>
        <w:t>В городском округе город Бор создана инфраструктура, обеспечивающая выявление и сопровождение талантливых и одаренных обучающихся.</w:t>
      </w:r>
    </w:p>
    <w:p w:rsidR="003A260D" w:rsidRDefault="003A260D" w:rsidP="003A260D">
      <w:pPr>
        <w:ind w:firstLine="709"/>
        <w:jc w:val="both"/>
      </w:pPr>
      <w:r>
        <w:t xml:space="preserve">Сеть дополнительного образования детей отрасли «Образование» представлена 8 муниципальными образовательными </w:t>
      </w:r>
      <w:r>
        <w:rPr>
          <w:snapToGrid w:val="0"/>
        </w:rPr>
        <w:t xml:space="preserve">организациями дополнительного образования детей, расположенными на территории </w:t>
      </w:r>
      <w:r>
        <w:t>городского округа г. Бор</w:t>
      </w:r>
      <w:r>
        <w:rPr>
          <w:snapToGrid w:val="0"/>
        </w:rPr>
        <w:t xml:space="preserve"> (далее – ДОД), </w:t>
      </w:r>
      <w:r>
        <w:t>516 объединениями разной направленности дополнительного образования, функционирующими на базе МАОУ.</w:t>
      </w:r>
    </w:p>
    <w:p w:rsidR="003A260D" w:rsidRDefault="003A260D" w:rsidP="003A260D">
      <w:pPr>
        <w:ind w:firstLine="709"/>
        <w:jc w:val="both"/>
      </w:pPr>
      <w:r>
        <w:t xml:space="preserve">Общая доля детей и молодежи, занимающихся дополнительным образованием в организациях ведомственной принадлежности, составляет 85% от общей численности детей и молодежи в возрасте от 5 до 18 лет. </w:t>
      </w:r>
    </w:p>
    <w:p w:rsidR="003A260D" w:rsidRDefault="003A260D" w:rsidP="003A260D">
      <w:pPr>
        <w:ind w:firstLine="709"/>
        <w:jc w:val="both"/>
      </w:pPr>
      <w:r>
        <w:t>В организациях дополнительного образования детей, подведомственных Управлению, занимается  6577 детей.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3A260D" w:rsidRDefault="003A260D" w:rsidP="003A260D">
      <w:pPr>
        <w:ind w:firstLine="709"/>
        <w:jc w:val="both"/>
      </w:pPr>
      <w:r>
        <w:t>В соответствии с государственной политикой в области образования приоритетными направлениями развития по уровням и видам образования являются:</w:t>
      </w:r>
    </w:p>
    <w:p w:rsidR="003A260D" w:rsidRDefault="003A260D" w:rsidP="003A260D">
      <w:pPr>
        <w:tabs>
          <w:tab w:val="left" w:pos="0"/>
        </w:tabs>
        <w:ind w:firstLine="709"/>
        <w:jc w:val="both"/>
      </w:pPr>
      <w:r>
        <w:t xml:space="preserve">В системе </w:t>
      </w:r>
      <w:r>
        <w:rPr>
          <w:bCs/>
          <w:iCs/>
        </w:rPr>
        <w:t>дошкольного образования – п</w:t>
      </w:r>
      <w:r>
        <w:t xml:space="preserve">овышение доступности и качества дошкольного образования, в том числе через разнообразие форм дошкольного образования, </w:t>
      </w:r>
      <w:r>
        <w:rPr>
          <w:lang w:eastAsia="en-US"/>
        </w:rPr>
        <w:t>внедрение системы оценки качества</w:t>
      </w:r>
      <w:r>
        <w:t xml:space="preserve"> дошкольного образования. </w:t>
      </w:r>
    </w:p>
    <w:p w:rsidR="003A260D" w:rsidRDefault="003A260D" w:rsidP="003A260D">
      <w:pPr>
        <w:tabs>
          <w:tab w:val="left" w:pos="0"/>
          <w:tab w:val="left" w:pos="426"/>
        </w:tabs>
        <w:ind w:firstLine="709"/>
        <w:jc w:val="both"/>
        <w:rPr>
          <w:bCs/>
        </w:rPr>
      </w:pPr>
      <w:r>
        <w:t xml:space="preserve">В системе общего образования – повышение доступности и качества образования, в том числе </w:t>
      </w:r>
      <w:r>
        <w:rPr>
          <w:bCs/>
        </w:rPr>
        <w:t xml:space="preserve">переход на федеральные государственные образовательные стандарты второго поколения, </w:t>
      </w:r>
      <w:r>
        <w:rPr>
          <w:lang w:eastAsia="en-US"/>
        </w:rPr>
        <w:t>внедрение системы оценки качества общего образования,</w:t>
      </w:r>
      <w:r>
        <w:rPr>
          <w:bCs/>
        </w:rPr>
        <w:t xml:space="preserve"> развитие материально-</w:t>
      </w:r>
      <w:r>
        <w:t>технической</w:t>
      </w:r>
      <w:r>
        <w:rPr>
          <w:bCs/>
        </w:rPr>
        <w:t xml:space="preserve"> базы </w:t>
      </w:r>
      <w:r>
        <w:t xml:space="preserve">МАОУ </w:t>
      </w:r>
      <w:r>
        <w:rPr>
          <w:bCs/>
        </w:rPr>
        <w:t>с учетом новых принципов проектирования, строительства и реконструкции зданий</w:t>
      </w:r>
      <w:r>
        <w:t>,</w:t>
      </w:r>
      <w:r>
        <w:rPr>
          <w:bCs/>
        </w:rPr>
        <w:t xml:space="preserve"> использование современных информационных и коммуникационных технологий, дистанционных форм обучения.</w:t>
      </w:r>
    </w:p>
    <w:p w:rsidR="003A260D" w:rsidRDefault="003A260D" w:rsidP="003A260D">
      <w:pPr>
        <w:tabs>
          <w:tab w:val="left" w:pos="0"/>
        </w:tabs>
        <w:ind w:firstLine="709"/>
        <w:jc w:val="both"/>
      </w:pPr>
      <w:r>
        <w:t xml:space="preserve">В системе дополнительного образования детей (далее ДОД) –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w:t>
      </w:r>
    </w:p>
    <w:p w:rsidR="003A260D" w:rsidRDefault="003A260D" w:rsidP="003A260D">
      <w:pPr>
        <w:tabs>
          <w:tab w:val="left" w:pos="0"/>
        </w:tabs>
        <w:ind w:firstLine="709"/>
        <w:jc w:val="both"/>
        <w:rPr>
          <w:lang w:eastAsia="en-US"/>
        </w:rPr>
      </w:pPr>
      <w:r>
        <w:lastRenderedPageBreak/>
        <w:t xml:space="preserve"> </w:t>
      </w:r>
      <w:r>
        <w:rPr>
          <w:lang w:eastAsia="en-US"/>
        </w:rPr>
        <w:t>В отрасли образования:</w:t>
      </w:r>
    </w:p>
    <w:p w:rsidR="003A260D" w:rsidRDefault="003A260D" w:rsidP="003A260D">
      <w:pPr>
        <w:tabs>
          <w:tab w:val="left" w:pos="0"/>
          <w:tab w:val="left" w:pos="426"/>
        </w:tabs>
        <w:jc w:val="both"/>
        <w:rPr>
          <w:bCs/>
        </w:rPr>
      </w:pPr>
      <w:r>
        <w:rPr>
          <w:bCs/>
        </w:rPr>
        <w:t xml:space="preserve">  - укрепление </w:t>
      </w:r>
      <w:r>
        <w:t>кадрового потенциала отрасли путем введения новой системы оплаты труда,</w:t>
      </w:r>
      <w:r>
        <w:rPr>
          <w:lang w:eastAsia="en-US"/>
        </w:rPr>
        <w:t xml:space="preserve"> внедрения механизмов эффективного контракта</w:t>
      </w:r>
      <w:r>
        <w:t xml:space="preserve">; увеличение доли молодых учителей, поддержка лучших учителей, внедряющих инновационные образовательные программы, </w:t>
      </w:r>
      <w:r>
        <w:rPr>
          <w:bCs/>
        </w:rPr>
        <w:t xml:space="preserve">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муниципальных образовательных организациях </w:t>
      </w:r>
      <w:r>
        <w:t>городского округа г. Бор</w:t>
      </w:r>
      <w:r>
        <w:rPr>
          <w:bCs/>
        </w:rPr>
        <w:t>;</w:t>
      </w:r>
    </w:p>
    <w:p w:rsidR="003A260D" w:rsidRDefault="003A260D" w:rsidP="003A260D">
      <w:pPr>
        <w:tabs>
          <w:tab w:val="left" w:pos="0"/>
          <w:tab w:val="left" w:pos="426"/>
        </w:tabs>
        <w:jc w:val="both"/>
      </w:pPr>
      <w:r>
        <w:t xml:space="preserve">  - обеспечение среднемесячной заработной платы педагогических работников МАОУ на уровне средней заработной платы в регионе, </w:t>
      </w:r>
    </w:p>
    <w:p w:rsidR="003A260D" w:rsidRDefault="003A260D" w:rsidP="003A260D">
      <w:pPr>
        <w:tabs>
          <w:tab w:val="left" w:pos="0"/>
          <w:tab w:val="left" w:pos="426"/>
        </w:tabs>
        <w:jc w:val="both"/>
      </w:pPr>
      <w:r>
        <w:t xml:space="preserve">  - обеспечение среднемесячной заработной платы педагогических работников ДОО на уровне средней заработной платы в сфере общего образования городского округа г. Бор;</w:t>
      </w:r>
    </w:p>
    <w:p w:rsidR="003A260D" w:rsidRDefault="003A260D" w:rsidP="003A260D">
      <w:pPr>
        <w:tabs>
          <w:tab w:val="left" w:pos="0"/>
          <w:tab w:val="left" w:pos="426"/>
        </w:tabs>
        <w:jc w:val="both"/>
      </w:pPr>
      <w:r>
        <w:t xml:space="preserve">  - планомерное увеличение в период действия муниципальной программы и доведение к 2021 году среднемесячной заработной платы педагогических работников ДОД  до уровня среднемесячной заработной платы в регионе;</w:t>
      </w:r>
    </w:p>
    <w:p w:rsidR="003A260D" w:rsidRDefault="003A260D" w:rsidP="003A260D">
      <w:pPr>
        <w:tabs>
          <w:tab w:val="left" w:pos="0"/>
          <w:tab w:val="left" w:pos="426"/>
        </w:tabs>
        <w:jc w:val="both"/>
        <w:rPr>
          <w:bCs/>
        </w:rPr>
      </w:pPr>
      <w:r>
        <w:t xml:space="preserve">  - совершенствование кадровой политики через </w:t>
      </w:r>
      <w:r>
        <w:rPr>
          <w:bCs/>
        </w:rPr>
        <w:t xml:space="preserve">внедрение новых подходов к организации подготовки, переподготовки и повышения </w:t>
      </w:r>
      <w:r>
        <w:t>квалификации</w:t>
      </w:r>
      <w:r>
        <w:rPr>
          <w:bCs/>
        </w:rPr>
        <w:t xml:space="preserve"> кадров,</w:t>
      </w:r>
      <w:r>
        <w:t xml:space="preserve"> внедрение механизмов эффективного контракта с руководителями</w:t>
      </w:r>
      <w:r>
        <w:rPr>
          <w:bCs/>
        </w:rPr>
        <w:t xml:space="preserve"> муниципальных образовательных организациях </w:t>
      </w:r>
      <w:r>
        <w:t>городского округа г. Бор и педагогическими работниками;</w:t>
      </w:r>
    </w:p>
    <w:p w:rsidR="003A260D" w:rsidRDefault="003A260D" w:rsidP="003A260D">
      <w:pPr>
        <w:tabs>
          <w:tab w:val="left" w:pos="0"/>
        </w:tabs>
        <w:autoSpaceDE w:val="0"/>
        <w:autoSpaceDN w:val="0"/>
        <w:jc w:val="both"/>
      </w:pPr>
      <w:r>
        <w:t xml:space="preserve">  - 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A260D" w:rsidRDefault="003A260D" w:rsidP="003A260D">
      <w:pPr>
        <w:tabs>
          <w:tab w:val="left" w:pos="0"/>
          <w:tab w:val="left" w:pos="426"/>
        </w:tabs>
        <w:jc w:val="both"/>
      </w:pPr>
      <w:r>
        <w:t xml:space="preserve">  - социализация детей с ограниченными возможностями здоровья через развитие инклюзивного и дистанционного образования;</w:t>
      </w:r>
    </w:p>
    <w:p w:rsidR="003A260D" w:rsidRDefault="003A260D" w:rsidP="003A260D">
      <w:pPr>
        <w:tabs>
          <w:tab w:val="left" w:pos="0"/>
          <w:tab w:val="left" w:pos="426"/>
        </w:tabs>
        <w:jc w:val="both"/>
        <w:rPr>
          <w:bCs/>
        </w:rPr>
      </w:pPr>
      <w:r>
        <w:t xml:space="preserve">  - сохранение здоровья детей через </w:t>
      </w:r>
      <w:r>
        <w:rPr>
          <w:bCs/>
        </w:rPr>
        <w:t xml:space="preserve">совершенствование организации питания обучающихся (воспитанников) в </w:t>
      </w:r>
      <w:r>
        <w:t>МАОУ</w:t>
      </w:r>
      <w:r>
        <w:rPr>
          <w:bCs/>
        </w:rPr>
        <w:t>; использование здоровьесберегающих технологий в образовательном процессе.</w:t>
      </w:r>
    </w:p>
    <w:p w:rsidR="003A260D" w:rsidRDefault="003A260D" w:rsidP="003A260D">
      <w:pPr>
        <w:ind w:firstLine="709"/>
        <w:jc w:val="both"/>
      </w:pPr>
      <w:r>
        <w:t>Отмечается увеличение  количества детей, охваченных организованными формами отдыха, оздоровления и занятости, а также оздоровленных  детей.</w:t>
      </w:r>
      <w:r>
        <w:rPr>
          <w:b/>
          <w:bCs/>
        </w:rPr>
        <w:t xml:space="preserve"> </w:t>
      </w:r>
      <w:r>
        <w:rPr>
          <w:bCs/>
        </w:rPr>
        <w:t>Формы</w:t>
      </w:r>
      <w:r>
        <w:t xml:space="preserve"> организации отдыха и оздоровления детей разнообразные. В каникулярное время (весенние, летние, осенние, зимние каникулы) организуются лагеря с дневным пребыванием на базе школ, учреждений дополнительного образования детей. В летний период открываются профильные, туристические палаточные лагеря, трудовые объединения, прогулочные группы. Также дети поправляют свое здоровье в санаторных лагерях, детских санаториях, пансионатах, турбазах, как на территории области, так и на Черноморском побережье. Количество освоенных средств областного и местного бюджетов ежегодно увеличивается. Однако в связи с санитарно-эпидемиологической обстановкой из-за распространения новой коронавирусной инфекции (</w:t>
      </w:r>
      <w:r>
        <w:rPr>
          <w:lang w:val="en-US"/>
        </w:rPr>
        <w:t>COVID</w:t>
      </w:r>
      <w:r>
        <w:t>-19) количество оздоровленных детей заметно снизилось.</w:t>
      </w:r>
    </w:p>
    <w:p w:rsidR="003A260D" w:rsidRDefault="003A260D" w:rsidP="003A260D">
      <w:pPr>
        <w:ind w:firstLine="709"/>
        <w:jc w:val="both"/>
      </w:pPr>
      <w:r>
        <w:t>По итогам реализации государственной молодежной политики за 2020 год городской округ г. Бор занимает 5 место в рейтинге ключевых показателей реализации государственной молодежной политики муниципальными районами и городскими округами Нижегородской области.</w:t>
      </w:r>
    </w:p>
    <w:p w:rsidR="003A260D" w:rsidRDefault="003A260D" w:rsidP="003A260D">
      <w:pPr>
        <w:ind w:firstLine="709"/>
        <w:jc w:val="both"/>
      </w:pPr>
      <w:r>
        <w:t>В 2021 году создана Молодежная палата при Совете депутатов городского округа г. Бор.</w:t>
      </w:r>
    </w:p>
    <w:p w:rsidR="003A260D" w:rsidRDefault="003A260D" w:rsidP="003A260D">
      <w:pPr>
        <w:ind w:firstLine="709"/>
        <w:jc w:val="both"/>
      </w:pPr>
      <w:r>
        <w:t xml:space="preserve">Молодежь городского округа г. Бор демонстрирует активную позицию по развитию гражданского общества, формируются механизмы создания молодежью общественных благ. Молодые люди городского округа г. Бор приняли участие в муниципальных, областных и всероссийских мероприятиях: </w:t>
      </w:r>
    </w:p>
    <w:p w:rsidR="003A260D" w:rsidRDefault="003A260D" w:rsidP="003A260D">
      <w:pPr>
        <w:ind w:firstLine="709"/>
        <w:jc w:val="both"/>
      </w:pPr>
      <w:r>
        <w:t>- День молодежи;</w:t>
      </w:r>
    </w:p>
    <w:p w:rsidR="003A260D" w:rsidRDefault="003A260D" w:rsidP="003A260D">
      <w:pPr>
        <w:ind w:firstLine="709"/>
        <w:jc w:val="both"/>
      </w:pPr>
      <w:r>
        <w:lastRenderedPageBreak/>
        <w:t>- Участие в региональных и Всероссийских форумах - 2 человека;</w:t>
      </w:r>
    </w:p>
    <w:p w:rsidR="003A260D" w:rsidRDefault="003A260D" w:rsidP="003A260D">
      <w:pPr>
        <w:ind w:firstLine="709"/>
        <w:jc w:val="both"/>
      </w:pPr>
      <w:r>
        <w:t>- Фестиваль молодых семей - 9 команд;</w:t>
      </w:r>
    </w:p>
    <w:p w:rsidR="003A260D" w:rsidRDefault="003A260D" w:rsidP="003A260D">
      <w:pPr>
        <w:ind w:firstLine="709"/>
        <w:jc w:val="both"/>
      </w:pPr>
      <w:r>
        <w:t>- Слет работающей молодежи – с общим охватом 110 человек;</w:t>
      </w:r>
    </w:p>
    <w:p w:rsidR="003A260D" w:rsidRDefault="003A260D" w:rsidP="003A260D">
      <w:pPr>
        <w:ind w:firstLine="709"/>
        <w:jc w:val="both"/>
      </w:pPr>
      <w:r>
        <w:t>- Форум «Наше время» - с общим охватом 80 человек;</w:t>
      </w:r>
    </w:p>
    <w:p w:rsidR="003A260D" w:rsidRDefault="003A260D" w:rsidP="003A260D">
      <w:pPr>
        <w:ind w:firstLine="709"/>
        <w:jc w:val="both"/>
      </w:pPr>
      <w:r>
        <w:t>- Акция «Свеча памяти» - с общим охватом 120 человек.</w:t>
      </w:r>
    </w:p>
    <w:p w:rsidR="003A260D" w:rsidRDefault="003A260D" w:rsidP="003A260D">
      <w:pPr>
        <w:ind w:firstLine="709"/>
        <w:jc w:val="both"/>
      </w:pPr>
      <w:r>
        <w:t xml:space="preserve">Практика последних лет подтверждает эффективность решения проблемных вопросов развития отрасли «Образование» путем применения программно-целевого подхода. </w:t>
      </w:r>
    </w:p>
    <w:p w:rsidR="003A260D" w:rsidRDefault="003A260D" w:rsidP="003A260D">
      <w:pPr>
        <w:ind w:firstLine="709"/>
        <w:jc w:val="both"/>
      </w:pPr>
    </w:p>
    <w:p w:rsidR="003A260D" w:rsidRDefault="003A260D" w:rsidP="003A260D">
      <w:pPr>
        <w:widowControl w:val="0"/>
        <w:numPr>
          <w:ilvl w:val="1"/>
          <w:numId w:val="7"/>
        </w:numPr>
        <w:autoSpaceDE w:val="0"/>
        <w:autoSpaceDN w:val="0"/>
        <w:adjustRightInd w:val="0"/>
        <w:spacing w:line="360" w:lineRule="auto"/>
        <w:jc w:val="center"/>
        <w:rPr>
          <w:b/>
        </w:rPr>
      </w:pPr>
      <w:r>
        <w:rPr>
          <w:b/>
        </w:rPr>
        <w:t>Цель, задачи</w:t>
      </w:r>
    </w:p>
    <w:p w:rsidR="003A260D" w:rsidRDefault="003A260D" w:rsidP="003A260D">
      <w:pPr>
        <w:widowControl w:val="0"/>
        <w:autoSpaceDE w:val="0"/>
        <w:autoSpaceDN w:val="0"/>
        <w:adjustRightInd w:val="0"/>
        <w:ind w:firstLine="720"/>
        <w:jc w:val="both"/>
      </w:pPr>
      <w:r>
        <w:t>Стратегической целью муниципальной программы на 2021-2024  годы является обеспечение качественного образования, соответствующего требованиям инновационного развития экономики, современным потребностям общества и каждого гражданина, организация качественного отдыха и оздоровления детей и подростков, создание условий для эффективной самореализации молодежи городского округа г.Бор.</w:t>
      </w:r>
    </w:p>
    <w:p w:rsidR="003A260D" w:rsidRDefault="003A260D" w:rsidP="003A260D">
      <w:pPr>
        <w:widowControl w:val="0"/>
        <w:autoSpaceDE w:val="0"/>
        <w:autoSpaceDN w:val="0"/>
        <w:adjustRightInd w:val="0"/>
        <w:ind w:firstLine="720"/>
        <w:jc w:val="both"/>
      </w:pPr>
      <w:r>
        <w:t>Для достижения этой цели необходимо решить ряд задач, носящих системный характер:</w:t>
      </w:r>
    </w:p>
    <w:p w:rsidR="003A260D" w:rsidRDefault="003A260D" w:rsidP="003A260D">
      <w:pPr>
        <w:widowControl w:val="0"/>
        <w:numPr>
          <w:ilvl w:val="0"/>
          <w:numId w:val="8"/>
        </w:numPr>
        <w:tabs>
          <w:tab w:val="num" w:pos="350"/>
        </w:tabs>
        <w:autoSpaceDE w:val="0"/>
        <w:autoSpaceDN w:val="0"/>
        <w:adjustRightInd w:val="0"/>
        <w:jc w:val="both"/>
        <w:rPr>
          <w:lang w:eastAsia="en-US"/>
        </w:rPr>
      </w:pPr>
      <w:r>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A260D" w:rsidRDefault="003A260D" w:rsidP="003A260D">
      <w:pPr>
        <w:widowControl w:val="0"/>
        <w:numPr>
          <w:ilvl w:val="0"/>
          <w:numId w:val="8"/>
        </w:numPr>
        <w:tabs>
          <w:tab w:val="num" w:pos="350"/>
        </w:tabs>
        <w:autoSpaceDE w:val="0"/>
        <w:autoSpaceDN w:val="0"/>
        <w:adjustRightInd w:val="0"/>
        <w:jc w:val="both"/>
        <w:rPr>
          <w:lang w:eastAsia="en-US"/>
        </w:rPr>
      </w:pPr>
      <w:r>
        <w:t>Создание в системе общего образования равных возможностей для современного качественного образования и успешной социализации детей;</w:t>
      </w:r>
    </w:p>
    <w:p w:rsidR="003A260D" w:rsidRDefault="003A260D" w:rsidP="003A260D">
      <w:pPr>
        <w:widowControl w:val="0"/>
        <w:numPr>
          <w:ilvl w:val="0"/>
          <w:numId w:val="8"/>
        </w:numPr>
        <w:tabs>
          <w:tab w:val="num" w:pos="350"/>
          <w:tab w:val="num" w:pos="851"/>
          <w:tab w:val="left" w:pos="1560"/>
        </w:tabs>
        <w:autoSpaceDE w:val="0"/>
        <w:autoSpaceDN w:val="0"/>
        <w:adjustRightInd w:val="0"/>
        <w:jc w:val="both"/>
      </w:pPr>
      <w:r>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p w:rsidR="003A260D" w:rsidRDefault="003A260D" w:rsidP="003A260D">
      <w:pPr>
        <w:widowControl w:val="0"/>
        <w:numPr>
          <w:ilvl w:val="0"/>
          <w:numId w:val="8"/>
        </w:numPr>
        <w:tabs>
          <w:tab w:val="num" w:pos="350"/>
          <w:tab w:val="num" w:pos="851"/>
          <w:tab w:val="left" w:pos="1560"/>
        </w:tabs>
        <w:autoSpaceDE w:val="0"/>
        <w:autoSpaceDN w:val="0"/>
        <w:adjustRightInd w:val="0"/>
        <w:jc w:val="both"/>
      </w:pPr>
      <w:r>
        <w:t>Развитие инфраструктуры и организационно-методических механизмов, обеспечивающих качественное образование.</w:t>
      </w:r>
    </w:p>
    <w:p w:rsidR="003A260D" w:rsidRDefault="003A260D" w:rsidP="003A260D">
      <w:pPr>
        <w:numPr>
          <w:ilvl w:val="0"/>
          <w:numId w:val="8"/>
        </w:numPr>
        <w:tabs>
          <w:tab w:val="num" w:pos="350"/>
          <w:tab w:val="num" w:pos="1080"/>
        </w:tabs>
        <w:jc w:val="both"/>
      </w:pPr>
      <w:r>
        <w:t>Обеспечение социально-правовой защиты детей на территории городского округа г. Бор Нижегородской области</w:t>
      </w:r>
    </w:p>
    <w:p w:rsidR="003A260D" w:rsidRDefault="003A260D" w:rsidP="003A260D">
      <w:pPr>
        <w:numPr>
          <w:ilvl w:val="0"/>
          <w:numId w:val="8"/>
        </w:numPr>
        <w:tabs>
          <w:tab w:val="num" w:pos="350"/>
          <w:tab w:val="num" w:pos="1080"/>
        </w:tabs>
        <w:jc w:val="both"/>
      </w:pPr>
      <w:r>
        <w:t>Обеспечение государственных гарантий прав граждан на получение общедоступного начального общего, основного общего, среднего общего образования, основного общего, среднего общего образования.</w:t>
      </w:r>
    </w:p>
    <w:p w:rsidR="003A260D" w:rsidRDefault="003A260D" w:rsidP="003A260D">
      <w:pPr>
        <w:numPr>
          <w:ilvl w:val="0"/>
          <w:numId w:val="8"/>
        </w:numPr>
        <w:jc w:val="both"/>
      </w:pPr>
      <w:r>
        <w:t xml:space="preserve">Создание условий для реализации творческого, научного, спортивного и духовно-нравственного развития молодежи.  </w:t>
      </w:r>
    </w:p>
    <w:p w:rsidR="003A260D" w:rsidRDefault="003A260D" w:rsidP="003A260D">
      <w:pPr>
        <w:widowControl w:val="0"/>
        <w:autoSpaceDE w:val="0"/>
        <w:autoSpaceDN w:val="0"/>
        <w:adjustRightInd w:val="0"/>
        <w:ind w:firstLine="720"/>
        <w:jc w:val="both"/>
      </w:pPr>
      <w:r>
        <w:t xml:space="preserve">Следует отметить, что реализация муниципальной программы сопряжена с рисками, которые могут препятствовать достижению запланированных результатов. </w:t>
      </w:r>
    </w:p>
    <w:p w:rsidR="003A260D" w:rsidRDefault="003A260D" w:rsidP="003A260D">
      <w:pPr>
        <w:widowControl w:val="0"/>
        <w:autoSpaceDE w:val="0"/>
        <w:autoSpaceDN w:val="0"/>
        <w:adjustRightInd w:val="0"/>
        <w:ind w:firstLine="720"/>
        <w:jc w:val="both"/>
      </w:pPr>
    </w:p>
    <w:p w:rsidR="003A260D" w:rsidRDefault="003A260D" w:rsidP="003A260D">
      <w:pPr>
        <w:widowControl w:val="0"/>
        <w:numPr>
          <w:ilvl w:val="1"/>
          <w:numId w:val="7"/>
        </w:numPr>
        <w:autoSpaceDE w:val="0"/>
        <w:autoSpaceDN w:val="0"/>
        <w:adjustRightInd w:val="0"/>
        <w:spacing w:line="360" w:lineRule="auto"/>
        <w:ind w:left="0" w:firstLine="0"/>
        <w:jc w:val="center"/>
      </w:pPr>
      <w:r>
        <w:rPr>
          <w:b/>
          <w:bCs/>
        </w:rPr>
        <w:t>Сроки и этапы реализации муниципальной программы</w:t>
      </w:r>
    </w:p>
    <w:p w:rsidR="003A260D" w:rsidRDefault="003A260D" w:rsidP="003A260D">
      <w:pPr>
        <w:widowControl w:val="0"/>
        <w:autoSpaceDE w:val="0"/>
        <w:autoSpaceDN w:val="0"/>
        <w:adjustRightInd w:val="0"/>
        <w:spacing w:line="360" w:lineRule="auto"/>
        <w:ind w:firstLine="709"/>
        <w:jc w:val="both"/>
      </w:pPr>
      <w:r>
        <w:t>Программа реализуется в 2021-2024 годах без разделения на этапы.</w:t>
      </w:r>
    </w:p>
    <w:p w:rsidR="003A260D" w:rsidRDefault="003A260D" w:rsidP="003A260D">
      <w:pPr>
        <w:widowControl w:val="0"/>
        <w:numPr>
          <w:ilvl w:val="1"/>
          <w:numId w:val="9"/>
        </w:numPr>
        <w:autoSpaceDE w:val="0"/>
        <w:autoSpaceDN w:val="0"/>
        <w:adjustRightInd w:val="0"/>
        <w:spacing w:line="360" w:lineRule="auto"/>
        <w:jc w:val="center"/>
        <w:rPr>
          <w:rFonts w:eastAsia="Calibri"/>
          <w:b/>
        </w:rPr>
      </w:pPr>
      <w:r>
        <w:rPr>
          <w:b/>
        </w:rPr>
        <w:t xml:space="preserve"> Основные мероприятия муниципальной программы.</w:t>
      </w:r>
    </w:p>
    <w:p w:rsidR="003A260D" w:rsidRDefault="003A260D" w:rsidP="003A260D">
      <w:pPr>
        <w:widowControl w:val="0"/>
        <w:autoSpaceDE w:val="0"/>
        <w:autoSpaceDN w:val="0"/>
        <w:adjustRightInd w:val="0"/>
        <w:spacing w:line="360" w:lineRule="auto"/>
        <w:ind w:left="1095"/>
        <w:rPr>
          <w:b/>
        </w:rPr>
      </w:pPr>
    </w:p>
    <w:tbl>
      <w:tblPr>
        <w:tblW w:w="0" w:type="auto"/>
        <w:tblInd w:w="-743" w:type="dxa"/>
        <w:tblLayout w:type="fixed"/>
        <w:tblLook w:val="04A0"/>
      </w:tblPr>
      <w:tblGrid>
        <w:gridCol w:w="594"/>
        <w:gridCol w:w="3801"/>
        <w:gridCol w:w="1386"/>
        <w:gridCol w:w="1335"/>
        <w:gridCol w:w="1358"/>
        <w:gridCol w:w="1560"/>
        <w:gridCol w:w="1591"/>
        <w:gridCol w:w="1559"/>
        <w:gridCol w:w="1559"/>
        <w:gridCol w:w="1559"/>
      </w:tblGrid>
      <w:tr w:rsidR="003A260D">
        <w:trPr>
          <w:trHeight w:val="750"/>
        </w:trPr>
        <w:tc>
          <w:tcPr>
            <w:tcW w:w="16302" w:type="dxa"/>
            <w:gridSpan w:val="10"/>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b/>
                <w:bCs/>
              </w:rPr>
            </w:pPr>
            <w:r>
              <w:rPr>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3A260D">
        <w:trPr>
          <w:trHeight w:val="375"/>
        </w:trPr>
        <w:tc>
          <w:tcPr>
            <w:tcW w:w="16302" w:type="dxa"/>
            <w:gridSpan w:val="10"/>
            <w:tcBorders>
              <w:top w:val="single" w:sz="4" w:space="0" w:color="auto"/>
              <w:left w:val="single" w:sz="4" w:space="0" w:color="auto"/>
              <w:bottom w:val="single" w:sz="4" w:space="0" w:color="auto"/>
              <w:right w:val="single" w:sz="4" w:space="0" w:color="auto"/>
            </w:tcBorders>
            <w:vAlign w:val="center"/>
          </w:tcPr>
          <w:p w:rsidR="003A260D" w:rsidRDefault="003A260D">
            <w:pPr>
              <w:jc w:val="right"/>
              <w:rPr>
                <w:rFonts w:eastAsia="Calibri"/>
                <w:b/>
                <w:bCs/>
              </w:rPr>
            </w:pPr>
            <w:r>
              <w:rPr>
                <w:b/>
                <w:bCs/>
              </w:rPr>
              <w:t>Таблица 2</w:t>
            </w:r>
          </w:p>
        </w:tc>
      </w:tr>
      <w:tr w:rsidR="003A260D">
        <w:trPr>
          <w:trHeight w:val="322"/>
        </w:trPr>
        <w:tc>
          <w:tcPr>
            <w:tcW w:w="594" w:type="dxa"/>
            <w:vMerge w:val="restart"/>
            <w:tcBorders>
              <w:top w:val="nil"/>
              <w:left w:val="single" w:sz="4" w:space="0" w:color="auto"/>
              <w:bottom w:val="single" w:sz="4" w:space="0" w:color="auto"/>
              <w:right w:val="single" w:sz="4" w:space="0" w:color="auto"/>
            </w:tcBorders>
            <w:noWrap/>
            <w:vAlign w:val="center"/>
          </w:tcPr>
          <w:p w:rsidR="003A260D" w:rsidRDefault="003A260D">
            <w:pPr>
              <w:rPr>
                <w:rFonts w:eastAsia="Calibri"/>
              </w:rPr>
            </w:pPr>
            <w:r>
              <w:t>№ п\п</w:t>
            </w:r>
          </w:p>
        </w:tc>
        <w:tc>
          <w:tcPr>
            <w:tcW w:w="3801" w:type="dxa"/>
            <w:vMerge w:val="restart"/>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Наименование программы, подпрограммы, основного мероприятия ( в разрезе источников финансирования)</w:t>
            </w:r>
          </w:p>
        </w:tc>
        <w:tc>
          <w:tcPr>
            <w:tcW w:w="1386" w:type="dxa"/>
            <w:vMerge w:val="restart"/>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КЦСР</w:t>
            </w:r>
          </w:p>
        </w:tc>
        <w:tc>
          <w:tcPr>
            <w:tcW w:w="1335" w:type="dxa"/>
            <w:vMerge w:val="restart"/>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Сроки выпол- нения</w:t>
            </w:r>
          </w:p>
        </w:tc>
        <w:tc>
          <w:tcPr>
            <w:tcW w:w="1358" w:type="dxa"/>
            <w:vMerge w:val="restart"/>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Ответственный исполнитель (соисполнители)</w:t>
            </w:r>
          </w:p>
        </w:tc>
        <w:tc>
          <w:tcPr>
            <w:tcW w:w="1560" w:type="dxa"/>
            <w:vMerge w:val="restart"/>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Всего по муниципальной программе за весь период реализации,  тыс.руб.</w:t>
            </w:r>
          </w:p>
        </w:tc>
        <w:tc>
          <w:tcPr>
            <w:tcW w:w="6268" w:type="dxa"/>
            <w:gridSpan w:val="4"/>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xml:space="preserve">В том числе по годам реализации, тыс. руб. </w:t>
            </w:r>
          </w:p>
        </w:tc>
      </w:tr>
      <w:tr w:rsidR="003A260D">
        <w:trPr>
          <w:trHeight w:val="322"/>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322"/>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322"/>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322"/>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322"/>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285"/>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6268" w:type="dxa"/>
            <w:gridSpan w:val="4"/>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r>
      <w:tr w:rsidR="003A260D">
        <w:trPr>
          <w:trHeight w:val="420"/>
        </w:trPr>
        <w:tc>
          <w:tcPr>
            <w:tcW w:w="594"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3801"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86"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35"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358"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60" w:type="dxa"/>
            <w:vMerge/>
            <w:tcBorders>
              <w:top w:val="nil"/>
              <w:left w:val="single" w:sz="4" w:space="0" w:color="auto"/>
              <w:bottom w:val="single" w:sz="4" w:space="0" w:color="auto"/>
              <w:right w:val="single" w:sz="4" w:space="0" w:color="auto"/>
            </w:tcBorders>
            <w:vAlign w:val="center"/>
          </w:tcPr>
          <w:p w:rsidR="003A260D" w:rsidRDefault="003A260D">
            <w:pPr>
              <w:rPr>
                <w:rFonts w:eastAsia="Calibri"/>
              </w:rPr>
            </w:pPr>
          </w:p>
        </w:tc>
        <w:tc>
          <w:tcPr>
            <w:tcW w:w="1591" w:type="dxa"/>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2021 год</w:t>
            </w:r>
          </w:p>
        </w:tc>
        <w:tc>
          <w:tcPr>
            <w:tcW w:w="1559" w:type="dxa"/>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2022 год</w:t>
            </w:r>
          </w:p>
        </w:tc>
        <w:tc>
          <w:tcPr>
            <w:tcW w:w="1559" w:type="dxa"/>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2023 год</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2024 год</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right"/>
              <w:rPr>
                <w:rFonts w:eastAsia="Calibri"/>
              </w:rPr>
            </w:pPr>
            <w:r>
              <w:t>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2</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3</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5</w:t>
            </w:r>
          </w:p>
        </w:tc>
        <w:tc>
          <w:tcPr>
            <w:tcW w:w="1560" w:type="dxa"/>
            <w:tcBorders>
              <w:top w:val="nil"/>
              <w:left w:val="nil"/>
              <w:bottom w:val="single" w:sz="4" w:space="0" w:color="auto"/>
              <w:right w:val="single" w:sz="4" w:space="0" w:color="auto"/>
            </w:tcBorders>
            <w:vAlign w:val="center"/>
          </w:tcPr>
          <w:p w:rsidR="003A260D" w:rsidRDefault="003A260D">
            <w:pPr>
              <w:jc w:val="center"/>
              <w:rPr>
                <w:rFonts w:eastAsia="Calibri"/>
              </w:rPr>
            </w:pPr>
            <w:r>
              <w:t>6</w:t>
            </w:r>
          </w:p>
        </w:tc>
        <w:tc>
          <w:tcPr>
            <w:tcW w:w="1591" w:type="dxa"/>
            <w:tcBorders>
              <w:top w:val="nil"/>
              <w:left w:val="nil"/>
              <w:bottom w:val="single" w:sz="4" w:space="0" w:color="auto"/>
              <w:right w:val="single" w:sz="4" w:space="0" w:color="auto"/>
            </w:tcBorders>
            <w:shd w:val="clear" w:color="auto" w:fill="FFFFFF"/>
            <w:noWrap/>
            <w:vAlign w:val="center"/>
          </w:tcPr>
          <w:p w:rsidR="003A260D" w:rsidRDefault="003A260D">
            <w:pPr>
              <w:jc w:val="center"/>
              <w:rPr>
                <w:rFonts w:eastAsia="Calibri"/>
              </w:rPr>
            </w:pPr>
            <w:r>
              <w:t>7</w:t>
            </w:r>
          </w:p>
        </w:tc>
        <w:tc>
          <w:tcPr>
            <w:tcW w:w="1559" w:type="dxa"/>
            <w:tcBorders>
              <w:top w:val="nil"/>
              <w:left w:val="nil"/>
              <w:bottom w:val="single" w:sz="4" w:space="0" w:color="auto"/>
              <w:right w:val="single" w:sz="4" w:space="0" w:color="auto"/>
            </w:tcBorders>
            <w:shd w:val="clear" w:color="auto" w:fill="FFFFFF"/>
            <w:noWrap/>
            <w:vAlign w:val="center"/>
          </w:tcPr>
          <w:p w:rsidR="003A260D" w:rsidRDefault="003A260D">
            <w:pPr>
              <w:jc w:val="center"/>
              <w:rPr>
                <w:rFonts w:eastAsia="Calibri"/>
              </w:rPr>
            </w:pPr>
            <w:r>
              <w:t>8</w:t>
            </w:r>
          </w:p>
        </w:tc>
        <w:tc>
          <w:tcPr>
            <w:tcW w:w="1559" w:type="dxa"/>
            <w:tcBorders>
              <w:top w:val="nil"/>
              <w:left w:val="nil"/>
              <w:bottom w:val="single" w:sz="4" w:space="0" w:color="auto"/>
              <w:right w:val="single" w:sz="4" w:space="0" w:color="auto"/>
            </w:tcBorders>
            <w:vAlign w:val="center"/>
          </w:tcPr>
          <w:p w:rsidR="003A260D" w:rsidRDefault="003A260D">
            <w:pPr>
              <w:jc w:val="center"/>
              <w:rPr>
                <w:rFonts w:eastAsia="Calibri"/>
              </w:rPr>
            </w:pPr>
            <w:r>
              <w:t>9</w:t>
            </w:r>
          </w:p>
        </w:tc>
        <w:tc>
          <w:tcPr>
            <w:tcW w:w="1559" w:type="dxa"/>
            <w:tcBorders>
              <w:top w:val="nil"/>
              <w:left w:val="nil"/>
              <w:bottom w:val="single" w:sz="4" w:space="0" w:color="auto"/>
              <w:right w:val="single" w:sz="4" w:space="0" w:color="auto"/>
            </w:tcBorders>
            <w:vAlign w:val="center"/>
          </w:tcPr>
          <w:p w:rsidR="003A260D" w:rsidRDefault="003A260D">
            <w:pPr>
              <w:jc w:val="center"/>
              <w:rPr>
                <w:rFonts w:eastAsia="Calibri"/>
              </w:rPr>
            </w:pPr>
            <w:r>
              <w:t>10</w:t>
            </w:r>
          </w:p>
        </w:tc>
      </w:tr>
      <w:tr w:rsidR="003A260D">
        <w:trPr>
          <w:trHeight w:val="660"/>
        </w:trPr>
        <w:tc>
          <w:tcPr>
            <w:tcW w:w="594" w:type="dxa"/>
            <w:tcBorders>
              <w:top w:val="nil"/>
              <w:left w:val="single" w:sz="4" w:space="0" w:color="auto"/>
              <w:bottom w:val="single" w:sz="4" w:space="0" w:color="auto"/>
              <w:right w:val="single" w:sz="4" w:space="0" w:color="auto"/>
            </w:tcBorders>
            <w:noWrap/>
            <w:vAlign w:val="bottom"/>
          </w:tcPr>
          <w:p w:rsidR="003A260D" w:rsidRDefault="003A260D">
            <w:pPr>
              <w:jc w:val="right"/>
              <w:rPr>
                <w:rFonts w:eastAsia="Calibri"/>
              </w:rPr>
            </w:pPr>
            <w:r>
              <w:t>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Всего по муниципальной программе</w:t>
            </w:r>
          </w:p>
        </w:tc>
        <w:tc>
          <w:tcPr>
            <w:tcW w:w="1386" w:type="dxa"/>
            <w:tcBorders>
              <w:top w:val="nil"/>
              <w:left w:val="nil"/>
              <w:bottom w:val="single" w:sz="4" w:space="0" w:color="auto"/>
              <w:right w:val="single" w:sz="4" w:space="0" w:color="auto"/>
            </w:tcBorders>
            <w:vAlign w:val="bottom"/>
          </w:tcPr>
          <w:p w:rsidR="003A260D" w:rsidRDefault="003A260D">
            <w:pPr>
              <w:rPr>
                <w:rFonts w:eastAsia="Calibri"/>
                <w:b/>
                <w:bCs/>
              </w:rPr>
            </w:pPr>
            <w:r>
              <w:rPr>
                <w:b/>
                <w:bCs/>
              </w:rPr>
              <w:t>01 0 00 00000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bottom"/>
          </w:tcPr>
          <w:p w:rsidR="003A260D" w:rsidRDefault="003A260D">
            <w:pPr>
              <w:jc w:val="center"/>
              <w:rPr>
                <w:rFonts w:eastAsia="Calibri"/>
              </w:rPr>
            </w:pPr>
            <w:r>
              <w:t xml:space="preserve">9 298 675,0  </w:t>
            </w:r>
          </w:p>
        </w:tc>
        <w:tc>
          <w:tcPr>
            <w:tcW w:w="1591" w:type="dxa"/>
            <w:tcBorders>
              <w:top w:val="nil"/>
              <w:left w:val="nil"/>
              <w:bottom w:val="single" w:sz="4" w:space="0" w:color="auto"/>
              <w:right w:val="single" w:sz="4" w:space="0" w:color="auto"/>
            </w:tcBorders>
            <w:noWrap/>
            <w:vAlign w:val="bottom"/>
          </w:tcPr>
          <w:p w:rsidR="003A260D" w:rsidRDefault="003A260D">
            <w:pPr>
              <w:jc w:val="center"/>
              <w:rPr>
                <w:rFonts w:eastAsia="Calibri"/>
              </w:rPr>
            </w:pPr>
            <w:r>
              <w:t xml:space="preserve">2 358 314,9  </w:t>
            </w:r>
          </w:p>
        </w:tc>
        <w:tc>
          <w:tcPr>
            <w:tcW w:w="1559" w:type="dxa"/>
            <w:tcBorders>
              <w:top w:val="nil"/>
              <w:left w:val="nil"/>
              <w:bottom w:val="single" w:sz="4" w:space="0" w:color="auto"/>
              <w:right w:val="single" w:sz="4" w:space="0" w:color="auto"/>
            </w:tcBorders>
            <w:noWrap/>
            <w:vAlign w:val="bottom"/>
          </w:tcPr>
          <w:p w:rsidR="003A260D" w:rsidRDefault="003A260D">
            <w:pPr>
              <w:jc w:val="center"/>
              <w:rPr>
                <w:rFonts w:eastAsia="Calibri"/>
              </w:rPr>
            </w:pPr>
            <w:r>
              <w:t xml:space="preserve">2 290 332,9  </w:t>
            </w:r>
          </w:p>
        </w:tc>
        <w:tc>
          <w:tcPr>
            <w:tcW w:w="1559" w:type="dxa"/>
            <w:tcBorders>
              <w:top w:val="nil"/>
              <w:left w:val="nil"/>
              <w:bottom w:val="single" w:sz="4" w:space="0" w:color="auto"/>
              <w:right w:val="single" w:sz="4" w:space="0" w:color="auto"/>
            </w:tcBorders>
            <w:noWrap/>
            <w:vAlign w:val="bottom"/>
          </w:tcPr>
          <w:p w:rsidR="003A260D" w:rsidRDefault="003A260D">
            <w:pPr>
              <w:jc w:val="center"/>
              <w:rPr>
                <w:rFonts w:eastAsia="Calibri"/>
              </w:rPr>
            </w:pPr>
            <w:r>
              <w:t xml:space="preserve">2 325 013,6  </w:t>
            </w:r>
          </w:p>
        </w:tc>
        <w:tc>
          <w:tcPr>
            <w:tcW w:w="1559" w:type="dxa"/>
            <w:tcBorders>
              <w:top w:val="nil"/>
              <w:left w:val="nil"/>
              <w:bottom w:val="single" w:sz="4" w:space="0" w:color="auto"/>
              <w:right w:val="single" w:sz="4" w:space="0" w:color="auto"/>
            </w:tcBorders>
            <w:noWrap/>
            <w:vAlign w:val="bottom"/>
          </w:tcPr>
          <w:p w:rsidR="003A260D" w:rsidRDefault="003A260D">
            <w:pPr>
              <w:jc w:val="center"/>
              <w:rPr>
                <w:rFonts w:eastAsia="Calibri"/>
              </w:rPr>
            </w:pPr>
            <w:r>
              <w:t xml:space="preserve">2 325 013,6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362 392,7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88 265,9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91 729,4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91 198,7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91 198,7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5 448 698,5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1 357 738,4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1 347 033,1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1 371 963,5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1 371 963,5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2 736 152,3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712 377,5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667 737,6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678 018,6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678 018,6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751 431,5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199 933,1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183 832,8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183 832,8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183 832,8  </w:t>
            </w:r>
          </w:p>
        </w:tc>
      </w:tr>
      <w:tr w:rsidR="003A260D">
        <w:trPr>
          <w:trHeight w:val="638"/>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Подпрограмма 1  "Развитие дошкольного образования "</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01 1 00 00000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3 975 952,6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1 006 817,5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982 045,5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993 544,8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993 544,8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2 379 228,6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605 430,8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605 430,8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974 641,5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263 509,1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243 542,8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233 794,8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233 794,8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622 082,5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159 124,9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r>
      <w:tr w:rsidR="003A260D">
        <w:trPr>
          <w:trHeight w:val="1471"/>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2.1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 xml:space="preserve">01 1 01 00000 </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1 639 218,6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422 634,0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397 862,0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409 361,3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409 361,3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42 494,6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21 247,3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21 247,3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974 641,5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263 509,1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243 542,8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233 794,8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233 794,8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622 082,5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159 124,9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154 319,2  </w:t>
            </w:r>
          </w:p>
        </w:tc>
      </w:tr>
      <w:tr w:rsidR="003A260D">
        <w:trPr>
          <w:trHeight w:val="1178"/>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2.2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мероприятие1.2 Исполнение отдельных переданных полномочий в сфере дошкольного образования</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01 1 02 00000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2 336 734,0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2 336 734,0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584 183,5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4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3</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Подпрограмма 2 "Развитие общего образования"</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01 2 00 00000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4 354 834,5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1 114 799,6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1 073 468,7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1 083 283,1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1 083 283,1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362 392,7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88 265,9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91 729,4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91 198,7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91 198,7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2 997 442,3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757 317,2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746 820,1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746 652,5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746 652,5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943 481,7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254 516,8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222 646,5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233 159,2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233 159,2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51 517,8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14 699,7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r>
      <w:tr w:rsidR="003A260D">
        <w:trPr>
          <w:trHeight w:val="1603"/>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3.1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01 2 01 00000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1 284 018,6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339 587,3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308 489,9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317 970,7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317 970,7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186 133,1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44 201,0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47 664,5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47 133,8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47 133,8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132 025,3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33 448,7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32 970,6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32 803,0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32 803,0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914 342,4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247 237,9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215 582,1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225 761,2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225 761,2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51 517,8  </w:t>
            </w:r>
          </w:p>
        </w:tc>
        <w:tc>
          <w:tcPr>
            <w:tcW w:w="1591" w:type="dxa"/>
            <w:tcBorders>
              <w:top w:val="nil"/>
              <w:left w:val="nil"/>
              <w:bottom w:val="single" w:sz="4" w:space="0" w:color="auto"/>
              <w:right w:val="single" w:sz="4" w:space="0" w:color="auto"/>
            </w:tcBorders>
            <w:shd w:val="clear" w:color="auto" w:fill="FFFFFF"/>
            <w:noWrap/>
            <w:vAlign w:val="center"/>
          </w:tcPr>
          <w:p w:rsidR="003A260D" w:rsidRDefault="003A260D">
            <w:pPr>
              <w:jc w:val="center"/>
              <w:rPr>
                <w:rFonts w:eastAsia="Calibri"/>
              </w:rPr>
            </w:pPr>
            <w:r>
              <w:t xml:space="preserve">14 699,7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12 272,7  </w:t>
            </w:r>
          </w:p>
        </w:tc>
      </w:tr>
      <w:tr w:rsidR="003A260D">
        <w:trPr>
          <w:trHeight w:val="987"/>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3.2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2.2 Исполнение отдельных переданных полномочий в сфере общего образования</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01 2 02 00000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3 060 796,9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765 193,3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764 978,8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765 312,4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765 312,4  </w:t>
            </w:r>
          </w:p>
        </w:tc>
      </w:tr>
      <w:tr w:rsidR="003A260D">
        <w:trPr>
          <w:trHeight w:val="39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176 259,6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44 064,9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44 064,9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44 064,9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44 064,9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2 855 398,0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713 849,5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713 849,5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713 849,5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713 849,5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29 139,3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7 278,9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7 064,4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7 398,0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7 398,0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626"/>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3.3</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2Е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7 663,0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7 663,0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7 663,0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7 663,0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74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3.4</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2.4 Расходы на обеспечение развития информационно-телекоммуникационной инфраструктуры объектов общеобразовательных организаций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2D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2 356,0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2 356,0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2 356,0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2 356,0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594"/>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4</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Подпрограмма 3 "Развитие дополнительного образования"</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01 3 00 00000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712 606,8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173 277,6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174 911,2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182 209,0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182 209,0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12 449,6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622 326,0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144 056,7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154 557,9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161 855,7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161 855,7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77 831,2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26 108,5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17 240,9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17 240,9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17 240,9  </w:t>
            </w:r>
          </w:p>
        </w:tc>
      </w:tr>
      <w:tr w:rsidR="003A260D">
        <w:trPr>
          <w:trHeight w:val="1594"/>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4.1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01 3 01 00000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579 215,9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138 673,7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142 515,6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149 013,3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149 013,3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551 457,6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125 627,7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137 611,5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144 109,2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144 109,2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27 758,3  </w:t>
            </w:r>
          </w:p>
        </w:tc>
        <w:tc>
          <w:tcPr>
            <w:tcW w:w="1591" w:type="dxa"/>
            <w:tcBorders>
              <w:top w:val="nil"/>
              <w:left w:val="nil"/>
              <w:bottom w:val="single" w:sz="4" w:space="0" w:color="auto"/>
              <w:right w:val="single" w:sz="4" w:space="0" w:color="auto"/>
            </w:tcBorders>
            <w:shd w:val="clear" w:color="auto" w:fill="FFFFFF"/>
            <w:noWrap/>
            <w:vAlign w:val="center"/>
          </w:tcPr>
          <w:p w:rsidR="003A260D" w:rsidRDefault="003A260D">
            <w:pPr>
              <w:jc w:val="center"/>
              <w:rPr>
                <w:rFonts w:eastAsia="Calibri"/>
              </w:rPr>
            </w:pPr>
            <w:r>
              <w:t xml:space="preserve">13 046,0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4 904,1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4 904,1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4 904,1  </w:t>
            </w:r>
          </w:p>
        </w:tc>
      </w:tr>
      <w:tr w:rsidR="003A260D">
        <w:trPr>
          <w:trHeight w:val="1319"/>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4.2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3.2 Исполнение отдельных переданных полномочий в сфере организации отдыха и оздоровления детей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01 3 02 00000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12 449,6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12 449,6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3 112,4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714"/>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4.3</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3.3 Организация отдыха и оздоровления детей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01 3 03 00000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xml:space="preserve">УО и МП               УФК и СП                 УЖКХ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115 235,9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29 737,8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28 006,1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28 746,0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28 746,0  </w:t>
            </w:r>
          </w:p>
        </w:tc>
      </w:tr>
      <w:tr w:rsidR="003A260D">
        <w:trPr>
          <w:trHeight w:val="442"/>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65 163,0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16 675,3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15 669,3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16 409,2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16 409,2  </w:t>
            </w:r>
          </w:p>
        </w:tc>
      </w:tr>
      <w:tr w:rsidR="003A260D">
        <w:trPr>
          <w:trHeight w:val="536"/>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т.ч. Управление образования и молодежной политики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64 729,2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16 494,8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15 587,4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16 323,5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16 323,5  </w:t>
            </w:r>
          </w:p>
        </w:tc>
      </w:tr>
      <w:tr w:rsidR="003A260D">
        <w:trPr>
          <w:trHeight w:val="666"/>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физической культуры и спорта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433,8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180,5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81,9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85,7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85,7  </w:t>
            </w:r>
          </w:p>
        </w:tc>
      </w:tr>
      <w:tr w:rsidR="003A260D">
        <w:trPr>
          <w:trHeight w:val="547"/>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жилищно-коммунального хозяйства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50 072,9  </w:t>
            </w:r>
          </w:p>
        </w:tc>
        <w:tc>
          <w:tcPr>
            <w:tcW w:w="1591" w:type="dxa"/>
            <w:tcBorders>
              <w:top w:val="nil"/>
              <w:left w:val="nil"/>
              <w:bottom w:val="single" w:sz="4" w:space="0" w:color="auto"/>
              <w:right w:val="single" w:sz="4" w:space="0" w:color="auto"/>
            </w:tcBorders>
            <w:shd w:val="clear" w:color="auto" w:fill="FFFFFF"/>
            <w:noWrap/>
            <w:vAlign w:val="center"/>
          </w:tcPr>
          <w:p w:rsidR="003A260D" w:rsidRDefault="003A260D">
            <w:pPr>
              <w:jc w:val="center"/>
              <w:rPr>
                <w:rFonts w:eastAsia="Calibri"/>
              </w:rPr>
            </w:pPr>
            <w:r>
              <w:t xml:space="preserve">13 062,5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12 336,8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12 336,8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12 336,8  </w:t>
            </w:r>
          </w:p>
        </w:tc>
      </w:tr>
      <w:tr w:rsidR="003A260D">
        <w:trPr>
          <w:trHeight w:val="3021"/>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4.4</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01 3 04 00000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5 705,4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1 753,7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1 277,1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1 337,3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1 337,3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5 705,4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1 753,7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1 277,1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1 337,3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1 337,3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319"/>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5</w:t>
            </w:r>
          </w:p>
        </w:tc>
        <w:tc>
          <w:tcPr>
            <w:tcW w:w="3801" w:type="dxa"/>
            <w:vAlign w:val="center"/>
          </w:tcPr>
          <w:p w:rsidR="003A260D" w:rsidRDefault="003A260D">
            <w:pPr>
              <w:jc w:val="center"/>
              <w:rPr>
                <w:rFonts w:eastAsia="Calibri"/>
                <w:b/>
                <w:bCs/>
              </w:rPr>
            </w:pPr>
            <w:r>
              <w:rPr>
                <w:b/>
                <w:bCs/>
              </w:rPr>
              <w:t>Подпрограмма 4 «Совершенствование механизмов, обеспечивающих качественное  образование в городском округе г. Бор»</w:t>
            </w:r>
          </w:p>
        </w:tc>
        <w:tc>
          <w:tcPr>
            <w:tcW w:w="1386" w:type="dxa"/>
            <w:tcBorders>
              <w:top w:val="nil"/>
              <w:left w:val="single" w:sz="4" w:space="0" w:color="auto"/>
              <w:bottom w:val="single" w:sz="4" w:space="0" w:color="auto"/>
              <w:right w:val="single" w:sz="4" w:space="0" w:color="auto"/>
            </w:tcBorders>
            <w:vAlign w:val="center"/>
          </w:tcPr>
          <w:p w:rsidR="003A260D" w:rsidRDefault="003A260D">
            <w:pPr>
              <w:jc w:val="center"/>
              <w:rPr>
                <w:rFonts w:eastAsia="Calibri"/>
                <w:b/>
                <w:bCs/>
              </w:rPr>
            </w:pPr>
            <w:r>
              <w:rPr>
                <w:b/>
                <w:bCs/>
              </w:rPr>
              <w:t>01 4 00 00000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10 963,5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2 590,9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2 705,8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2 833,4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2 833,4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single" w:sz="4" w:space="0" w:color="auto"/>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10 963,5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2 590,9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2 705,8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2 833,4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2 833,4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2028"/>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5.1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01 4 01 00000</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1 581,5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115,2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473,9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496,2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496,2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1 581,5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115,2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473,9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496,2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496,2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275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5.2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01 4 02 00000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9 083,8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2 177,5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2 231,9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2 337,2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2 337,2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9 083,8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2 177,5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2 231,9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2 337,2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2 337,2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4296"/>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5.3</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01 4 03 00000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298,2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298,2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298,2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298,2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769"/>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6</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Подпрограмма 5 "Обеспечение реализации муниципальной программы"</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01 5 00 00000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188 871,2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49 853,8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45 095,0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46 961,2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46 961,2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tcPr>
          <w:p w:rsidR="003A260D" w:rsidRDefault="003A260D">
            <w:pPr>
              <w:jc w:val="center"/>
              <w:rPr>
                <w:rFonts w:eastAsia="Calibri"/>
              </w:rPr>
            </w:pPr>
            <w:r>
              <w:t>0,0</w:t>
            </w:r>
          </w:p>
        </w:tc>
        <w:tc>
          <w:tcPr>
            <w:tcW w:w="1559" w:type="dxa"/>
            <w:tcBorders>
              <w:top w:val="nil"/>
              <w:left w:val="nil"/>
              <w:bottom w:val="single" w:sz="4" w:space="0" w:color="auto"/>
              <w:right w:val="single" w:sz="4" w:space="0" w:color="auto"/>
            </w:tcBorders>
            <w:noWrap/>
          </w:tcPr>
          <w:p w:rsidR="003A260D" w:rsidRDefault="003A260D">
            <w:pPr>
              <w:jc w:val="center"/>
              <w:rPr>
                <w:rFonts w:eastAsia="Calibri"/>
              </w:rPr>
            </w:pPr>
            <w:r>
              <w:t>0,0</w:t>
            </w:r>
          </w:p>
        </w:tc>
        <w:tc>
          <w:tcPr>
            <w:tcW w:w="1559" w:type="dxa"/>
            <w:tcBorders>
              <w:top w:val="nil"/>
              <w:left w:val="nil"/>
              <w:bottom w:val="single" w:sz="4" w:space="0" w:color="auto"/>
              <w:right w:val="single" w:sz="4" w:space="0" w:color="auto"/>
            </w:tcBorders>
            <w:noWrap/>
          </w:tcPr>
          <w:p w:rsidR="003A260D" w:rsidRDefault="003A260D">
            <w:pPr>
              <w:jc w:val="center"/>
              <w:rPr>
                <w:rFonts w:eastAsia="Calibri"/>
              </w:rPr>
            </w:pPr>
            <w:r>
              <w:t>0,0</w:t>
            </w:r>
          </w:p>
        </w:tc>
        <w:tc>
          <w:tcPr>
            <w:tcW w:w="1559" w:type="dxa"/>
            <w:tcBorders>
              <w:top w:val="nil"/>
              <w:left w:val="nil"/>
              <w:bottom w:val="single" w:sz="4" w:space="0" w:color="auto"/>
              <w:right w:val="single" w:sz="4" w:space="0" w:color="auto"/>
            </w:tcBorders>
            <w:noWrap/>
          </w:tcPr>
          <w:p w:rsidR="003A260D" w:rsidRDefault="003A260D">
            <w:pPr>
              <w:jc w:val="center"/>
              <w:rPr>
                <w:rFonts w:eastAsia="Calibri"/>
              </w:rPr>
            </w:pPr>
            <w:r>
              <w:t>0,0</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22 272,0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166 599,2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44 285,8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39 527,0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112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6.1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5.1 Содержание муниципальных органов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01 5 01 00000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166 599,2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44 285,8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39 527,0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166 599,2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44 285,8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39 527,0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41 393,2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104"/>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6.2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5.2 Исполнение отдельных переданных полномочий в сфере управления образованием</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01 5 02 00000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22 272,0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22 272,0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5 568,0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908"/>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7</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Подпрограмма 6  "Ресурсное обеспечение образовательных учреждений"</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01 6 00 00000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43 479,0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7 955,1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9 215,5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13 154,2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13 154,2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37 306,0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7 557,3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7 349,1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11 199,8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11 199,8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6 173,0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397,8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1 866,4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1 954,4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1 954,4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60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7.1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01 6 01 00000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43 479,0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7 955,1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9 215,5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13 154,2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13 154,2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37 306,0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7 557,3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7 349,1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11 199,8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11 199,8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6 173,0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397,8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1 866,4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1 954,4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1 954,4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612"/>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8</w:t>
            </w:r>
          </w:p>
        </w:tc>
        <w:tc>
          <w:tcPr>
            <w:tcW w:w="3801" w:type="dxa"/>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b/>
                <w:bCs/>
              </w:rPr>
            </w:pPr>
            <w:r>
              <w:rPr>
                <w:b/>
                <w:bCs/>
              </w:rPr>
              <w:t>Подпрограмма 7 "Реализация молодежной политики"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i/>
                <w:iCs/>
              </w:rPr>
            </w:pPr>
            <w:r>
              <w:rPr>
                <w:b/>
                <w:bCs/>
                <w:i/>
                <w:iCs/>
              </w:rPr>
              <w:t>01 7 00 00000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11 967,4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3 020,4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2 891,2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3 027,9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3 027,9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11 967,4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3 020,4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2 891,2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3 027,9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3 027,9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599"/>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8.1</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01 7 01 00000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p w:rsidR="003A260D" w:rsidRDefault="003A260D">
            <w:pPr>
              <w:jc w:val="center"/>
            </w:pPr>
            <w:r>
              <w:t>УФК и СП</w:t>
            </w:r>
          </w:p>
          <w:p w:rsidR="003A260D" w:rsidRDefault="003A260D">
            <w:pPr>
              <w:jc w:val="center"/>
              <w:rPr>
                <w:rFonts w:eastAsia="Calibri"/>
              </w:rPr>
            </w:pPr>
            <w:r>
              <w:t>УЖКХ</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2 766,2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693,8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726,6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726,6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2 766,2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619,2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693,8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726,6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726,6  </w:t>
            </w:r>
          </w:p>
        </w:tc>
      </w:tr>
      <w:tr w:rsidR="003A260D">
        <w:trPr>
          <w:trHeight w:val="666"/>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т.ч. Упарвление образования и молодежной политики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2 263,7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565,5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548,8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574,7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574,7  </w:t>
            </w:r>
          </w:p>
        </w:tc>
      </w:tr>
      <w:tr w:rsidR="003A260D">
        <w:trPr>
          <w:trHeight w:val="547"/>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физической культуры и спорта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502,5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53,7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145,0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151,9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151,9  </w:t>
            </w:r>
          </w:p>
        </w:tc>
      </w:tr>
      <w:tr w:rsidR="003A260D">
        <w:trPr>
          <w:trHeight w:val="569"/>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жилищно-коммунального хозяйства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1320"/>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lastRenderedPageBreak/>
              <w:t>8.2</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Основное мероприятие 7.2 Мероприятия по обеспечению несовершеннолетних временной трудовой занятостью и летним  досугом</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rPr>
            </w:pPr>
            <w:r>
              <w:t>01 7 02 00000</w:t>
            </w:r>
          </w:p>
        </w:tc>
        <w:tc>
          <w:tcPr>
            <w:tcW w:w="1335" w:type="dxa"/>
            <w:tcBorders>
              <w:top w:val="nil"/>
              <w:left w:val="nil"/>
              <w:bottom w:val="single" w:sz="4" w:space="0" w:color="auto"/>
              <w:right w:val="single" w:sz="4" w:space="0" w:color="auto"/>
            </w:tcBorders>
            <w:vAlign w:val="center"/>
          </w:tcPr>
          <w:p w:rsidR="003A260D" w:rsidRDefault="003A260D">
            <w:pPr>
              <w:rPr>
                <w:rFonts w:eastAsia="Calibri"/>
              </w:rPr>
            </w:pPr>
            <w:r>
              <w:t>2021-2024</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УО и МП</w:t>
            </w:r>
          </w:p>
          <w:p w:rsidR="003A260D" w:rsidRDefault="003A260D">
            <w:pPr>
              <w:jc w:val="center"/>
            </w:pPr>
            <w:r>
              <w:t>УФК и СП</w:t>
            </w:r>
          </w:p>
          <w:p w:rsidR="003A260D" w:rsidRDefault="003A260D">
            <w:pPr>
              <w:jc w:val="center"/>
              <w:rPr>
                <w:rFonts w:eastAsia="Calibri"/>
              </w:rPr>
            </w:pPr>
            <w:r>
              <w:t>УЖКХ</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9 201,2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2 401,2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2 197,4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2 301,3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2 301,3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том числе в разрезе источников:</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федеральный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областной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местный бюджет</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9 201,2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2 401,2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2 197,4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2 301,3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2 301,3  </w:t>
            </w:r>
          </w:p>
        </w:tc>
      </w:tr>
      <w:tr w:rsidR="003A260D">
        <w:trPr>
          <w:trHeight w:val="524"/>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в т.ч. Упарвление образования и молодежной политики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7 431,6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1 959,7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1 768,3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1 851,8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1 851,8  </w:t>
            </w:r>
          </w:p>
        </w:tc>
      </w:tr>
      <w:tr w:rsidR="003A260D">
        <w:trPr>
          <w:trHeight w:val="532"/>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физической культуры и спорта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826,7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206,0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200,5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210,1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210,1  </w:t>
            </w:r>
          </w:p>
        </w:tc>
      </w:tr>
      <w:tr w:rsidR="003A260D">
        <w:trPr>
          <w:trHeight w:val="682"/>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Управление жилищно-коммунального хозяйства</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942,9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235,5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228,6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239,4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239,4  </w:t>
            </w:r>
          </w:p>
        </w:tc>
      </w:tr>
      <w:tr w:rsidR="003A260D">
        <w:trPr>
          <w:trHeight w:val="375"/>
        </w:trPr>
        <w:tc>
          <w:tcPr>
            <w:tcW w:w="594" w:type="dxa"/>
            <w:tcBorders>
              <w:top w:val="nil"/>
              <w:left w:val="single" w:sz="4" w:space="0" w:color="auto"/>
              <w:bottom w:val="single" w:sz="4" w:space="0" w:color="auto"/>
              <w:right w:val="single" w:sz="4" w:space="0" w:color="auto"/>
            </w:tcBorders>
            <w:noWrap/>
            <w:vAlign w:val="center"/>
          </w:tcPr>
          <w:p w:rsidR="003A260D" w:rsidRDefault="003A260D">
            <w:pPr>
              <w:jc w:val="center"/>
              <w:rPr>
                <w:rFonts w:eastAsia="Calibri"/>
              </w:rPr>
            </w:pPr>
            <w:r>
              <w:t> </w:t>
            </w:r>
          </w:p>
        </w:tc>
        <w:tc>
          <w:tcPr>
            <w:tcW w:w="3801" w:type="dxa"/>
            <w:tcBorders>
              <w:top w:val="nil"/>
              <w:left w:val="nil"/>
              <w:bottom w:val="single" w:sz="4" w:space="0" w:color="auto"/>
              <w:right w:val="single" w:sz="4" w:space="0" w:color="auto"/>
            </w:tcBorders>
            <w:vAlign w:val="center"/>
          </w:tcPr>
          <w:p w:rsidR="003A260D" w:rsidRDefault="003A260D">
            <w:pPr>
              <w:jc w:val="center"/>
              <w:rPr>
                <w:rFonts w:eastAsia="Calibri"/>
              </w:rPr>
            </w:pPr>
            <w:r>
              <w:t>прочие источники</w:t>
            </w:r>
          </w:p>
        </w:tc>
        <w:tc>
          <w:tcPr>
            <w:tcW w:w="1386" w:type="dxa"/>
            <w:tcBorders>
              <w:top w:val="nil"/>
              <w:left w:val="nil"/>
              <w:bottom w:val="single" w:sz="4" w:space="0" w:color="auto"/>
              <w:right w:val="single" w:sz="4" w:space="0" w:color="auto"/>
            </w:tcBorders>
            <w:vAlign w:val="center"/>
          </w:tcPr>
          <w:p w:rsidR="003A260D" w:rsidRDefault="003A260D">
            <w:pPr>
              <w:jc w:val="center"/>
              <w:rPr>
                <w:rFonts w:eastAsia="Calibri"/>
                <w:b/>
                <w:bCs/>
              </w:rPr>
            </w:pPr>
            <w:r>
              <w:rPr>
                <w:b/>
                <w:bCs/>
              </w:rPr>
              <w:t> </w:t>
            </w:r>
          </w:p>
        </w:tc>
        <w:tc>
          <w:tcPr>
            <w:tcW w:w="1335"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358" w:type="dxa"/>
            <w:tcBorders>
              <w:top w:val="nil"/>
              <w:left w:val="nil"/>
              <w:bottom w:val="single" w:sz="4" w:space="0" w:color="auto"/>
              <w:right w:val="single" w:sz="4" w:space="0" w:color="auto"/>
            </w:tcBorders>
            <w:vAlign w:val="center"/>
          </w:tcPr>
          <w:p w:rsidR="003A260D" w:rsidRDefault="003A260D">
            <w:pPr>
              <w:jc w:val="center"/>
              <w:rPr>
                <w:rFonts w:eastAsia="Calibri"/>
              </w:rPr>
            </w:pPr>
            <w:r>
              <w:t> </w:t>
            </w:r>
          </w:p>
        </w:tc>
        <w:tc>
          <w:tcPr>
            <w:tcW w:w="1560"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91"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c>
          <w:tcPr>
            <w:tcW w:w="1559" w:type="dxa"/>
            <w:tcBorders>
              <w:top w:val="nil"/>
              <w:left w:val="nil"/>
              <w:bottom w:val="single" w:sz="4" w:space="0" w:color="auto"/>
              <w:right w:val="single" w:sz="4" w:space="0" w:color="auto"/>
            </w:tcBorders>
            <w:noWrap/>
            <w:vAlign w:val="center"/>
          </w:tcPr>
          <w:p w:rsidR="003A260D" w:rsidRDefault="003A260D">
            <w:pPr>
              <w:jc w:val="center"/>
              <w:rPr>
                <w:rFonts w:eastAsia="Calibri"/>
              </w:rPr>
            </w:pPr>
            <w:r>
              <w:t xml:space="preserve">0,0  </w:t>
            </w:r>
          </w:p>
        </w:tc>
      </w:tr>
    </w:tbl>
    <w:p w:rsidR="003A260D" w:rsidRDefault="003A260D" w:rsidP="003A260D">
      <w:pPr>
        <w:widowControl w:val="0"/>
        <w:autoSpaceDE w:val="0"/>
        <w:autoSpaceDN w:val="0"/>
        <w:adjustRightInd w:val="0"/>
        <w:spacing w:line="360" w:lineRule="auto"/>
        <w:ind w:left="1095"/>
        <w:rPr>
          <w:rFonts w:eastAsia="Calibri"/>
          <w:b/>
        </w:rPr>
      </w:pPr>
      <w:bookmarkStart w:id="0" w:name="RANGE!A1:J177"/>
      <w:bookmarkStart w:id="1" w:name="RANGE!A1:J172"/>
      <w:bookmarkStart w:id="2" w:name="RANGE!A1:J169"/>
      <w:bookmarkEnd w:id="0"/>
      <w:bookmarkEnd w:id="1"/>
      <w:bookmarkEnd w:id="2"/>
    </w:p>
    <w:p w:rsidR="003A260D" w:rsidRDefault="003A260D" w:rsidP="003A260D">
      <w:pPr>
        <w:widowControl w:val="0"/>
        <w:numPr>
          <w:ilvl w:val="1"/>
          <w:numId w:val="10"/>
        </w:numPr>
        <w:autoSpaceDE w:val="0"/>
        <w:autoSpaceDN w:val="0"/>
        <w:adjustRightInd w:val="0"/>
        <w:spacing w:line="360" w:lineRule="auto"/>
        <w:jc w:val="center"/>
        <w:rPr>
          <w:b/>
        </w:rPr>
      </w:pPr>
      <w:bookmarkStart w:id="3" w:name="RANGE!A1:J146"/>
      <w:bookmarkEnd w:id="3"/>
      <w:r>
        <w:rPr>
          <w:b/>
        </w:rPr>
        <w:t xml:space="preserve"> Индикаторы достижения цели и непосредственные результаты реализации муниципальной программы</w:t>
      </w:r>
    </w:p>
    <w:p w:rsidR="003A260D" w:rsidRDefault="003A260D" w:rsidP="003A260D">
      <w:pPr>
        <w:widowControl w:val="0"/>
        <w:autoSpaceDE w:val="0"/>
        <w:autoSpaceDN w:val="0"/>
        <w:adjustRightInd w:val="0"/>
        <w:spacing w:line="360" w:lineRule="auto"/>
        <w:ind w:firstLine="709"/>
        <w:jc w:val="both"/>
      </w:pPr>
      <w:r>
        <w:t>Информация о составе и значениях индикаторов и непосредственных результатов приводится по форме согласно Таблице 3</w:t>
      </w:r>
    </w:p>
    <w:p w:rsidR="003A260D" w:rsidRDefault="003A260D" w:rsidP="003A260D">
      <w:pPr>
        <w:widowControl w:val="0"/>
        <w:autoSpaceDE w:val="0"/>
        <w:autoSpaceDN w:val="0"/>
        <w:adjustRightInd w:val="0"/>
        <w:ind w:firstLine="720"/>
        <w:jc w:val="center"/>
      </w:pPr>
      <w:r>
        <w:rPr>
          <w:b/>
          <w:bCs/>
        </w:rPr>
        <w:t>Сведения об индикаторах и непосредственных результатах Программы</w:t>
      </w:r>
    </w:p>
    <w:p w:rsidR="003A260D" w:rsidRDefault="003A260D" w:rsidP="003A260D">
      <w:pPr>
        <w:widowControl w:val="0"/>
        <w:autoSpaceDE w:val="0"/>
        <w:autoSpaceDN w:val="0"/>
        <w:adjustRightInd w:val="0"/>
        <w:ind w:firstLine="720"/>
        <w:jc w:val="right"/>
      </w:pPr>
      <w:r>
        <w:t>Таблица 3</w:t>
      </w:r>
    </w:p>
    <w:tbl>
      <w:tblPr>
        <w:tblW w:w="16316" w:type="dxa"/>
        <w:tblInd w:w="-743" w:type="dxa"/>
        <w:tblLook w:val="04A0"/>
      </w:tblPr>
      <w:tblGrid>
        <w:gridCol w:w="830"/>
        <w:gridCol w:w="10506"/>
        <w:gridCol w:w="1327"/>
        <w:gridCol w:w="908"/>
        <w:gridCol w:w="908"/>
        <w:gridCol w:w="908"/>
        <w:gridCol w:w="908"/>
        <w:gridCol w:w="21"/>
      </w:tblGrid>
      <w:tr w:rsidR="003A260D">
        <w:trPr>
          <w:gridAfter w:val="1"/>
          <w:wAfter w:w="21" w:type="dxa"/>
          <w:trHeight w:val="52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 п/п</w:t>
            </w:r>
          </w:p>
        </w:tc>
        <w:tc>
          <w:tcPr>
            <w:tcW w:w="10506" w:type="dxa"/>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Ед. измерения</w:t>
            </w:r>
          </w:p>
        </w:tc>
        <w:tc>
          <w:tcPr>
            <w:tcW w:w="0" w:type="auto"/>
            <w:gridSpan w:val="4"/>
            <w:tcBorders>
              <w:top w:val="single" w:sz="4" w:space="0" w:color="auto"/>
              <w:left w:val="nil"/>
              <w:bottom w:val="single" w:sz="4" w:space="0" w:color="auto"/>
              <w:right w:val="single" w:sz="4" w:space="0" w:color="auto"/>
            </w:tcBorders>
            <w:vAlign w:val="center"/>
          </w:tcPr>
          <w:p w:rsidR="003A260D" w:rsidRDefault="003A260D">
            <w:pPr>
              <w:jc w:val="center"/>
              <w:rPr>
                <w:rFonts w:eastAsia="Calibri"/>
              </w:rPr>
            </w:pPr>
            <w:r>
              <w:t>Значение индикатора/непосредственного результата </w:t>
            </w:r>
          </w:p>
        </w:tc>
      </w:tr>
      <w:tr w:rsidR="003A260D">
        <w:trPr>
          <w:gridAfter w:val="1"/>
          <w:wAfter w:w="21" w:type="dxa"/>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val="restart"/>
            <w:tcBorders>
              <w:top w:val="nil"/>
              <w:left w:val="single" w:sz="4" w:space="0" w:color="auto"/>
              <w:bottom w:val="single" w:sz="4" w:space="0" w:color="000000"/>
              <w:right w:val="single" w:sz="4" w:space="0" w:color="auto"/>
            </w:tcBorders>
            <w:vAlign w:val="center"/>
          </w:tcPr>
          <w:p w:rsidR="003A260D" w:rsidRDefault="003A260D">
            <w:pPr>
              <w:jc w:val="center"/>
              <w:rPr>
                <w:rFonts w:eastAsia="Calibri"/>
              </w:rPr>
            </w:pPr>
            <w:r>
              <w:t>2021 год</w:t>
            </w:r>
          </w:p>
        </w:tc>
        <w:tc>
          <w:tcPr>
            <w:tcW w:w="0" w:type="auto"/>
            <w:vMerge w:val="restart"/>
            <w:tcBorders>
              <w:top w:val="nil"/>
              <w:left w:val="single" w:sz="4" w:space="0" w:color="auto"/>
              <w:bottom w:val="single" w:sz="4" w:space="0" w:color="000000"/>
              <w:right w:val="single" w:sz="4" w:space="0" w:color="auto"/>
            </w:tcBorders>
            <w:vAlign w:val="center"/>
          </w:tcPr>
          <w:p w:rsidR="003A260D" w:rsidRDefault="003A260D">
            <w:pPr>
              <w:jc w:val="center"/>
              <w:rPr>
                <w:rFonts w:eastAsia="Calibri"/>
              </w:rPr>
            </w:pPr>
            <w:r>
              <w:t>2022 год</w:t>
            </w:r>
          </w:p>
        </w:tc>
        <w:tc>
          <w:tcPr>
            <w:tcW w:w="0" w:type="auto"/>
            <w:vMerge w:val="restart"/>
            <w:tcBorders>
              <w:top w:val="nil"/>
              <w:left w:val="single" w:sz="4" w:space="0" w:color="auto"/>
              <w:bottom w:val="single" w:sz="4" w:space="0" w:color="000000"/>
              <w:right w:val="single" w:sz="4" w:space="0" w:color="auto"/>
            </w:tcBorders>
            <w:vAlign w:val="center"/>
          </w:tcPr>
          <w:p w:rsidR="003A260D" w:rsidRDefault="003A260D">
            <w:pPr>
              <w:jc w:val="center"/>
              <w:rPr>
                <w:rFonts w:eastAsia="Calibri"/>
              </w:rPr>
            </w:pPr>
            <w:r>
              <w:t>2023 год</w:t>
            </w:r>
          </w:p>
        </w:tc>
        <w:tc>
          <w:tcPr>
            <w:tcW w:w="0" w:type="auto"/>
            <w:vMerge w:val="restart"/>
            <w:tcBorders>
              <w:top w:val="nil"/>
              <w:left w:val="single" w:sz="4" w:space="0" w:color="auto"/>
              <w:bottom w:val="single" w:sz="4" w:space="0" w:color="000000"/>
              <w:right w:val="single" w:sz="4" w:space="0" w:color="auto"/>
            </w:tcBorders>
            <w:vAlign w:val="center"/>
          </w:tcPr>
          <w:p w:rsidR="003A260D" w:rsidRDefault="003A260D">
            <w:pPr>
              <w:jc w:val="center"/>
              <w:rPr>
                <w:rFonts w:eastAsia="Calibri"/>
              </w:rPr>
            </w:pPr>
            <w:r>
              <w:t>2024 год</w:t>
            </w:r>
          </w:p>
        </w:tc>
      </w:tr>
      <w:tr w:rsidR="003A260D">
        <w:trPr>
          <w:gridAfter w:val="1"/>
          <w:wAfter w:w="21" w:type="dxa"/>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r>
      <w:tr w:rsidR="003A260D">
        <w:trPr>
          <w:gridAfter w:val="1"/>
          <w:wAfter w:w="21" w:type="dxa"/>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c>
          <w:tcPr>
            <w:tcW w:w="0" w:type="auto"/>
            <w:vMerge/>
            <w:tcBorders>
              <w:top w:val="nil"/>
              <w:left w:val="single" w:sz="4" w:space="0" w:color="auto"/>
              <w:bottom w:val="single" w:sz="4" w:space="0" w:color="000000"/>
              <w:right w:val="single" w:sz="4" w:space="0" w:color="auto"/>
            </w:tcBorders>
            <w:vAlign w:val="center"/>
          </w:tcPr>
          <w:p w:rsidR="003A260D" w:rsidRDefault="003A260D">
            <w:pPr>
              <w:rPr>
                <w:rFonts w:eastAsia="Calibri"/>
              </w:rPr>
            </w:pPr>
          </w:p>
        </w:tc>
      </w:tr>
      <w:tr w:rsidR="003A260D">
        <w:trPr>
          <w:gridAfter w:val="1"/>
          <w:wAfter w:w="21" w:type="dxa"/>
          <w:trHeight w:val="300"/>
        </w:trPr>
        <w:tc>
          <w:tcPr>
            <w:tcW w:w="0" w:type="auto"/>
            <w:tcBorders>
              <w:top w:val="nil"/>
              <w:left w:val="single" w:sz="4" w:space="0" w:color="auto"/>
              <w:bottom w:val="single" w:sz="4" w:space="0" w:color="auto"/>
              <w:right w:val="single" w:sz="4" w:space="0" w:color="auto"/>
            </w:tcBorders>
            <w:vAlign w:val="center"/>
          </w:tcPr>
          <w:p w:rsidR="003A260D" w:rsidRDefault="003A260D">
            <w:pPr>
              <w:jc w:val="center"/>
              <w:rPr>
                <w:rFonts w:eastAsia="Calibri"/>
              </w:rPr>
            </w:pPr>
            <w:r>
              <w:t>1</w:t>
            </w:r>
          </w:p>
        </w:tc>
        <w:tc>
          <w:tcPr>
            <w:tcW w:w="10506" w:type="dxa"/>
            <w:tcBorders>
              <w:top w:val="nil"/>
              <w:left w:val="nil"/>
              <w:bottom w:val="single" w:sz="4" w:space="0" w:color="auto"/>
              <w:right w:val="single" w:sz="4" w:space="0" w:color="auto"/>
            </w:tcBorders>
            <w:vAlign w:val="center"/>
          </w:tcPr>
          <w:p w:rsidR="003A260D" w:rsidRDefault="003A260D">
            <w:pPr>
              <w:jc w:val="center"/>
              <w:rPr>
                <w:rFonts w:eastAsia="Calibri"/>
              </w:rPr>
            </w:pPr>
            <w:r>
              <w:t>2</w:t>
            </w:r>
          </w:p>
        </w:tc>
        <w:tc>
          <w:tcPr>
            <w:tcW w:w="0" w:type="auto"/>
            <w:tcBorders>
              <w:top w:val="nil"/>
              <w:left w:val="nil"/>
              <w:bottom w:val="single" w:sz="4" w:space="0" w:color="auto"/>
              <w:right w:val="single" w:sz="4" w:space="0" w:color="auto"/>
            </w:tcBorders>
            <w:vAlign w:val="center"/>
          </w:tcPr>
          <w:p w:rsidR="003A260D" w:rsidRDefault="003A260D">
            <w:pPr>
              <w:jc w:val="center"/>
              <w:rPr>
                <w:rFonts w:eastAsia="Calibri"/>
              </w:rPr>
            </w:pPr>
            <w:r>
              <w:t>3</w:t>
            </w:r>
          </w:p>
        </w:tc>
        <w:tc>
          <w:tcPr>
            <w:tcW w:w="0" w:type="auto"/>
            <w:tcBorders>
              <w:top w:val="nil"/>
              <w:left w:val="nil"/>
              <w:bottom w:val="single" w:sz="4" w:space="0" w:color="auto"/>
              <w:right w:val="single" w:sz="4" w:space="0" w:color="auto"/>
            </w:tcBorders>
            <w:vAlign w:val="center"/>
          </w:tcPr>
          <w:p w:rsidR="003A260D" w:rsidRDefault="003A260D">
            <w:pPr>
              <w:jc w:val="center"/>
              <w:rPr>
                <w:rFonts w:eastAsia="Calibri"/>
              </w:rPr>
            </w:pPr>
            <w:r>
              <w:t>4</w:t>
            </w:r>
          </w:p>
        </w:tc>
        <w:tc>
          <w:tcPr>
            <w:tcW w:w="0" w:type="auto"/>
            <w:tcBorders>
              <w:top w:val="nil"/>
              <w:left w:val="nil"/>
              <w:bottom w:val="single" w:sz="4" w:space="0" w:color="auto"/>
              <w:right w:val="single" w:sz="4" w:space="0" w:color="auto"/>
            </w:tcBorders>
            <w:vAlign w:val="center"/>
          </w:tcPr>
          <w:p w:rsidR="003A260D" w:rsidRDefault="003A260D">
            <w:pPr>
              <w:jc w:val="center"/>
              <w:rPr>
                <w:rFonts w:eastAsia="Calibri"/>
              </w:rPr>
            </w:pPr>
            <w:r>
              <w:t>5</w:t>
            </w:r>
          </w:p>
        </w:tc>
        <w:tc>
          <w:tcPr>
            <w:tcW w:w="0" w:type="auto"/>
            <w:tcBorders>
              <w:top w:val="nil"/>
              <w:left w:val="nil"/>
              <w:bottom w:val="single" w:sz="4" w:space="0" w:color="auto"/>
              <w:right w:val="single" w:sz="4" w:space="0" w:color="auto"/>
            </w:tcBorders>
            <w:vAlign w:val="center"/>
          </w:tcPr>
          <w:p w:rsidR="003A260D" w:rsidRDefault="003A260D">
            <w:pPr>
              <w:jc w:val="center"/>
              <w:rPr>
                <w:rFonts w:eastAsia="Calibri"/>
              </w:rPr>
            </w:pPr>
            <w:r>
              <w:t>6</w:t>
            </w:r>
          </w:p>
        </w:tc>
        <w:tc>
          <w:tcPr>
            <w:tcW w:w="0" w:type="auto"/>
            <w:tcBorders>
              <w:top w:val="nil"/>
              <w:left w:val="nil"/>
              <w:bottom w:val="single" w:sz="4" w:space="0" w:color="auto"/>
              <w:right w:val="single" w:sz="4" w:space="0" w:color="auto"/>
            </w:tcBorders>
            <w:vAlign w:val="center"/>
          </w:tcPr>
          <w:p w:rsidR="003A260D" w:rsidRDefault="003A260D">
            <w:pPr>
              <w:jc w:val="center"/>
              <w:rPr>
                <w:rFonts w:eastAsia="Calibri"/>
              </w:rPr>
            </w:pPr>
            <w:r>
              <w:t>7</w:t>
            </w:r>
          </w:p>
        </w:tc>
      </w:tr>
      <w:tr w:rsidR="003A260D">
        <w:trPr>
          <w:trHeight w:val="339"/>
        </w:trPr>
        <w:tc>
          <w:tcPr>
            <w:tcW w:w="16316" w:type="dxa"/>
            <w:gridSpan w:val="8"/>
            <w:tcBorders>
              <w:top w:val="single" w:sz="4" w:space="0" w:color="auto"/>
              <w:left w:val="single" w:sz="4" w:space="0" w:color="auto"/>
              <w:bottom w:val="single" w:sz="4" w:space="0" w:color="auto"/>
              <w:right w:val="nil"/>
            </w:tcBorders>
            <w:vAlign w:val="center"/>
          </w:tcPr>
          <w:p w:rsidR="003A260D" w:rsidRDefault="003A260D">
            <w:pPr>
              <w:jc w:val="center"/>
              <w:rPr>
                <w:rFonts w:eastAsia="Calibri"/>
              </w:rPr>
            </w:pPr>
            <w:r>
              <w:t>Муниципальная программа "Развитие образования и молодежной политики  в городском округе город Бор"</w:t>
            </w:r>
          </w:p>
        </w:tc>
      </w:tr>
      <w:tr w:rsidR="003A260D">
        <w:trPr>
          <w:trHeight w:val="334"/>
        </w:trPr>
        <w:tc>
          <w:tcPr>
            <w:tcW w:w="16316" w:type="dxa"/>
            <w:gridSpan w:val="8"/>
            <w:tcBorders>
              <w:top w:val="nil"/>
              <w:left w:val="single" w:sz="4" w:space="0" w:color="auto"/>
              <w:bottom w:val="single" w:sz="4" w:space="0" w:color="auto"/>
              <w:right w:val="single" w:sz="4" w:space="0" w:color="auto"/>
            </w:tcBorders>
          </w:tcPr>
          <w:p w:rsidR="003A260D" w:rsidRDefault="003A260D">
            <w:pPr>
              <w:jc w:val="center"/>
              <w:rPr>
                <w:rFonts w:eastAsia="Calibri"/>
                <w:b/>
                <w:bCs/>
              </w:rPr>
            </w:pPr>
            <w:r>
              <w:rPr>
                <w:b/>
                <w:bCs/>
              </w:rPr>
              <w:t>Подпрограмма  1 "Развитие дошкольного образования "</w:t>
            </w:r>
          </w:p>
        </w:tc>
      </w:tr>
      <w:tr w:rsidR="003A260D">
        <w:trPr>
          <w:gridAfter w:val="1"/>
          <w:wAfter w:w="21" w:type="dxa"/>
          <w:trHeight w:val="358"/>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tcPr>
          <w:p w:rsidR="003A260D" w:rsidRDefault="003A260D">
            <w:pPr>
              <w:rPr>
                <w:rFonts w:eastAsia="Calibri"/>
              </w:rPr>
            </w:pPr>
            <w:r>
              <w:t> </w:t>
            </w:r>
          </w:p>
        </w:tc>
        <w:tc>
          <w:tcPr>
            <w:tcW w:w="0" w:type="auto"/>
            <w:tcBorders>
              <w:top w:val="nil"/>
              <w:left w:val="nil"/>
              <w:bottom w:val="single" w:sz="4" w:space="0" w:color="auto"/>
              <w:right w:val="single" w:sz="4" w:space="0" w:color="auto"/>
            </w:tcBorders>
          </w:tcPr>
          <w:p w:rsidR="003A260D" w:rsidRDefault="003A260D">
            <w:pPr>
              <w:rPr>
                <w:rFonts w:eastAsia="Calibri"/>
              </w:rPr>
            </w:pPr>
            <w:r>
              <w:t> </w:t>
            </w:r>
          </w:p>
        </w:tc>
        <w:tc>
          <w:tcPr>
            <w:tcW w:w="0" w:type="auto"/>
            <w:tcBorders>
              <w:top w:val="nil"/>
              <w:left w:val="nil"/>
              <w:bottom w:val="single" w:sz="4" w:space="0" w:color="auto"/>
              <w:right w:val="single" w:sz="4" w:space="0" w:color="auto"/>
            </w:tcBorders>
          </w:tcPr>
          <w:p w:rsidR="003A260D" w:rsidRDefault="003A260D">
            <w:pPr>
              <w:rPr>
                <w:rFonts w:eastAsia="Calibri"/>
              </w:rPr>
            </w:pPr>
            <w:r>
              <w:t> </w:t>
            </w:r>
          </w:p>
        </w:tc>
        <w:tc>
          <w:tcPr>
            <w:tcW w:w="0" w:type="auto"/>
            <w:tcBorders>
              <w:top w:val="nil"/>
              <w:left w:val="nil"/>
              <w:bottom w:val="single" w:sz="4" w:space="0" w:color="auto"/>
              <w:right w:val="single" w:sz="4" w:space="0" w:color="auto"/>
            </w:tcBorders>
          </w:tcPr>
          <w:p w:rsidR="003A260D" w:rsidRDefault="003A260D">
            <w:pPr>
              <w:rPr>
                <w:rFonts w:eastAsia="Calibri"/>
              </w:rPr>
            </w:pPr>
            <w:r>
              <w:t> </w:t>
            </w:r>
          </w:p>
        </w:tc>
        <w:tc>
          <w:tcPr>
            <w:tcW w:w="0" w:type="auto"/>
            <w:tcBorders>
              <w:top w:val="nil"/>
              <w:left w:val="nil"/>
              <w:bottom w:val="single" w:sz="4" w:space="0" w:color="auto"/>
              <w:right w:val="single" w:sz="4" w:space="0" w:color="auto"/>
            </w:tcBorders>
          </w:tcPr>
          <w:p w:rsidR="003A260D" w:rsidRDefault="003A260D">
            <w:pPr>
              <w:rPr>
                <w:rFonts w:eastAsia="Calibri"/>
              </w:rPr>
            </w:pPr>
            <w:r>
              <w:t> </w:t>
            </w:r>
          </w:p>
        </w:tc>
      </w:tr>
      <w:tr w:rsidR="003A260D">
        <w:trPr>
          <w:gridAfter w:val="1"/>
          <w:wAfter w:w="21" w:type="dxa"/>
          <w:trHeight w:val="139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lastRenderedPageBreak/>
              <w:t>И1.1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r>
      <w:tr w:rsidR="003A260D">
        <w:trPr>
          <w:gridAfter w:val="1"/>
          <w:wAfter w:w="21" w:type="dxa"/>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vAlign w:val="center"/>
          </w:tcPr>
          <w:p w:rsidR="003A260D" w:rsidRDefault="003A260D">
            <w:pPr>
              <w:jc w:val="center"/>
              <w:rPr>
                <w:rFonts w:eastAsia="Calibri"/>
              </w:rPr>
            </w:pPr>
            <w:r>
              <w:t>100</w:t>
            </w:r>
          </w:p>
        </w:tc>
      </w:tr>
      <w:tr w:rsidR="003A260D">
        <w:trPr>
          <w:gridAfter w:val="1"/>
          <w:wAfter w:w="21" w:type="dxa"/>
          <w:trHeight w:val="673"/>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349"/>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noWrap/>
          </w:tcPr>
          <w:p w:rsidR="003A260D" w:rsidRDefault="003A260D">
            <w:pPr>
              <w:jc w:val="center"/>
              <w:rPr>
                <w:rFonts w:eastAsia="Calibri"/>
              </w:rPr>
            </w:pPr>
            <w:r>
              <w:t> </w:t>
            </w:r>
          </w:p>
        </w:tc>
      </w:tr>
      <w:tr w:rsidR="003A260D">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Р1.1.1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Обеспечение выполнения освоения субсидии, выделяемой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708"/>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141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Р1.1.2</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556"/>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Р1.1.3</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детей-инвалидов в возрасте от 1,5года до 7 лет, охваченных дошкольным образование, в общей численности детей-инвалидов такого возраста составит 86%</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86</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90</w:t>
            </w:r>
          </w:p>
          <w:p w:rsidR="003A260D" w:rsidRDefault="003A260D">
            <w:pPr>
              <w:jc w:val="center"/>
              <w:rPr>
                <w:rFonts w:eastAsia="Calibri"/>
              </w:rPr>
            </w:pPr>
          </w:p>
        </w:tc>
      </w:tr>
      <w:tr w:rsidR="003A260D">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auto" w:fill="FFFFFF"/>
          </w:tcPr>
          <w:p w:rsidR="003A260D" w:rsidRDefault="003A260D">
            <w:pPr>
              <w:jc w:val="center"/>
              <w:rPr>
                <w:rFonts w:eastAsia="Calibri"/>
                <w:b/>
                <w:bCs/>
              </w:rPr>
            </w:pPr>
            <w:r>
              <w:rPr>
                <w:b/>
                <w:bCs/>
              </w:rPr>
              <w:t>Подпрограмма 2 "Развитие общего образования"</w:t>
            </w:r>
          </w:p>
        </w:tc>
      </w:tr>
      <w:tr w:rsidR="003A260D">
        <w:trPr>
          <w:gridAfter w:val="1"/>
          <w:wAfter w:w="21" w:type="dxa"/>
          <w:trHeight w:val="45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712"/>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И2.1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46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637"/>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lastRenderedPageBreak/>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Р2.1.1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Р2.2.1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552"/>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668"/>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Р2.3.1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Количество образовательных учреждений,  внедряющих центры образования в общеобразовательных учреждениях к 2021 году – 5 учреждений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rPr>
            </w:pPr>
            <w:r>
              <w:rPr>
                <w:b/>
              </w:rPr>
              <w:t>Основное мероприятие 2.4 Внедрение инновационных образовательных программ в муниципальные общеобразовательные организации</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xml:space="preserve">Р2.4.1 </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Количество образовательных учреждений.  внедряющих инновационные образовательные программы в общеобразовательных учреждениях не менее 1 ежегодно</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Ед.</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w:t>
            </w:r>
          </w:p>
        </w:tc>
      </w:tr>
      <w:tr w:rsidR="003A260D">
        <w:trPr>
          <w:gridAfter w:val="1"/>
          <w:wAfter w:w="21" w:type="dxa"/>
          <w:trHeight w:val="710"/>
        </w:trPr>
        <w:tc>
          <w:tcPr>
            <w:tcW w:w="16295" w:type="dxa"/>
            <w:gridSpan w:val="7"/>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p w:rsidR="003A260D" w:rsidRDefault="003A260D">
            <w:pPr>
              <w:jc w:val="center"/>
              <w:rPr>
                <w:b/>
                <w:bCs/>
              </w:rPr>
            </w:pPr>
            <w:r>
              <w:rPr>
                <w:b/>
                <w:bCs/>
              </w:rPr>
              <w:t xml:space="preserve">Подпрограмма 3 "Развитие дополнительного образования"   </w:t>
            </w:r>
          </w:p>
          <w:p w:rsidR="003A260D" w:rsidRDefault="003A260D">
            <w:pPr>
              <w:jc w:val="center"/>
              <w:rPr>
                <w:rFonts w:eastAsia="Calibri"/>
                <w:b/>
                <w:bCs/>
              </w:rPr>
            </w:pPr>
          </w:p>
        </w:tc>
      </w:tr>
      <w:tr w:rsidR="003A260D">
        <w:trPr>
          <w:gridAfter w:val="1"/>
          <w:wAfter w:w="21" w:type="dxa"/>
          <w:trHeight w:val="540"/>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894"/>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И3.1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r>
      <w:tr w:rsidR="003A260D">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auto" w:fill="FFFFFF"/>
          </w:tcPr>
          <w:p w:rsidR="003A260D" w:rsidRDefault="003A260D">
            <w:pPr>
              <w:jc w:val="center"/>
              <w:rPr>
                <w:rFonts w:eastAsia="Calibri"/>
                <w:b/>
                <w:bCs/>
              </w:rPr>
            </w:pPr>
            <w:r>
              <w:rPr>
                <w:b/>
                <w:bCs/>
              </w:rPr>
              <w:t>Непосредственные результаты</w:t>
            </w:r>
          </w:p>
        </w:tc>
      </w:tr>
      <w:tr w:rsidR="003A260D">
        <w:trPr>
          <w:gridAfter w:val="1"/>
          <w:wAfter w:w="21" w:type="dxa"/>
          <w:trHeight w:val="713"/>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10506" w:type="dxa"/>
            <w:tcBorders>
              <w:top w:val="nil"/>
              <w:left w:val="nil"/>
              <w:bottom w:val="single" w:sz="4" w:space="0" w:color="auto"/>
              <w:right w:val="single" w:sz="4" w:space="0" w:color="auto"/>
            </w:tcBorders>
          </w:tcPr>
          <w:p w:rsidR="003A260D" w:rsidRDefault="003A260D">
            <w:pPr>
              <w:jc w:val="center"/>
              <w:rPr>
                <w:rFonts w:eastAsia="Calibri"/>
                <w:b/>
                <w:bCs/>
              </w:rPr>
            </w:pPr>
            <w:r>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tcPr>
          <w:p w:rsidR="003A260D" w:rsidRDefault="003A260D">
            <w:pPr>
              <w:jc w:val="center"/>
              <w:rPr>
                <w:rFonts w:eastAsia="Calibri"/>
              </w:rPr>
            </w:pPr>
            <w:r>
              <w:t> </w:t>
            </w:r>
          </w:p>
        </w:tc>
      </w:tr>
      <w:tr w:rsidR="003A260D">
        <w:trPr>
          <w:gridAfter w:val="1"/>
          <w:wAfter w:w="21" w:type="dxa"/>
          <w:trHeight w:val="886"/>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Р3.1.1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626"/>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Р3.1.2</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20</w:t>
            </w:r>
          </w:p>
        </w:tc>
      </w:tr>
      <w:tr w:rsidR="003A260D">
        <w:trPr>
          <w:gridAfter w:val="1"/>
          <w:wAfter w:w="21" w:type="dxa"/>
          <w:trHeight w:val="70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lastRenderedPageBreak/>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72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Р3.2.1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48</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99</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99</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99</w:t>
            </w:r>
          </w:p>
        </w:tc>
      </w:tr>
      <w:tr w:rsidR="003A260D">
        <w:trPr>
          <w:gridAfter w:val="1"/>
          <w:wAfter w:w="21" w:type="dxa"/>
          <w:trHeight w:val="518"/>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r>
      <w:tr w:rsidR="003A260D">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Р3.3.1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77,2</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97,3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97,3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97,3</w:t>
            </w:r>
          </w:p>
        </w:tc>
      </w:tr>
      <w:tr w:rsidR="003A260D">
        <w:trPr>
          <w:gridAfter w:val="1"/>
          <w:wAfter w:w="21" w:type="dxa"/>
          <w:trHeight w:val="118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976"/>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Р3.4.1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85</w:t>
            </w:r>
          </w:p>
        </w:tc>
      </w:tr>
      <w:tr w:rsidR="003A260D">
        <w:trPr>
          <w:gridAfter w:val="1"/>
          <w:wAfter w:w="21" w:type="dxa"/>
          <w:trHeight w:val="729"/>
        </w:trPr>
        <w:tc>
          <w:tcPr>
            <w:tcW w:w="16295" w:type="dxa"/>
            <w:gridSpan w:val="7"/>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p w:rsidR="003A260D" w:rsidRDefault="003A260D">
            <w:pPr>
              <w:jc w:val="center"/>
              <w:rPr>
                <w:b/>
                <w:bCs/>
              </w:rPr>
            </w:pPr>
            <w:r>
              <w:rPr>
                <w:b/>
                <w:bCs/>
              </w:rPr>
              <w:t>Подпрограмма 4 «Совершенствование механизмов, обеспечивающих качественное  образование городского округа город Бор»</w:t>
            </w:r>
          </w:p>
          <w:p w:rsidR="003A260D" w:rsidRDefault="003A260D">
            <w:pPr>
              <w:jc w:val="center"/>
              <w:rPr>
                <w:rFonts w:eastAsia="Calibri"/>
                <w:b/>
                <w:bCs/>
              </w:rPr>
            </w:pP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И4.1</w:t>
            </w:r>
          </w:p>
        </w:tc>
        <w:tc>
          <w:tcPr>
            <w:tcW w:w="10506" w:type="dxa"/>
            <w:tcBorders>
              <w:top w:val="nil"/>
              <w:left w:val="nil"/>
              <w:bottom w:val="single" w:sz="4" w:space="0" w:color="auto"/>
              <w:right w:val="single" w:sz="4" w:space="0" w:color="auto"/>
            </w:tcBorders>
            <w:vAlign w:val="center"/>
          </w:tcPr>
          <w:p w:rsidR="003A260D" w:rsidRDefault="003A260D">
            <w:pPr>
              <w:rPr>
                <w:rFonts w:eastAsia="Calibri"/>
              </w:rPr>
            </w:pPr>
            <w:r>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Р4.1.1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Р4.2.1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65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Р4.2.2</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lang w:val="en-US"/>
              </w:rPr>
            </w:pPr>
            <w:r>
              <w:t>2</w:t>
            </w:r>
            <w:r>
              <w:rPr>
                <w:lang w:val="en-US"/>
              </w:rPr>
              <w:t>2</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lang w:val="en-US"/>
              </w:rPr>
            </w:pPr>
            <w:r>
              <w:t>2</w:t>
            </w:r>
            <w:r>
              <w:rPr>
                <w:lang w:val="en-US"/>
              </w:rPr>
              <w:t>6</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lang w:val="en-US"/>
              </w:rPr>
            </w:pPr>
            <w:r>
              <w:t>2</w:t>
            </w:r>
            <w:r>
              <w:rPr>
                <w:lang w:val="en-US"/>
              </w:rPr>
              <w:t>7</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27</w:t>
            </w:r>
          </w:p>
        </w:tc>
      </w:tr>
      <w:tr w:rsidR="003A260D">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r>
      <w:tr w:rsidR="003A260D">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Р4.</w:t>
            </w:r>
            <w:r>
              <w:rPr>
                <w:lang w:val="en-US"/>
              </w:rPr>
              <w:t>3</w:t>
            </w:r>
            <w:r>
              <w:t>.1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rPr>
                <w:shd w:val="clear" w:color="auto" w:fill="FFFFFF"/>
              </w:rPr>
              <w:t>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соглашения между администрациями</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622"/>
        </w:trPr>
        <w:tc>
          <w:tcPr>
            <w:tcW w:w="16295" w:type="dxa"/>
            <w:gridSpan w:val="7"/>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p w:rsidR="003A260D" w:rsidRDefault="003A260D">
            <w:pPr>
              <w:jc w:val="center"/>
              <w:rPr>
                <w:b/>
                <w:bCs/>
              </w:rPr>
            </w:pPr>
            <w:r>
              <w:rPr>
                <w:b/>
                <w:bCs/>
              </w:rPr>
              <w:t xml:space="preserve">Подпрограмма 5 "Обеспечение реализации муниципальной программы"   </w:t>
            </w:r>
          </w:p>
          <w:p w:rsidR="003A260D" w:rsidRDefault="003A260D">
            <w:pPr>
              <w:jc w:val="center"/>
              <w:rPr>
                <w:rFonts w:eastAsia="Calibri"/>
                <w:b/>
                <w:bCs/>
              </w:rPr>
            </w:pP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96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И5.1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675"/>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Р5.1.1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r>
      <w:tr w:rsidR="003A260D">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Р5.2.1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Р5.2.2</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аттестованных руководящих и педагогических работников в общей численности руководящих и педагогических работников, подлежащих аттестации, увеличится до 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416"/>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Р5.2.3</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315"/>
        </w:trPr>
        <w:tc>
          <w:tcPr>
            <w:tcW w:w="16295" w:type="dxa"/>
            <w:gridSpan w:val="7"/>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p w:rsidR="003A260D" w:rsidRDefault="003A260D">
            <w:pPr>
              <w:jc w:val="center"/>
              <w:rPr>
                <w:b/>
                <w:bCs/>
              </w:rPr>
            </w:pPr>
            <w:r>
              <w:rPr>
                <w:b/>
                <w:bCs/>
              </w:rPr>
              <w:t>Подпрограмма 6  "Ресурсное обеспечение образовательных учреждений" </w:t>
            </w:r>
          </w:p>
          <w:p w:rsidR="003A260D" w:rsidRDefault="003A260D">
            <w:pPr>
              <w:jc w:val="center"/>
              <w:rPr>
                <w:rFonts w:eastAsia="Calibri"/>
                <w:b/>
                <w:bCs/>
              </w:rPr>
            </w:pP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И6.1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30%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17</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30</w:t>
            </w:r>
          </w:p>
        </w:tc>
      </w:tr>
      <w:tr w:rsidR="003A260D">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lastRenderedPageBreak/>
              <w:t> </w:t>
            </w:r>
          </w:p>
        </w:tc>
        <w:tc>
          <w:tcPr>
            <w:tcW w:w="10506" w:type="dxa"/>
            <w:tcBorders>
              <w:top w:val="nil"/>
              <w:left w:val="nil"/>
              <w:bottom w:val="single" w:sz="4" w:space="0" w:color="auto"/>
              <w:right w:val="single" w:sz="4" w:space="0" w:color="auto"/>
            </w:tcBorders>
            <w:shd w:val="clear" w:color="auto" w:fill="FFFFFF"/>
            <w:noWrap/>
          </w:tcPr>
          <w:p w:rsidR="003A260D" w:rsidRDefault="003A260D">
            <w:pPr>
              <w:jc w:val="center"/>
              <w:rPr>
                <w:rFonts w:eastAsia="Calibri"/>
                <w:b/>
                <w:bCs/>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578"/>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Р6.1.1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Количество объектов, в  которых проведен капитальный ремонт кровли, в общем количестве объектов, требующих капитального ремонта кровли  к 2024 году - 9 учреждений</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ед.</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w:t>
            </w:r>
          </w:p>
        </w:tc>
      </w:tr>
      <w:tr w:rsidR="003A260D">
        <w:trPr>
          <w:gridAfter w:val="1"/>
          <w:wAfter w:w="21" w:type="dxa"/>
          <w:trHeight w:val="546"/>
        </w:trPr>
        <w:tc>
          <w:tcPr>
            <w:tcW w:w="16295" w:type="dxa"/>
            <w:gridSpan w:val="7"/>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p w:rsidR="003A260D" w:rsidRDefault="003A260D">
            <w:pPr>
              <w:jc w:val="center"/>
              <w:rPr>
                <w:b/>
                <w:bCs/>
              </w:rPr>
            </w:pPr>
            <w:r>
              <w:rPr>
                <w:b/>
                <w:bCs/>
              </w:rPr>
              <w:t>Подпрограмма 7 "</w:t>
            </w:r>
            <w:r>
              <w:rPr>
                <w:b/>
                <w:bCs/>
                <w:i/>
                <w:iCs/>
              </w:rPr>
              <w:t xml:space="preserve"> </w:t>
            </w:r>
            <w:r>
              <w:rPr>
                <w:b/>
                <w:bCs/>
                <w:iCs/>
              </w:rPr>
              <w:t>Развитие молодежной политики</w:t>
            </w:r>
            <w:r>
              <w:rPr>
                <w:b/>
                <w:bCs/>
              </w:rPr>
              <w:t xml:space="preserve"> "  </w:t>
            </w:r>
          </w:p>
          <w:p w:rsidR="003A260D" w:rsidRDefault="003A260D">
            <w:pPr>
              <w:jc w:val="center"/>
              <w:rPr>
                <w:rFonts w:eastAsia="Calibri"/>
                <w:b/>
                <w:bCs/>
              </w:rPr>
            </w:pPr>
          </w:p>
        </w:tc>
      </w:tr>
      <w:tr w:rsidR="003A260D">
        <w:trPr>
          <w:gridAfter w:val="1"/>
          <w:wAfter w:w="21" w:type="dxa"/>
          <w:trHeight w:val="325"/>
        </w:trPr>
        <w:tc>
          <w:tcPr>
            <w:tcW w:w="0" w:type="auto"/>
            <w:tcBorders>
              <w:top w:val="nil"/>
              <w:left w:val="single" w:sz="4" w:space="0" w:color="auto"/>
              <w:bottom w:val="single" w:sz="4" w:space="0" w:color="auto"/>
              <w:right w:val="single" w:sz="4" w:space="0" w:color="auto"/>
            </w:tcBorders>
            <w:shd w:val="clear" w:color="auto" w:fill="FFFFFF"/>
            <w:noWrap/>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Индикаторы: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b/>
                <w:bCs/>
              </w:rPr>
            </w:pPr>
            <w:r>
              <w:rPr>
                <w:b/>
                <w:bCs/>
              </w:rPr>
              <w:t> </w:t>
            </w:r>
          </w:p>
        </w:tc>
      </w:tr>
      <w:tr w:rsidR="003A260D">
        <w:trPr>
          <w:gridAfter w:val="1"/>
          <w:wAfter w:w="21" w:type="dxa"/>
          <w:trHeight w:val="648"/>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jc w:val="center"/>
              <w:rPr>
                <w:rFonts w:eastAsia="Calibri"/>
              </w:rPr>
            </w:pPr>
            <w:r>
              <w:t>И 7.1</w:t>
            </w:r>
          </w:p>
        </w:tc>
        <w:tc>
          <w:tcPr>
            <w:tcW w:w="10506" w:type="dxa"/>
            <w:tcBorders>
              <w:top w:val="nil"/>
              <w:left w:val="nil"/>
              <w:bottom w:val="single" w:sz="4" w:space="0" w:color="auto"/>
              <w:right w:val="single" w:sz="4" w:space="0" w:color="auto"/>
            </w:tcBorders>
            <w:shd w:val="clear" w:color="auto" w:fill="FFFFFF"/>
          </w:tcPr>
          <w:p w:rsidR="003A260D" w:rsidRDefault="003A260D">
            <w:pPr>
              <w:rPr>
                <w:rFonts w:eastAsia="Calibri"/>
              </w:rPr>
            </w:pPr>
            <w: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32,5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35</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37</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37</w:t>
            </w:r>
          </w:p>
        </w:tc>
      </w:tr>
      <w:tr w:rsidR="003A260D">
        <w:trPr>
          <w:gridAfter w:val="1"/>
          <w:wAfter w:w="21" w:type="dxa"/>
          <w:trHeight w:val="662"/>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rPr>
                <w:rFonts w:eastAsia="Calibri"/>
              </w:rPr>
            </w:pPr>
            <w:r>
              <w:t>И 7.2</w:t>
            </w:r>
          </w:p>
        </w:tc>
        <w:tc>
          <w:tcPr>
            <w:tcW w:w="10506" w:type="dxa"/>
            <w:tcBorders>
              <w:top w:val="nil"/>
              <w:left w:val="nil"/>
              <w:bottom w:val="single" w:sz="4" w:space="0" w:color="auto"/>
              <w:right w:val="single" w:sz="4" w:space="0" w:color="auto"/>
            </w:tcBorders>
            <w:shd w:val="clear" w:color="auto" w:fill="FFFFFF"/>
          </w:tcPr>
          <w:p w:rsidR="003A260D" w:rsidRDefault="003A260D">
            <w:pPr>
              <w:ind w:left="11"/>
              <w:rPr>
                <w:rFonts w:eastAsia="Calibri"/>
              </w:rPr>
            </w:pPr>
            <w:r>
              <w:t>Число несовершеннолетних, обеспеченных временной трудовой занятостью, к 2024 году составит 100% от количества подростков, принявших участие в проекте в 2020 году</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100</w:t>
            </w:r>
          </w:p>
        </w:tc>
      </w:tr>
      <w:tr w:rsidR="003A260D">
        <w:trPr>
          <w:gridAfter w:val="1"/>
          <w:wAfter w:w="21" w:type="dxa"/>
          <w:trHeight w:val="392"/>
        </w:trPr>
        <w:tc>
          <w:tcPr>
            <w:tcW w:w="0" w:type="auto"/>
            <w:tcBorders>
              <w:top w:val="nil"/>
              <w:left w:val="single" w:sz="4" w:space="0" w:color="auto"/>
              <w:bottom w:val="single" w:sz="4" w:space="0" w:color="auto"/>
              <w:right w:val="single" w:sz="4" w:space="0" w:color="auto"/>
            </w:tcBorders>
            <w:shd w:val="clear" w:color="auto" w:fill="FFFFFF"/>
          </w:tcPr>
          <w:p w:rsidR="003A260D" w:rsidRDefault="003A260D">
            <w:pPr>
              <w:rPr>
                <w:rFonts w:eastAsia="Calibri"/>
              </w:rPr>
            </w:pPr>
          </w:p>
        </w:tc>
        <w:tc>
          <w:tcPr>
            <w:tcW w:w="10506" w:type="dxa"/>
            <w:tcBorders>
              <w:top w:val="nil"/>
              <w:left w:val="nil"/>
              <w:bottom w:val="single" w:sz="4" w:space="0" w:color="auto"/>
              <w:right w:val="single" w:sz="4" w:space="0" w:color="auto"/>
            </w:tcBorders>
            <w:shd w:val="clear" w:color="auto" w:fill="FFFFFF"/>
          </w:tcPr>
          <w:p w:rsidR="003A260D" w:rsidRDefault="003A260D">
            <w:pPr>
              <w:ind w:left="11"/>
              <w:jc w:val="center"/>
              <w:rPr>
                <w:rFonts w:eastAsia="Calibri"/>
              </w:rPr>
            </w:pPr>
            <w:r>
              <w:rPr>
                <w:b/>
                <w:bCs/>
              </w:rPr>
              <w:t>Непосредственные результаты</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r>
      <w:tr w:rsidR="003A260D">
        <w:trPr>
          <w:gridAfter w:val="1"/>
          <w:wAfter w:w="21" w:type="dxa"/>
          <w:trHeight w:val="671"/>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r>
              <w:t> </w:t>
            </w:r>
          </w:p>
        </w:tc>
        <w:tc>
          <w:tcPr>
            <w:tcW w:w="10506" w:type="dxa"/>
            <w:tcBorders>
              <w:top w:val="nil"/>
              <w:left w:val="nil"/>
              <w:bottom w:val="single" w:sz="4" w:space="0" w:color="auto"/>
              <w:right w:val="single" w:sz="4" w:space="0" w:color="auto"/>
            </w:tcBorders>
          </w:tcPr>
          <w:p w:rsidR="003A260D" w:rsidRDefault="003A260D">
            <w:pPr>
              <w:jc w:val="center"/>
              <w:rPr>
                <w:rFonts w:eastAsia="Calibri"/>
                <w:b/>
                <w:bCs/>
              </w:rPr>
            </w:pPr>
            <w:r>
              <w:rPr>
                <w:b/>
                <w:bCs/>
              </w:rPr>
              <w:t>Основное мероприятие 7.1.</w:t>
            </w:r>
            <w:r>
              <w:rPr>
                <w:b/>
              </w:rPr>
              <w:t xml:space="preserve"> Создание условий для реализации творческого, научного, спортивного и духовно-нравственного развития молодежи</w:t>
            </w:r>
            <w:r>
              <w:rPr>
                <w:b/>
                <w:bCs/>
              </w:rPr>
              <w:t xml:space="preserve">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r>
      <w:tr w:rsidR="003A260D">
        <w:trPr>
          <w:gridAfter w:val="1"/>
          <w:wAfter w:w="21" w:type="dxa"/>
          <w:trHeight w:val="780"/>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r>
              <w:t>Р7.1.1</w:t>
            </w:r>
          </w:p>
        </w:tc>
        <w:tc>
          <w:tcPr>
            <w:tcW w:w="10506" w:type="dxa"/>
            <w:tcBorders>
              <w:top w:val="nil"/>
              <w:left w:val="nil"/>
              <w:bottom w:val="single" w:sz="4" w:space="0" w:color="auto"/>
              <w:right w:val="single" w:sz="4" w:space="0" w:color="auto"/>
            </w:tcBorders>
          </w:tcPr>
          <w:p w:rsidR="003A260D" w:rsidRDefault="003A260D">
            <w:pPr>
              <w:jc w:val="center"/>
              <w:rPr>
                <w:rFonts w:eastAsia="Calibri"/>
              </w:rPr>
            </w:pPr>
            <w:r>
              <w:t xml:space="preserve">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2024 году не менее 9 штук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шт.</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8</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9</w:t>
            </w:r>
          </w:p>
        </w:tc>
      </w:tr>
      <w:tr w:rsidR="003A260D">
        <w:trPr>
          <w:gridAfter w:val="1"/>
          <w:wAfter w:w="21" w:type="dxa"/>
          <w:trHeight w:val="368"/>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p>
        </w:tc>
        <w:tc>
          <w:tcPr>
            <w:tcW w:w="10506" w:type="dxa"/>
            <w:tcBorders>
              <w:top w:val="nil"/>
              <w:left w:val="nil"/>
              <w:bottom w:val="single" w:sz="4" w:space="0" w:color="auto"/>
              <w:right w:val="single" w:sz="4" w:space="0" w:color="auto"/>
            </w:tcBorders>
          </w:tcPr>
          <w:p w:rsidR="003A260D" w:rsidRDefault="003A260D">
            <w:pPr>
              <w:jc w:val="center"/>
              <w:rPr>
                <w:rFonts w:eastAsia="Calibri"/>
                <w:b/>
                <w:bCs/>
              </w:rPr>
            </w:pPr>
            <w:r>
              <w:rPr>
                <w:b/>
                <w:bCs/>
              </w:rPr>
              <w:t>Основное мероприятие 7.2.</w:t>
            </w:r>
            <w:r>
              <w:t xml:space="preserve"> </w:t>
            </w:r>
            <w:r>
              <w:rPr>
                <w:b/>
              </w:rPr>
              <w:t>Организация занятости молодежи</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 </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p>
        </w:tc>
      </w:tr>
      <w:tr w:rsidR="003A260D">
        <w:trPr>
          <w:gridAfter w:val="1"/>
          <w:wAfter w:w="21" w:type="dxa"/>
          <w:trHeight w:val="697"/>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r>
              <w:t>Р7.2.1</w:t>
            </w:r>
          </w:p>
        </w:tc>
        <w:tc>
          <w:tcPr>
            <w:tcW w:w="10506" w:type="dxa"/>
            <w:tcBorders>
              <w:top w:val="nil"/>
              <w:left w:val="nil"/>
              <w:bottom w:val="single" w:sz="4" w:space="0" w:color="auto"/>
              <w:right w:val="single" w:sz="4" w:space="0" w:color="auto"/>
            </w:tcBorders>
          </w:tcPr>
          <w:p w:rsidR="003A260D" w:rsidRDefault="003A260D">
            <w:pPr>
              <w:rPr>
                <w:rFonts w:eastAsia="Calibri"/>
              </w:rPr>
            </w:pPr>
            <w:r>
              <w:t>Число подростков принявших участие в деятельности проекта «Дворовая практика» к 2024 году составит не менее 288 человек</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чел</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pPr>
            <w:r>
              <w:t>280</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283</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286</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288</w:t>
            </w:r>
          </w:p>
        </w:tc>
      </w:tr>
      <w:tr w:rsidR="003A260D">
        <w:trPr>
          <w:gridAfter w:val="1"/>
          <w:wAfter w:w="21" w:type="dxa"/>
          <w:trHeight w:val="327"/>
        </w:trPr>
        <w:tc>
          <w:tcPr>
            <w:tcW w:w="0" w:type="auto"/>
            <w:tcBorders>
              <w:top w:val="nil"/>
              <w:left w:val="single" w:sz="4" w:space="0" w:color="auto"/>
              <w:bottom w:val="single" w:sz="4" w:space="0" w:color="auto"/>
              <w:right w:val="single" w:sz="4" w:space="0" w:color="auto"/>
            </w:tcBorders>
          </w:tcPr>
          <w:p w:rsidR="003A260D" w:rsidRDefault="003A260D">
            <w:pPr>
              <w:jc w:val="center"/>
              <w:rPr>
                <w:rFonts w:eastAsia="Calibri"/>
              </w:rPr>
            </w:pPr>
            <w:r>
              <w:t>Р7.2.3</w:t>
            </w:r>
          </w:p>
        </w:tc>
        <w:tc>
          <w:tcPr>
            <w:tcW w:w="10506" w:type="dxa"/>
            <w:tcBorders>
              <w:top w:val="nil"/>
              <w:left w:val="nil"/>
              <w:bottom w:val="single" w:sz="4" w:space="0" w:color="auto"/>
              <w:right w:val="single" w:sz="4" w:space="0" w:color="auto"/>
            </w:tcBorders>
          </w:tcPr>
          <w:p w:rsidR="003A260D" w:rsidRDefault="003A260D">
            <w:pPr>
              <w:rPr>
                <w:rFonts w:eastAsia="Calibri"/>
              </w:rPr>
            </w:pPr>
            <w:r>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чел</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444</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444</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444</w:t>
            </w:r>
          </w:p>
        </w:tc>
        <w:tc>
          <w:tcPr>
            <w:tcW w:w="0" w:type="auto"/>
            <w:tcBorders>
              <w:top w:val="nil"/>
              <w:left w:val="nil"/>
              <w:bottom w:val="single" w:sz="4" w:space="0" w:color="auto"/>
              <w:right w:val="single" w:sz="4" w:space="0" w:color="auto"/>
            </w:tcBorders>
            <w:shd w:val="clear" w:color="auto" w:fill="FFFFFF"/>
          </w:tcPr>
          <w:p w:rsidR="003A260D" w:rsidRDefault="003A260D">
            <w:pPr>
              <w:jc w:val="center"/>
              <w:rPr>
                <w:rFonts w:eastAsia="Calibri"/>
              </w:rPr>
            </w:pPr>
            <w:r>
              <w:t>444</w:t>
            </w:r>
          </w:p>
        </w:tc>
      </w:tr>
    </w:tbl>
    <w:p w:rsidR="003A260D" w:rsidRDefault="003A260D" w:rsidP="003A260D">
      <w:pPr>
        <w:widowControl w:val="0"/>
        <w:autoSpaceDE w:val="0"/>
        <w:autoSpaceDN w:val="0"/>
        <w:adjustRightInd w:val="0"/>
        <w:ind w:firstLine="720"/>
        <w:jc w:val="center"/>
        <w:rPr>
          <w:b/>
        </w:rPr>
      </w:pPr>
    </w:p>
    <w:p w:rsidR="003A260D" w:rsidRDefault="003A260D" w:rsidP="003A260D">
      <w:pPr>
        <w:widowControl w:val="0"/>
        <w:numPr>
          <w:ilvl w:val="1"/>
          <w:numId w:val="10"/>
        </w:numPr>
        <w:autoSpaceDE w:val="0"/>
        <w:autoSpaceDN w:val="0"/>
        <w:adjustRightInd w:val="0"/>
        <w:spacing w:line="360" w:lineRule="auto"/>
        <w:jc w:val="center"/>
        <w:rPr>
          <w:rFonts w:eastAsia="Calibri"/>
          <w:b/>
        </w:rPr>
      </w:pPr>
      <w:r>
        <w:rPr>
          <w:b/>
        </w:rPr>
        <w:t xml:space="preserve">.Сведения об основных мерах правового регулирования </w:t>
      </w:r>
    </w:p>
    <w:p w:rsidR="003A260D" w:rsidRDefault="003A260D" w:rsidP="003A260D">
      <w:pPr>
        <w:widowControl w:val="0"/>
        <w:autoSpaceDE w:val="0"/>
        <w:autoSpaceDN w:val="0"/>
        <w:adjustRightInd w:val="0"/>
        <w:ind w:firstLine="720"/>
        <w:jc w:val="center"/>
        <w:rPr>
          <w:b/>
        </w:rPr>
      </w:pPr>
      <w:r>
        <w:rPr>
          <w:b/>
        </w:rPr>
        <w:t>Сведения об основных мерах правового регулирования</w:t>
      </w:r>
    </w:p>
    <w:p w:rsidR="003A260D" w:rsidRDefault="003A260D" w:rsidP="003A260D">
      <w:pPr>
        <w:widowControl w:val="0"/>
        <w:autoSpaceDE w:val="0"/>
        <w:autoSpaceDN w:val="0"/>
        <w:adjustRightInd w:val="0"/>
        <w:spacing w:line="360" w:lineRule="auto"/>
        <w:ind w:firstLine="709"/>
        <w:jc w:val="right"/>
        <w:rPr>
          <w:rFonts w:eastAsia="Calibri"/>
        </w:rPr>
      </w:pPr>
      <w:r>
        <w:t xml:space="preserve"> Таблица 4</w:t>
      </w:r>
    </w:p>
    <w:tbl>
      <w:tblPr>
        <w:tblW w:w="14097" w:type="dxa"/>
        <w:tblInd w:w="89" w:type="dxa"/>
        <w:tblLook w:val="04A0"/>
      </w:tblPr>
      <w:tblGrid>
        <w:gridCol w:w="1292"/>
        <w:gridCol w:w="4727"/>
        <w:gridCol w:w="4200"/>
        <w:gridCol w:w="3878"/>
      </w:tblGrid>
      <w:tr w:rsidR="003A260D">
        <w:trPr>
          <w:trHeight w:val="945"/>
        </w:trPr>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3A260D" w:rsidRDefault="003A260D">
            <w:r>
              <w:t>N п/п</w:t>
            </w:r>
          </w:p>
        </w:tc>
        <w:tc>
          <w:tcPr>
            <w:tcW w:w="4727" w:type="dxa"/>
            <w:tcBorders>
              <w:top w:val="single" w:sz="4" w:space="0" w:color="auto"/>
              <w:left w:val="nil"/>
              <w:bottom w:val="single" w:sz="4" w:space="0" w:color="auto"/>
              <w:right w:val="single" w:sz="4" w:space="0" w:color="auto"/>
            </w:tcBorders>
            <w:shd w:val="clear" w:color="auto" w:fill="FFFFFF"/>
            <w:vAlign w:val="center"/>
          </w:tcPr>
          <w:p w:rsidR="003A260D" w:rsidRDefault="003A260D">
            <w:r>
              <w:t>Вид, номер, наименование правового акта</w:t>
            </w:r>
          </w:p>
        </w:tc>
        <w:tc>
          <w:tcPr>
            <w:tcW w:w="4200" w:type="dxa"/>
            <w:tcBorders>
              <w:top w:val="single" w:sz="4" w:space="0" w:color="auto"/>
              <w:left w:val="nil"/>
              <w:bottom w:val="single" w:sz="4" w:space="0" w:color="auto"/>
              <w:right w:val="single" w:sz="4" w:space="0" w:color="auto"/>
            </w:tcBorders>
            <w:shd w:val="clear" w:color="auto" w:fill="FFFFFF"/>
            <w:vAlign w:val="center"/>
          </w:tcPr>
          <w:p w:rsidR="003A260D" w:rsidRDefault="003A260D">
            <w:r>
              <w:t>Основные положения правового акта (суть, кратко)</w:t>
            </w:r>
          </w:p>
        </w:tc>
        <w:tc>
          <w:tcPr>
            <w:tcW w:w="3878" w:type="dxa"/>
            <w:tcBorders>
              <w:top w:val="single" w:sz="4" w:space="0" w:color="auto"/>
              <w:left w:val="nil"/>
              <w:bottom w:val="single" w:sz="4" w:space="0" w:color="auto"/>
              <w:right w:val="single" w:sz="4" w:space="0" w:color="auto"/>
            </w:tcBorders>
            <w:shd w:val="clear" w:color="auto" w:fill="FFFFFF"/>
            <w:vAlign w:val="center"/>
          </w:tcPr>
          <w:p w:rsidR="003A260D" w:rsidRDefault="003A260D">
            <w:r>
              <w:t>Ответственный исполнитель и соисполнители</w:t>
            </w:r>
          </w:p>
        </w:tc>
      </w:tr>
      <w:tr w:rsidR="003A260D">
        <w:trPr>
          <w:trHeight w:val="315"/>
        </w:trPr>
        <w:tc>
          <w:tcPr>
            <w:tcW w:w="1292" w:type="dxa"/>
            <w:tcBorders>
              <w:top w:val="nil"/>
              <w:left w:val="single" w:sz="4" w:space="0" w:color="auto"/>
              <w:bottom w:val="single" w:sz="4" w:space="0" w:color="auto"/>
              <w:right w:val="single" w:sz="4" w:space="0" w:color="auto"/>
            </w:tcBorders>
            <w:shd w:val="clear" w:color="auto" w:fill="FFFFFF"/>
            <w:vAlign w:val="center"/>
          </w:tcPr>
          <w:p w:rsidR="003A260D" w:rsidRDefault="003A260D">
            <w:pPr>
              <w:jc w:val="center"/>
            </w:pPr>
            <w:r>
              <w:t>1</w:t>
            </w:r>
          </w:p>
        </w:tc>
        <w:tc>
          <w:tcPr>
            <w:tcW w:w="4727" w:type="dxa"/>
            <w:tcBorders>
              <w:top w:val="nil"/>
              <w:left w:val="nil"/>
              <w:bottom w:val="single" w:sz="4" w:space="0" w:color="auto"/>
              <w:right w:val="single" w:sz="4" w:space="0" w:color="auto"/>
            </w:tcBorders>
            <w:shd w:val="clear" w:color="auto" w:fill="FFFFFF"/>
            <w:vAlign w:val="center"/>
          </w:tcPr>
          <w:p w:rsidR="003A260D" w:rsidRDefault="003A260D">
            <w:pPr>
              <w:jc w:val="center"/>
            </w:pPr>
            <w:r>
              <w:t>2</w:t>
            </w:r>
          </w:p>
        </w:tc>
        <w:tc>
          <w:tcPr>
            <w:tcW w:w="4200" w:type="dxa"/>
            <w:tcBorders>
              <w:top w:val="nil"/>
              <w:left w:val="nil"/>
              <w:bottom w:val="single" w:sz="4" w:space="0" w:color="auto"/>
              <w:right w:val="single" w:sz="4" w:space="0" w:color="auto"/>
            </w:tcBorders>
            <w:shd w:val="clear" w:color="auto" w:fill="FFFFFF"/>
            <w:vAlign w:val="center"/>
          </w:tcPr>
          <w:p w:rsidR="003A260D" w:rsidRDefault="003A260D">
            <w:pPr>
              <w:jc w:val="center"/>
            </w:pPr>
            <w:r>
              <w:t>3</w:t>
            </w:r>
          </w:p>
        </w:tc>
        <w:tc>
          <w:tcPr>
            <w:tcW w:w="3878" w:type="dxa"/>
            <w:tcBorders>
              <w:top w:val="nil"/>
              <w:left w:val="nil"/>
              <w:bottom w:val="single" w:sz="4" w:space="0" w:color="auto"/>
              <w:right w:val="single" w:sz="4" w:space="0" w:color="auto"/>
            </w:tcBorders>
            <w:shd w:val="clear" w:color="auto" w:fill="FFFFFF"/>
            <w:vAlign w:val="center"/>
          </w:tcPr>
          <w:p w:rsidR="003A260D" w:rsidRDefault="003A260D">
            <w:pPr>
              <w:jc w:val="center"/>
            </w:pPr>
            <w:r>
              <w:t>4</w:t>
            </w:r>
          </w:p>
        </w:tc>
      </w:tr>
      <w:tr w:rsidR="003A260D">
        <w:trPr>
          <w:trHeight w:val="315"/>
        </w:trPr>
        <w:tc>
          <w:tcPr>
            <w:tcW w:w="1292" w:type="dxa"/>
            <w:tcBorders>
              <w:top w:val="nil"/>
              <w:left w:val="single" w:sz="4" w:space="0" w:color="auto"/>
              <w:bottom w:val="nil"/>
              <w:right w:val="single" w:sz="4" w:space="0" w:color="auto"/>
            </w:tcBorders>
            <w:vAlign w:val="center"/>
          </w:tcPr>
          <w:p w:rsidR="003A260D" w:rsidRDefault="003A260D">
            <w:r>
              <w:lastRenderedPageBreak/>
              <w:t>1</w:t>
            </w:r>
          </w:p>
        </w:tc>
        <w:tc>
          <w:tcPr>
            <w:tcW w:w="4727" w:type="dxa"/>
            <w:tcBorders>
              <w:top w:val="nil"/>
              <w:left w:val="nil"/>
              <w:bottom w:val="nil"/>
              <w:right w:val="single" w:sz="4" w:space="0" w:color="auto"/>
            </w:tcBorders>
            <w:vAlign w:val="center"/>
          </w:tcPr>
          <w:p w:rsidR="003A260D" w:rsidRDefault="003A260D">
            <w:r>
              <w:t>Приказ УО И МП</w:t>
            </w:r>
          </w:p>
        </w:tc>
        <w:tc>
          <w:tcPr>
            <w:tcW w:w="4200" w:type="dxa"/>
            <w:tcBorders>
              <w:top w:val="nil"/>
              <w:left w:val="nil"/>
              <w:bottom w:val="nil"/>
              <w:right w:val="single" w:sz="4" w:space="0" w:color="auto"/>
            </w:tcBorders>
            <w:vAlign w:val="center"/>
          </w:tcPr>
          <w:p w:rsidR="003A260D" w:rsidRDefault="003A260D">
            <w:r>
              <w:t>О функционировании ОУ</w:t>
            </w:r>
          </w:p>
        </w:tc>
        <w:tc>
          <w:tcPr>
            <w:tcW w:w="3878" w:type="dxa"/>
            <w:tcBorders>
              <w:top w:val="nil"/>
              <w:left w:val="nil"/>
              <w:bottom w:val="nil"/>
              <w:right w:val="single" w:sz="4" w:space="0" w:color="auto"/>
            </w:tcBorders>
            <w:vAlign w:val="center"/>
          </w:tcPr>
          <w:p w:rsidR="003A260D" w:rsidRDefault="003A260D">
            <w:r>
              <w:t>УО И МП</w:t>
            </w:r>
          </w:p>
        </w:tc>
      </w:tr>
      <w:tr w:rsidR="003A260D">
        <w:trPr>
          <w:trHeight w:val="315"/>
        </w:trPr>
        <w:tc>
          <w:tcPr>
            <w:tcW w:w="1292" w:type="dxa"/>
            <w:tcBorders>
              <w:top w:val="nil"/>
              <w:left w:val="single" w:sz="4" w:space="0" w:color="auto"/>
              <w:bottom w:val="single" w:sz="4" w:space="0" w:color="auto"/>
              <w:right w:val="single" w:sz="4" w:space="0" w:color="auto"/>
            </w:tcBorders>
            <w:vAlign w:val="center"/>
          </w:tcPr>
          <w:p w:rsidR="003A260D" w:rsidRDefault="003A260D"/>
        </w:tc>
        <w:tc>
          <w:tcPr>
            <w:tcW w:w="4727" w:type="dxa"/>
            <w:tcBorders>
              <w:top w:val="nil"/>
              <w:left w:val="nil"/>
              <w:bottom w:val="single" w:sz="4" w:space="0" w:color="auto"/>
              <w:right w:val="single" w:sz="4" w:space="0" w:color="auto"/>
            </w:tcBorders>
            <w:vAlign w:val="center"/>
          </w:tcPr>
          <w:p w:rsidR="003A260D" w:rsidRDefault="003A260D"/>
        </w:tc>
        <w:tc>
          <w:tcPr>
            <w:tcW w:w="4200" w:type="dxa"/>
            <w:tcBorders>
              <w:top w:val="nil"/>
              <w:left w:val="nil"/>
              <w:bottom w:val="single" w:sz="4" w:space="0" w:color="auto"/>
              <w:right w:val="single" w:sz="4" w:space="0" w:color="auto"/>
            </w:tcBorders>
            <w:vAlign w:val="center"/>
          </w:tcPr>
          <w:p w:rsidR="003A260D" w:rsidRDefault="003A260D"/>
        </w:tc>
        <w:tc>
          <w:tcPr>
            <w:tcW w:w="3878" w:type="dxa"/>
            <w:tcBorders>
              <w:top w:val="nil"/>
              <w:left w:val="nil"/>
              <w:bottom w:val="single" w:sz="4" w:space="0" w:color="auto"/>
              <w:right w:val="single" w:sz="4" w:space="0" w:color="auto"/>
            </w:tcBorders>
            <w:vAlign w:val="center"/>
          </w:tcPr>
          <w:p w:rsidR="003A260D" w:rsidRDefault="003A260D">
            <w:pPr>
              <w:rPr>
                <w:rFonts w:eastAsia="Calibri"/>
              </w:rPr>
            </w:pPr>
          </w:p>
        </w:tc>
      </w:tr>
    </w:tbl>
    <w:p w:rsidR="003A260D" w:rsidRDefault="003A260D" w:rsidP="003A260D">
      <w:pPr>
        <w:widowControl w:val="0"/>
        <w:adjustRightInd w:val="0"/>
        <w:ind w:firstLine="540"/>
        <w:jc w:val="center"/>
        <w:outlineLvl w:val="2"/>
        <w:rPr>
          <w:rFonts w:eastAsia="Calibri"/>
          <w:b/>
        </w:rPr>
      </w:pPr>
    </w:p>
    <w:p w:rsidR="003A260D" w:rsidRDefault="003A260D" w:rsidP="003A260D">
      <w:pPr>
        <w:widowControl w:val="0"/>
        <w:adjustRightInd w:val="0"/>
        <w:ind w:firstLine="540"/>
        <w:jc w:val="center"/>
        <w:outlineLvl w:val="2"/>
        <w:rPr>
          <w:b/>
        </w:rPr>
      </w:pPr>
      <w:r>
        <w:rPr>
          <w:b/>
        </w:rPr>
        <w:t>2.7.  Оценка эффективности реализации муниципальной программы</w:t>
      </w:r>
    </w:p>
    <w:p w:rsidR="003A260D" w:rsidRDefault="003A260D" w:rsidP="003A260D">
      <w:pPr>
        <w:widowControl w:val="0"/>
        <w:autoSpaceDE w:val="0"/>
        <w:autoSpaceDN w:val="0"/>
        <w:adjustRightInd w:val="0"/>
        <w:spacing w:line="360" w:lineRule="auto"/>
        <w:ind w:firstLine="709"/>
        <w:jc w:val="both"/>
      </w:pPr>
    </w:p>
    <w:p w:rsidR="003A260D" w:rsidRDefault="003A260D" w:rsidP="003A260D">
      <w:pPr>
        <w:jc w:val="both"/>
      </w:pPr>
      <w:r>
        <w:t>Обязательным условием оценки эффективности программы является полное выполнение программных мероприятий в установленные сроки. Оценка эффективности программы производится на основе использования значений индикаторов путем сравнения фактически достигнутых показателей с утвержденными значениями индикаторов. Эффективность реализации Программы оценивается как степень фактического достижения целевых показателей:</w:t>
      </w:r>
    </w:p>
    <w:p w:rsidR="003A260D" w:rsidRDefault="003A260D" w:rsidP="003A260D">
      <w:pPr>
        <w:spacing w:line="360" w:lineRule="auto"/>
        <w:jc w:val="both"/>
      </w:pPr>
    </w:p>
    <w:p w:rsidR="003A260D" w:rsidRDefault="003A260D" w:rsidP="003A260D">
      <w:pPr>
        <w:spacing w:line="360" w:lineRule="auto"/>
        <w:jc w:val="both"/>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42.75pt">
            <v:imagedata r:id="rId8" o:title=""/>
          </v:shape>
        </w:pict>
      </w:r>
    </w:p>
    <w:p w:rsidR="003A260D" w:rsidRDefault="003A260D" w:rsidP="003A260D">
      <w:pPr>
        <w:spacing w:line="360" w:lineRule="auto"/>
        <w:jc w:val="both"/>
      </w:pPr>
      <w:r>
        <w:t>Э- эффективность реализации Программы,</w:t>
      </w:r>
    </w:p>
    <w:p w:rsidR="003A260D" w:rsidRDefault="003A260D" w:rsidP="003A260D">
      <w:pPr>
        <w:spacing w:line="360" w:lineRule="auto"/>
        <w:jc w:val="both"/>
      </w:pPr>
      <w:r>
        <w:t>И1ф, И2ф,И3ф. –фактически достигнутые значения индикаторов,</w:t>
      </w:r>
    </w:p>
    <w:p w:rsidR="003A260D" w:rsidRDefault="003A260D" w:rsidP="003A260D">
      <w:pPr>
        <w:spacing w:line="360" w:lineRule="auto"/>
        <w:jc w:val="both"/>
      </w:pPr>
      <w:r>
        <w:t>И1у, И2у,И3у. –утвержденные значения индикаторов.</w:t>
      </w:r>
    </w:p>
    <w:p w:rsidR="003A260D" w:rsidRDefault="003A260D" w:rsidP="003A260D"/>
    <w:p w:rsidR="003A260D" w:rsidRDefault="003A260D" w:rsidP="003A260D">
      <w:pPr>
        <w:widowControl w:val="0"/>
        <w:autoSpaceDE w:val="0"/>
        <w:autoSpaceDN w:val="0"/>
        <w:adjustRightInd w:val="0"/>
        <w:jc w:val="center"/>
        <w:outlineLvl w:val="2"/>
        <w:rPr>
          <w:b/>
        </w:rPr>
      </w:pPr>
      <w:r>
        <w:rPr>
          <w:b/>
        </w:rPr>
        <w:t xml:space="preserve">3. ПОДПРОГРАММЫ МУНИЦИПАЛЬНОЙ ПРОГРАММЫ </w:t>
      </w:r>
    </w:p>
    <w:p w:rsidR="003A260D" w:rsidRDefault="003A260D" w:rsidP="003A260D">
      <w:pPr>
        <w:jc w:val="center"/>
        <w:rPr>
          <w:b/>
        </w:rPr>
      </w:pPr>
      <w:r>
        <w:rPr>
          <w:b/>
        </w:rPr>
        <w:t xml:space="preserve">«РАЗВИТИЕ  ОБРАЗОВАНИЯ И МОЛОДЕЖНОЙ ПОЛИТИКИ  В ГОРОДСКОМ ОКРУГЕ Г. БОР»  </w:t>
      </w:r>
    </w:p>
    <w:p w:rsidR="003A260D" w:rsidRDefault="003A260D" w:rsidP="003A260D">
      <w:pPr>
        <w:jc w:val="center"/>
        <w:rPr>
          <w:b/>
        </w:rPr>
      </w:pPr>
    </w:p>
    <w:p w:rsidR="003A260D" w:rsidRDefault="003A260D" w:rsidP="003A260D">
      <w:pPr>
        <w:jc w:val="center"/>
        <w:rPr>
          <w:b/>
        </w:rPr>
      </w:pPr>
      <w:r>
        <w:rPr>
          <w:b/>
        </w:rPr>
        <w:t>3.1. ПОДПРОГРАММА 1</w:t>
      </w:r>
    </w:p>
    <w:p w:rsidR="003A260D" w:rsidRDefault="003A260D" w:rsidP="003A260D">
      <w:pPr>
        <w:jc w:val="center"/>
        <w:rPr>
          <w:b/>
        </w:rPr>
      </w:pPr>
      <w:r>
        <w:rPr>
          <w:b/>
        </w:rPr>
        <w:t>«РАЗВИТИЕ ДОШКОЛЬНОГО ОБРАЗОВАНИЯ»</w:t>
      </w:r>
    </w:p>
    <w:p w:rsidR="003A260D" w:rsidRDefault="003A260D" w:rsidP="003A260D">
      <w:pPr>
        <w:widowControl w:val="0"/>
        <w:autoSpaceDE w:val="0"/>
        <w:autoSpaceDN w:val="0"/>
        <w:adjustRightInd w:val="0"/>
        <w:jc w:val="center"/>
        <w:rPr>
          <w:b/>
        </w:rPr>
      </w:pPr>
      <w:r>
        <w:rPr>
          <w:b/>
        </w:rPr>
        <w:t xml:space="preserve">3.1.1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4821"/>
        <w:gridCol w:w="1800"/>
        <w:gridCol w:w="1440"/>
        <w:gridCol w:w="1440"/>
        <w:gridCol w:w="1560"/>
        <w:gridCol w:w="1440"/>
        <w:gridCol w:w="8"/>
      </w:tblGrid>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2509"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Управление  образования  и молодежной политики администрации городского округа г.Бор</w:t>
            </w:r>
          </w:p>
        </w:tc>
      </w:tr>
      <w:tr w:rsidR="003A260D">
        <w:trPr>
          <w:trHeight w:val="528"/>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отсутствует</w:t>
            </w:r>
          </w:p>
        </w:tc>
      </w:tr>
      <w:tr w:rsidR="003A260D">
        <w:trPr>
          <w:trHeight w:val="770"/>
        </w:trPr>
        <w:tc>
          <w:tcPr>
            <w:tcW w:w="719" w:type="dxa"/>
            <w:tcBorders>
              <w:top w:val="single" w:sz="4" w:space="0" w:color="auto"/>
              <w:left w:val="single" w:sz="4" w:space="0" w:color="auto"/>
              <w:bottom w:val="single" w:sz="4" w:space="0" w:color="auto"/>
              <w:right w:val="single" w:sz="4" w:space="0" w:color="auto"/>
            </w:tcBorders>
          </w:tcPr>
          <w:p w:rsidR="003A260D" w:rsidRDefault="003A260D">
            <w:pPr>
              <w:spacing w:after="200"/>
              <w:jc w:val="both"/>
              <w:rPr>
                <w:rFonts w:eastAsia="Calibri"/>
                <w:lang w:eastAsia="en-US"/>
              </w:rPr>
            </w:pPr>
            <w:r>
              <w:rPr>
                <w:lang w:eastAsia="en-US"/>
              </w:rPr>
              <w:t>3</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spacing w:after="200"/>
              <w:jc w:val="both"/>
              <w:outlineLvl w:val="3"/>
              <w:rPr>
                <w:rFonts w:eastAsia="Calibri"/>
                <w:lang w:eastAsia="en-US"/>
              </w:rPr>
            </w:pPr>
            <w:r>
              <w:rPr>
                <w:lang w:eastAsia="en-US"/>
              </w:rPr>
              <w:t>1.</w:t>
            </w:r>
            <w:r>
              <w:rPr>
                <w:lang w:eastAsia="en-US"/>
              </w:rPr>
              <w:tab/>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tc>
      </w:tr>
      <w:tr w:rsidR="003A260D">
        <w:trPr>
          <w:trHeight w:val="450"/>
        </w:trPr>
        <w:tc>
          <w:tcPr>
            <w:tcW w:w="719" w:type="dxa"/>
            <w:tcBorders>
              <w:top w:val="single" w:sz="4" w:space="0" w:color="auto"/>
              <w:left w:val="single" w:sz="4" w:space="0" w:color="auto"/>
              <w:bottom w:val="single" w:sz="4" w:space="0" w:color="auto"/>
              <w:right w:val="single" w:sz="4" w:space="0" w:color="auto"/>
            </w:tcBorders>
          </w:tcPr>
          <w:p w:rsidR="003A260D" w:rsidRDefault="003A260D">
            <w:pPr>
              <w:pStyle w:val="af8"/>
              <w:widowControl w:val="0"/>
              <w:tabs>
                <w:tab w:val="left" w:pos="238"/>
              </w:tabs>
              <w:autoSpaceDE w:val="0"/>
              <w:autoSpaceDN w:val="0"/>
              <w:adjustRightInd w:val="0"/>
              <w:jc w:val="both"/>
              <w:rPr>
                <w:lang w:eastAsia="en-US"/>
              </w:rPr>
            </w:pPr>
            <w:r>
              <w:rPr>
                <w:lang w:eastAsia="en-US"/>
              </w:rPr>
              <w:t>4</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rPr>
            </w:pPr>
            <w:r>
              <w:rPr>
                <w:lang w:eastAsia="en-US"/>
              </w:rPr>
              <w:t>1.</w:t>
            </w:r>
            <w:r>
              <w:t>Совершенствование содержания и технологий образования;</w:t>
            </w:r>
          </w:p>
          <w:p w:rsidR="003A260D" w:rsidRDefault="003A260D">
            <w:pPr>
              <w:widowControl w:val="0"/>
              <w:autoSpaceDE w:val="0"/>
              <w:autoSpaceDN w:val="0"/>
              <w:adjustRightInd w:val="0"/>
              <w:jc w:val="both"/>
            </w:pPr>
            <w: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3A260D" w:rsidRDefault="003A260D">
            <w:pPr>
              <w:widowControl w:val="0"/>
              <w:autoSpaceDE w:val="0"/>
              <w:autoSpaceDN w:val="0"/>
              <w:adjustRightInd w:val="0"/>
              <w:jc w:val="both"/>
              <w:rPr>
                <w:rFonts w:eastAsia="Calibri"/>
                <w:lang w:eastAsia="en-US"/>
              </w:rPr>
            </w:pPr>
            <w:r>
              <w:rPr>
                <w:lang w:eastAsia="en-US"/>
              </w:rPr>
              <w:t>3.</w:t>
            </w:r>
            <w:r>
              <w:t xml:space="preserve"> Обеспечение доступных качественных образовательных услуг дошкольного образования семьям, имеющим детей </w:t>
            </w:r>
            <w:r>
              <w:lastRenderedPageBreak/>
              <w:t>дошкольного возраста</w:t>
            </w:r>
          </w:p>
        </w:tc>
      </w:tr>
      <w:tr w:rsidR="003A260D">
        <w:trPr>
          <w:trHeight w:val="645"/>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5</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ind w:firstLine="97"/>
              <w:jc w:val="both"/>
              <w:rPr>
                <w:rFonts w:eastAsia="Calibri"/>
                <w:lang w:eastAsia="en-US"/>
              </w:rPr>
            </w:pPr>
            <w:r>
              <w:rPr>
                <w:lang w:eastAsia="en-US"/>
              </w:rPr>
              <w:t>Этапы и сроки реализации Подпрограммы</w:t>
            </w:r>
          </w:p>
        </w:tc>
        <w:tc>
          <w:tcPr>
            <w:tcW w:w="12509"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gridAfter w:val="1"/>
          <w:wAfter w:w="8" w:type="dxa"/>
          <w:trHeight w:val="337"/>
        </w:trPr>
        <w:tc>
          <w:tcPr>
            <w:tcW w:w="719"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398" w:type="dxa"/>
            <w:vMerge w:val="restar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Объемы финансирования Подпрограммы в разрезе источников и сроков реализации</w:t>
            </w:r>
          </w:p>
          <w:p w:rsidR="003A260D" w:rsidRDefault="003A260D">
            <w:pPr>
              <w:jc w:val="center"/>
            </w:pPr>
            <w:r>
              <w:t> </w:t>
            </w:r>
          </w:p>
          <w:p w:rsidR="003A260D" w:rsidRDefault="003A260D">
            <w:pPr>
              <w:jc w:val="center"/>
              <w:rPr>
                <w:rFonts w:eastAsia="Calibri"/>
              </w:rPr>
            </w:pPr>
            <w:r>
              <w:t> </w:t>
            </w:r>
          </w:p>
        </w:tc>
        <w:tc>
          <w:tcPr>
            <w:tcW w:w="4821"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spacing w:val="-5"/>
              </w:rPr>
              <w:t>Источники финансирования подпрограммы</w:t>
            </w:r>
          </w:p>
        </w:tc>
        <w:tc>
          <w:tcPr>
            <w:tcW w:w="180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 тыс. руб.</w:t>
            </w:r>
          </w:p>
        </w:tc>
        <w:tc>
          <w:tcPr>
            <w:tcW w:w="5880"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программ, тыс.  руб.</w:t>
            </w:r>
          </w:p>
        </w:tc>
      </w:tr>
      <w:tr w:rsidR="003A260D">
        <w:trPr>
          <w:gridAfter w:val="1"/>
          <w:wAfter w:w="8" w:type="dxa"/>
          <w:trHeight w:val="47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44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2021</w:t>
            </w:r>
          </w:p>
        </w:tc>
        <w:tc>
          <w:tcPr>
            <w:tcW w:w="144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2022</w:t>
            </w:r>
          </w:p>
        </w:tc>
        <w:tc>
          <w:tcPr>
            <w:tcW w:w="15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2023</w:t>
            </w:r>
          </w:p>
        </w:tc>
        <w:tc>
          <w:tcPr>
            <w:tcW w:w="144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2024</w:t>
            </w:r>
          </w:p>
        </w:tc>
      </w:tr>
      <w:tr w:rsidR="003A260D">
        <w:trPr>
          <w:gridAfter w:val="1"/>
          <w:wAfter w:w="8" w:type="dxa"/>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3 975 952,6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1 006 817,5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982 045,5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993 544,8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993 544,8  </w:t>
            </w:r>
          </w:p>
        </w:tc>
      </w:tr>
      <w:tr w:rsidR="003A260D">
        <w:trPr>
          <w:gridAfter w:val="1"/>
          <w:wAfter w:w="8" w:type="dxa"/>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974 641,5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263 509,1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243 542,8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233 794,8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233 794,8  </w:t>
            </w:r>
          </w:p>
        </w:tc>
      </w:tr>
      <w:tr w:rsidR="003A260D">
        <w:trPr>
          <w:gridAfter w:val="1"/>
          <w:wAfter w:w="8" w:type="dxa"/>
          <w:trHeight w:val="60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2 379 228,6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584 183,5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584 183,5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605 430,8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605 430,8  </w:t>
            </w:r>
          </w:p>
        </w:tc>
      </w:tr>
      <w:tr w:rsidR="003A260D">
        <w:trPr>
          <w:gridAfter w:val="1"/>
          <w:wAfter w:w="8" w:type="dxa"/>
          <w:trHeight w:val="556"/>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gridAfter w:val="1"/>
          <w:wAfter w:w="8" w:type="dxa"/>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622 082,5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159 124,9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154 319,2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154 319,2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154 319,2  </w:t>
            </w:r>
          </w:p>
        </w:tc>
      </w:tr>
      <w:tr w:rsidR="003A260D">
        <w:trPr>
          <w:gridAfter w:val="1"/>
          <w:wAfter w:w="8" w:type="dxa"/>
          <w:trHeight w:val="63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398"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559 114,1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141 664,1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139 150,0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139 150,0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139 150,0  </w:t>
            </w:r>
          </w:p>
        </w:tc>
      </w:tr>
      <w:tr w:rsidR="003A260D">
        <w:trPr>
          <w:gridAfter w:val="1"/>
          <w:wAfter w:w="8" w:type="dxa"/>
          <w:trHeight w:val="517"/>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4821"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62 968,4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17 460,8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15 169,2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15 169,2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15 169,2  </w:t>
            </w:r>
          </w:p>
        </w:tc>
      </w:tr>
      <w:tr w:rsidR="003A260D">
        <w:trPr>
          <w:trHeight w:val="4013"/>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i/>
                <w:lang w:eastAsia="en-US"/>
              </w:rPr>
            </w:pPr>
          </w:p>
          <w:p w:rsidR="003A260D" w:rsidRDefault="003A260D">
            <w:pPr>
              <w:widowControl w:val="0"/>
              <w:autoSpaceDE w:val="0"/>
              <w:autoSpaceDN w:val="0"/>
              <w:adjustRightInd w:val="0"/>
              <w:jc w:val="both"/>
              <w:rPr>
                <w:rFonts w:eastAsia="Calibri"/>
                <w:i/>
                <w:lang w:eastAsia="en-US"/>
              </w:rPr>
            </w:pPr>
            <w:r>
              <w:rPr>
                <w:i/>
                <w:lang w:eastAsia="en-US"/>
              </w:rPr>
              <w:t>7.</w:t>
            </w:r>
          </w:p>
        </w:tc>
        <w:tc>
          <w:tcPr>
            <w:tcW w:w="2398"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 xml:space="preserve">Индикаторы достижения цели и показатели непосредственных результатов  </w:t>
            </w:r>
          </w:p>
          <w:p w:rsidR="003A260D" w:rsidRDefault="003A260D">
            <w:pPr>
              <w:rPr>
                <w:rFonts w:eastAsia="Calibri"/>
              </w:rPr>
            </w:pPr>
          </w:p>
        </w:tc>
        <w:tc>
          <w:tcPr>
            <w:tcW w:w="12509" w:type="dxa"/>
            <w:gridSpan w:val="7"/>
            <w:tcBorders>
              <w:top w:val="single" w:sz="4" w:space="0" w:color="auto"/>
              <w:left w:val="single" w:sz="4" w:space="0" w:color="auto"/>
              <w:bottom w:val="single" w:sz="4" w:space="0" w:color="auto"/>
              <w:right w:val="single" w:sz="4" w:space="0" w:color="auto"/>
            </w:tcBorders>
            <w:vAlign w:val="center"/>
          </w:tcPr>
          <w:p w:rsidR="003A260D" w:rsidRDefault="003A260D">
            <w:pPr>
              <w:jc w:val="both"/>
              <w:rPr>
                <w:rFonts w:eastAsia="Calibri"/>
              </w:rPr>
            </w:pPr>
            <w:r>
              <w:t xml:space="preserve">Индикаторы цели </w:t>
            </w:r>
          </w:p>
          <w:p w:rsidR="003A260D" w:rsidRDefault="003A260D">
            <w:pPr>
              <w:jc w:val="both"/>
            </w:pPr>
            <w:r>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A260D" w:rsidRDefault="003A260D">
            <w:pPr>
              <w:jc w:val="both"/>
            </w:pPr>
            <w:r>
              <w:t>Показатели непосредственных результатов</w:t>
            </w:r>
          </w:p>
          <w:p w:rsidR="003A260D" w:rsidRDefault="003A260D">
            <w:pPr>
              <w:jc w:val="both"/>
            </w:pPr>
            <w:r>
              <w:t>1. 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3A260D" w:rsidRDefault="003A260D">
            <w:pPr>
              <w:jc w:val="both"/>
            </w:pPr>
            <w:r>
              <w:t>2. 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A260D" w:rsidRDefault="003A260D">
            <w:pPr>
              <w:jc w:val="both"/>
            </w:pPr>
            <w:r>
              <w:t>3. Доля детей-инвалидов в возрасте от 1,5года до 7 лет, охваченных дошкольным образование, в общей численности детей-инвалидов такого возраста к 2023 году составит - 90%.</w:t>
            </w:r>
          </w:p>
          <w:p w:rsidR="003A260D" w:rsidRDefault="003A260D">
            <w:pPr>
              <w:jc w:val="both"/>
              <w:rPr>
                <w:rFonts w:eastAsia="Calibri"/>
              </w:rPr>
            </w:pPr>
          </w:p>
        </w:tc>
      </w:tr>
    </w:tbl>
    <w:p w:rsidR="003A260D" w:rsidRDefault="003A260D" w:rsidP="003A260D">
      <w:pPr>
        <w:spacing w:before="100" w:beforeAutospacing="1" w:line="360" w:lineRule="auto"/>
        <w:rPr>
          <w:rFonts w:eastAsia="Calibri"/>
        </w:rPr>
      </w:pPr>
    </w:p>
    <w:p w:rsidR="003A260D" w:rsidRDefault="003A260D" w:rsidP="003A260D">
      <w:pPr>
        <w:autoSpaceDE w:val="0"/>
        <w:autoSpaceDN w:val="0"/>
        <w:adjustRightInd w:val="0"/>
        <w:spacing w:line="360" w:lineRule="auto"/>
        <w:ind w:left="2136"/>
        <w:jc w:val="center"/>
        <w:rPr>
          <w:b/>
        </w:rPr>
      </w:pPr>
      <w:r>
        <w:rPr>
          <w:b/>
        </w:rPr>
        <w:t>3.1.2. ХАРАКТЕРИСТИКА ТЕКУЩЕГО СОСТОЯНИЯ.</w:t>
      </w:r>
    </w:p>
    <w:p w:rsidR="003A260D" w:rsidRDefault="003A260D" w:rsidP="003A260D">
      <w:pPr>
        <w:tabs>
          <w:tab w:val="left" w:pos="660"/>
          <w:tab w:val="center" w:pos="4677"/>
        </w:tabs>
        <w:ind w:left="709" w:firstLine="851"/>
        <w:jc w:val="both"/>
      </w:pPr>
      <w:r>
        <w:tab/>
        <w:t xml:space="preserve">Дошкольное образование является первым уровнем образования, на котором закладываются основы социальной личности и важнейшим институтом поддержки семьи. Развитие системы дошкольного образования в округе направлено на решение главной задачи, поставленной Президентом Российский Федерации в достижение к 2021 году 100% доступности дошкольного образования для детей в возрасте от 2 месяцев до 3 лет. </w:t>
      </w:r>
    </w:p>
    <w:p w:rsidR="003A260D" w:rsidRDefault="003A260D" w:rsidP="003A260D">
      <w:pPr>
        <w:widowControl w:val="0"/>
        <w:autoSpaceDE w:val="0"/>
        <w:autoSpaceDN w:val="0"/>
        <w:adjustRightInd w:val="0"/>
        <w:ind w:left="709" w:firstLine="851"/>
        <w:jc w:val="both"/>
      </w:pPr>
      <w:r>
        <w:t xml:space="preserve">Кроме доступности дошкольного образования, его качество становится одной из ключевых задач развития системы дошкольного образования. </w:t>
      </w:r>
    </w:p>
    <w:p w:rsidR="003A260D" w:rsidRDefault="003A260D" w:rsidP="003A260D">
      <w:pPr>
        <w:pStyle w:val="a5"/>
        <w:ind w:left="709" w:firstLine="851"/>
        <w:jc w:val="both"/>
      </w:pPr>
      <w:r>
        <w:t>Актуализация условий ФГОС ДО заключается в реализации требований ФГОС ДО в части дошкольного образования детей от 2    месяцев до 3-х лет, детей дошкольного возраста с ОВЗ и инвалидностью.</w:t>
      </w:r>
    </w:p>
    <w:p w:rsidR="003A260D" w:rsidRDefault="003A260D" w:rsidP="003A260D">
      <w:pPr>
        <w:ind w:left="709" w:firstLine="851"/>
        <w:jc w:val="both"/>
      </w:pPr>
      <w:r>
        <w:t xml:space="preserve">   Качественная развивающая предметно-пространственная среда является важнейшим фактором развития детей. В     рамках реализации ФГОС ДО в ОУ работают современные «функциональные центры», обеспечивающие осуществление образовательного процесса по всем направлениям развития ребёнка. Организована работа театральных  и изостудий, музеев, сенсорных комнат, спортивных площадок, автогородков.        </w:t>
      </w:r>
    </w:p>
    <w:p w:rsidR="003A260D" w:rsidRDefault="003A260D" w:rsidP="003A260D">
      <w:pPr>
        <w:ind w:left="709" w:firstLine="851"/>
        <w:jc w:val="both"/>
      </w:pPr>
      <w:r>
        <w:t xml:space="preserve">Увеличилась наполняемость ОУ      оргтехникой, и мультимедийным оборудованием. Все ОУ имеют выход в интернет, собственные сайты, электронную почту. Активно развивается инновационная деятельность в ДОО, увеличивается количество учреждений (до 35 % в 2021 году), которым присвоен статус региональной и федеральной инновационной площадки.   </w:t>
      </w:r>
    </w:p>
    <w:p w:rsidR="003A260D" w:rsidRDefault="003A260D" w:rsidP="003A260D">
      <w:pPr>
        <w:ind w:left="709" w:firstLine="851"/>
        <w:jc w:val="both"/>
      </w:pPr>
      <w:r>
        <w:t xml:space="preserve"> Эффективно развивается техническое творчество, познавательная активность дошкольников посредством реализации    образовательных программ по робототехнике и легоконструированию. </w:t>
      </w:r>
    </w:p>
    <w:p w:rsidR="003A260D" w:rsidRDefault="003A260D" w:rsidP="003A260D">
      <w:pPr>
        <w:ind w:left="709" w:firstLine="851"/>
        <w:jc w:val="both"/>
        <w:rPr>
          <w:bCs/>
          <w:iCs/>
        </w:rPr>
      </w:pPr>
      <w:r>
        <w:rPr>
          <w:bCs/>
          <w:iCs/>
        </w:rPr>
        <w:lastRenderedPageBreak/>
        <w:t xml:space="preserve">Повышение качества и доступности дошкольного образования для детей с ограниченными возможностями здоровья (далее ОВЗ) и детей-инвалидов – приоритетное направление деятельности Управления образования. </w:t>
      </w:r>
      <w:r>
        <w:t>Ребенок с ОВЗ не просто должен быть включен в процесс обучения - для каждого должен создаваться индивидуальный образовательный маршрут.</w:t>
      </w:r>
    </w:p>
    <w:p w:rsidR="003A260D" w:rsidRDefault="003A260D" w:rsidP="003A260D">
      <w:pPr>
        <w:ind w:left="709" w:firstLine="425"/>
        <w:rPr>
          <w:bCs/>
        </w:rPr>
      </w:pPr>
      <w:r>
        <w:rPr>
          <w:bCs/>
        </w:rPr>
        <w:t xml:space="preserve">   Активность участия  ДОО, педагогов и детей в конкурсах разного уровня растёт.  Ежегодно ДОО становятся лауреатами областного конкурсного отбора на грант Губернатора Нижегородской области  «Лучший детский сад, реализующий инновационные программы дошкольного образования». </w:t>
      </w:r>
    </w:p>
    <w:p w:rsidR="003A260D" w:rsidRDefault="003A260D" w:rsidP="003A260D">
      <w:pPr>
        <w:tabs>
          <w:tab w:val="left" w:pos="660"/>
          <w:tab w:val="center" w:pos="4677"/>
        </w:tabs>
        <w:ind w:left="709" w:firstLine="851"/>
        <w:jc w:val="both"/>
        <w:rPr>
          <w:b/>
        </w:rPr>
      </w:pPr>
    </w:p>
    <w:p w:rsidR="003A260D" w:rsidRDefault="003A260D" w:rsidP="003A260D">
      <w:pPr>
        <w:tabs>
          <w:tab w:val="left" w:pos="660"/>
          <w:tab w:val="center" w:pos="4677"/>
        </w:tabs>
        <w:ind w:left="709" w:firstLine="851"/>
        <w:jc w:val="center"/>
        <w:rPr>
          <w:b/>
        </w:rPr>
      </w:pPr>
      <w:r>
        <w:rPr>
          <w:b/>
        </w:rPr>
        <w:t>3.1.3. ЦЕЛИ И ЗАДАЧИ ПОДПРОГРАММЫ</w:t>
      </w:r>
    </w:p>
    <w:p w:rsidR="003A260D" w:rsidRDefault="003A260D" w:rsidP="003A260D">
      <w:pPr>
        <w:tabs>
          <w:tab w:val="left" w:pos="660"/>
          <w:tab w:val="center" w:pos="4677"/>
        </w:tabs>
        <w:ind w:left="709" w:firstLine="851"/>
        <w:jc w:val="center"/>
        <w:rPr>
          <w:b/>
        </w:rPr>
      </w:pPr>
    </w:p>
    <w:p w:rsidR="003A260D" w:rsidRDefault="003A260D" w:rsidP="003A260D">
      <w:pPr>
        <w:widowControl w:val="0"/>
        <w:autoSpaceDE w:val="0"/>
        <w:autoSpaceDN w:val="0"/>
        <w:adjustRightInd w:val="0"/>
        <w:ind w:firstLine="709"/>
        <w:jc w:val="both"/>
      </w:pPr>
      <w:r>
        <w:t xml:space="preserve">Основная стратегическая цель: </w:t>
      </w:r>
      <w:r>
        <w:rPr>
          <w:lang w:eastAsia="en-US"/>
        </w:rPr>
        <w:t>обеспечение равенства возможностей для каждого ребёнка в получении качественного дошкольного образования на территории   городского округа г. Бор;</w:t>
      </w:r>
    </w:p>
    <w:p w:rsidR="003A260D" w:rsidRDefault="003A260D" w:rsidP="003A260D">
      <w:pPr>
        <w:ind w:firstLine="709"/>
        <w:jc w:val="both"/>
      </w:pPr>
      <w:r>
        <w:t>Для достижения указанной цели необходимо решить следующие задачи:</w:t>
      </w:r>
    </w:p>
    <w:p w:rsidR="003A260D" w:rsidRDefault="003A260D" w:rsidP="003A260D">
      <w:pPr>
        <w:widowControl w:val="0"/>
        <w:autoSpaceDE w:val="0"/>
        <w:autoSpaceDN w:val="0"/>
        <w:adjustRightInd w:val="0"/>
        <w:jc w:val="both"/>
      </w:pPr>
      <w:r>
        <w:rPr>
          <w:lang w:eastAsia="en-US"/>
        </w:rPr>
        <w:t>1.</w:t>
      </w:r>
      <w:r>
        <w:t>Совершенствование содержания и технологий образования;</w:t>
      </w:r>
    </w:p>
    <w:p w:rsidR="003A260D" w:rsidRDefault="003A260D" w:rsidP="003A260D">
      <w:pPr>
        <w:widowControl w:val="0"/>
        <w:autoSpaceDE w:val="0"/>
        <w:autoSpaceDN w:val="0"/>
        <w:adjustRightInd w:val="0"/>
        <w:jc w:val="both"/>
      </w:pPr>
      <w:r>
        <w:t>2.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3A260D" w:rsidRDefault="003A260D" w:rsidP="003A260D">
      <w:pPr>
        <w:jc w:val="both"/>
        <w:rPr>
          <w:rFonts w:eastAsia="Calibri"/>
        </w:rPr>
      </w:pPr>
      <w:r>
        <w:rPr>
          <w:lang w:eastAsia="en-US"/>
        </w:rPr>
        <w:t>3.</w:t>
      </w:r>
      <w:r>
        <w:t xml:space="preserve"> Обеспечение доступных качественных образовательных услуг дошкольного образования семьям, имеющим детей дошкольного возраста</w:t>
      </w:r>
    </w:p>
    <w:p w:rsidR="003A260D" w:rsidRDefault="003A260D" w:rsidP="003A260D">
      <w:pPr>
        <w:spacing w:line="360" w:lineRule="auto"/>
        <w:jc w:val="center"/>
      </w:pPr>
    </w:p>
    <w:p w:rsidR="003A260D" w:rsidRDefault="003A260D" w:rsidP="003A260D">
      <w:pPr>
        <w:spacing w:line="360" w:lineRule="auto"/>
        <w:jc w:val="center"/>
        <w:rPr>
          <w:b/>
        </w:rPr>
      </w:pPr>
      <w:r>
        <w:rPr>
          <w:b/>
        </w:rPr>
        <w:t>3.1.4 ЭТАПЫ И СРОКИ РАЛИЗАЦИИ ПОДПРОГРАММЫ</w:t>
      </w:r>
    </w:p>
    <w:p w:rsidR="003A260D" w:rsidRDefault="003A260D" w:rsidP="003A260D">
      <w:pPr>
        <w:spacing w:line="360" w:lineRule="auto"/>
        <w:rPr>
          <w:rFonts w:eastAsia="Arial"/>
          <w:kern w:val="2"/>
          <w:lang w:eastAsia="hi-IN" w:bidi="hi-IN"/>
        </w:rPr>
      </w:pPr>
      <w:r>
        <w:rPr>
          <w:rFonts w:eastAsia="Arial"/>
          <w:kern w:val="2"/>
          <w:lang w:eastAsia="hi-IN" w:bidi="hi-IN"/>
        </w:rPr>
        <w:t xml:space="preserve">Реализация Подпрограммы </w:t>
      </w:r>
      <w:r>
        <w:rPr>
          <w:rFonts w:eastAsia="Arial"/>
          <w:bCs/>
          <w:kern w:val="2"/>
          <w:lang w:eastAsia="hi-IN" w:bidi="hi-IN"/>
        </w:rPr>
        <w:t>«</w:t>
      </w:r>
      <w:r>
        <w:rPr>
          <w:rFonts w:eastAsia="Arial"/>
          <w:kern w:val="2"/>
          <w:lang w:eastAsia="hi-IN" w:bidi="hi-IN"/>
        </w:rPr>
        <w:t>Развитие дошкольного образования</w:t>
      </w:r>
      <w:r>
        <w:rPr>
          <w:rFonts w:eastAsia="Arial"/>
          <w:bCs/>
          <w:kern w:val="2"/>
          <w:lang w:eastAsia="hi-IN" w:bidi="hi-IN"/>
        </w:rPr>
        <w:t xml:space="preserve">» </w:t>
      </w:r>
      <w:r>
        <w:rPr>
          <w:rFonts w:eastAsia="Arial"/>
          <w:kern w:val="2"/>
          <w:lang w:eastAsia="hi-IN" w:bidi="hi-IN"/>
        </w:rPr>
        <w:t xml:space="preserve">предусмотрена в период с 2021 по 2024 годы. </w:t>
      </w:r>
    </w:p>
    <w:p w:rsidR="003A260D" w:rsidRDefault="003A260D" w:rsidP="003A260D">
      <w:pPr>
        <w:spacing w:line="360" w:lineRule="auto"/>
        <w:rPr>
          <w:rFonts w:eastAsia="Arial"/>
          <w:kern w:val="2"/>
          <w:lang w:eastAsia="hi-IN" w:bidi="hi-IN"/>
        </w:rPr>
      </w:pPr>
      <w:r>
        <w:rPr>
          <w:rFonts w:eastAsia="Arial"/>
          <w:kern w:val="2"/>
          <w:lang w:eastAsia="hi-IN" w:bidi="hi-IN"/>
        </w:rPr>
        <w:t>Подпрограмма 1 реализуется в один этап.</w:t>
      </w:r>
    </w:p>
    <w:p w:rsidR="003A260D" w:rsidRDefault="003A260D" w:rsidP="003A260D">
      <w:pPr>
        <w:spacing w:line="360" w:lineRule="auto"/>
        <w:jc w:val="center"/>
        <w:rPr>
          <w:rFonts w:eastAsia="Calibri"/>
          <w:b/>
        </w:rPr>
      </w:pPr>
    </w:p>
    <w:p w:rsidR="003A260D" w:rsidRDefault="003A260D" w:rsidP="003A260D">
      <w:pPr>
        <w:spacing w:line="360" w:lineRule="auto"/>
        <w:ind w:left="1068"/>
        <w:jc w:val="center"/>
        <w:rPr>
          <w:b/>
        </w:rPr>
      </w:pPr>
      <w:r>
        <w:rPr>
          <w:b/>
        </w:rPr>
        <w:t>3.2. ПОДПРОГРАММА 2  «РАЗВИТИЕ ОБЩЕГО ОБРАЗОВАНИЯ»</w:t>
      </w:r>
    </w:p>
    <w:p w:rsidR="003A260D" w:rsidRDefault="003A260D" w:rsidP="003A260D">
      <w:pPr>
        <w:spacing w:line="360" w:lineRule="auto"/>
        <w:ind w:left="1068"/>
        <w:jc w:val="center"/>
        <w:rPr>
          <w:b/>
        </w:rPr>
      </w:pPr>
      <w:r>
        <w:rPr>
          <w:b/>
        </w:rPr>
        <w:t xml:space="preserve">3.2.1 ПАСПОРТ  ПОДПРОГРАММЫ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82"/>
        <w:gridCol w:w="1800"/>
        <w:gridCol w:w="1560"/>
        <w:gridCol w:w="1560"/>
        <w:gridCol w:w="1440"/>
        <w:gridCol w:w="1444"/>
        <w:gridCol w:w="14"/>
      </w:tblGrid>
      <w:tr w:rsidR="003A260D">
        <w:trPr>
          <w:trHeight w:val="610"/>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rPr>
                <w:lang w:eastAsia="en-US"/>
              </w:rPr>
              <w:t xml:space="preserve">Управление  образования  и молодежной политики </w:t>
            </w:r>
            <w:r>
              <w:t>администрации городского округа г.Бор</w:t>
            </w:r>
          </w:p>
        </w:tc>
      </w:tr>
      <w:tr w:rsidR="003A260D">
        <w:trPr>
          <w:trHeight w:val="528"/>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отсутствуют</w:t>
            </w:r>
          </w:p>
        </w:tc>
      </w:tr>
      <w:tr w:rsidR="003A260D">
        <w:trPr>
          <w:trHeight w:val="768"/>
        </w:trPr>
        <w:tc>
          <w:tcPr>
            <w:tcW w:w="720" w:type="dxa"/>
            <w:tcBorders>
              <w:top w:val="single" w:sz="4" w:space="0" w:color="auto"/>
              <w:left w:val="single" w:sz="4" w:space="0" w:color="auto"/>
              <w:bottom w:val="single" w:sz="4" w:space="0" w:color="auto"/>
              <w:right w:val="single" w:sz="4" w:space="0" w:color="auto"/>
            </w:tcBorders>
          </w:tcPr>
          <w:p w:rsidR="003A260D" w:rsidRDefault="003A260D">
            <w:pPr>
              <w:spacing w:after="200"/>
              <w:jc w:val="both"/>
              <w:rPr>
                <w:rFonts w:eastAsia="Calibri"/>
                <w:lang w:eastAsia="en-US"/>
              </w:rPr>
            </w:pPr>
            <w:r>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rPr>
            </w:pPr>
            <w:r>
              <w:t>Создание в системе общего образования равных возможностей для современного качественного образования и успешной социализации детей;</w:t>
            </w:r>
          </w:p>
        </w:tc>
      </w:tr>
      <w:tr w:rsidR="003A260D">
        <w:trPr>
          <w:trHeight w:val="450"/>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tabs>
                <w:tab w:val="left" w:pos="238"/>
              </w:tabs>
              <w:autoSpaceDE w:val="0"/>
              <w:autoSpaceDN w:val="0"/>
              <w:adjustRightInd w:val="0"/>
              <w:jc w:val="both"/>
              <w:rPr>
                <w:rFonts w:eastAsia="Calibri"/>
                <w:lang w:eastAsia="en-US"/>
              </w:rPr>
            </w:pPr>
            <w:r>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rsidP="003A260D">
            <w:pPr>
              <w:pStyle w:val="af8"/>
              <w:widowControl w:val="0"/>
              <w:numPr>
                <w:ilvl w:val="0"/>
                <w:numId w:val="2"/>
              </w:numPr>
              <w:autoSpaceDE w:val="0"/>
              <w:autoSpaceDN w:val="0"/>
              <w:adjustRightInd w:val="0"/>
              <w:ind w:left="0" w:firstLine="252"/>
              <w:contextualSpacing/>
              <w:jc w:val="both"/>
              <w:rPr>
                <w:lang w:eastAsia="en-US"/>
              </w:rPr>
            </w:pPr>
            <w:r>
              <w:rPr>
                <w:lang w:eastAsia="en-US"/>
              </w:rPr>
              <w:t>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3A260D" w:rsidRDefault="003A260D" w:rsidP="003A260D">
            <w:pPr>
              <w:pStyle w:val="af8"/>
              <w:widowControl w:val="0"/>
              <w:numPr>
                <w:ilvl w:val="0"/>
                <w:numId w:val="2"/>
              </w:numPr>
              <w:autoSpaceDE w:val="0"/>
              <w:autoSpaceDN w:val="0"/>
              <w:adjustRightInd w:val="0"/>
              <w:ind w:left="0" w:firstLine="252"/>
              <w:contextualSpacing/>
              <w:jc w:val="both"/>
              <w:rPr>
                <w:lang w:eastAsia="en-US"/>
              </w:rPr>
            </w:pPr>
            <w:r>
              <w:rPr>
                <w:bCs/>
                <w:lang w:eastAsia="en-US"/>
              </w:rPr>
              <w:lastRenderedPageBreak/>
              <w:t>Разработка и внедрение вариативных моделей государственно-общественного управления ОУ.</w:t>
            </w:r>
          </w:p>
          <w:p w:rsidR="003A260D" w:rsidRDefault="003A260D">
            <w:pPr>
              <w:rPr>
                <w:rFonts w:eastAsia="Calibri"/>
              </w:rPr>
            </w:pPr>
            <w:r>
              <w:rPr>
                <w:bCs/>
                <w:lang w:eastAsia="en-US"/>
              </w:rPr>
              <w:t>Повышение качества и доступности образования для детей с ограниченными возможностями здоровья (далее – ОВЗ) и детей-инвалидов.</w:t>
            </w:r>
          </w:p>
        </w:tc>
      </w:tr>
      <w:tr w:rsidR="003A260D">
        <w:trPr>
          <w:trHeight w:val="645"/>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5</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ind w:firstLine="97"/>
              <w:jc w:val="both"/>
              <w:rPr>
                <w:rFonts w:eastAsia="Calibri"/>
                <w:lang w:eastAsia="en-US"/>
              </w:rPr>
            </w:pPr>
            <w:r>
              <w:rPr>
                <w:lang w:eastAsia="en-US"/>
              </w:rPr>
              <w:t>Этапы и сроки реализации Подпрограммы</w:t>
            </w: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gridAfter w:val="1"/>
          <w:wAfter w:w="14" w:type="dxa"/>
          <w:trHeight w:val="840"/>
        </w:trPr>
        <w:tc>
          <w:tcPr>
            <w:tcW w:w="720"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20" w:type="dxa"/>
            <w:vMerge w:val="restar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Объемы финансирования Подпрограммы в разрезе источников и сроков реализации </w:t>
            </w:r>
          </w:p>
        </w:tc>
        <w:tc>
          <w:tcPr>
            <w:tcW w:w="4982"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spacing w:val="-5"/>
              </w:rPr>
              <w:t>Источники финансирования подпрограммы</w:t>
            </w:r>
          </w:p>
        </w:tc>
        <w:tc>
          <w:tcPr>
            <w:tcW w:w="180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программ, тыс. руб.</w:t>
            </w:r>
          </w:p>
        </w:tc>
      </w:tr>
      <w:tr w:rsidR="003A260D">
        <w:trPr>
          <w:gridAfter w:val="1"/>
          <w:wAfter w:w="14" w:type="dxa"/>
          <w:trHeight w:val="326"/>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5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2021</w:t>
            </w:r>
          </w:p>
        </w:tc>
        <w:tc>
          <w:tcPr>
            <w:tcW w:w="15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2022</w:t>
            </w:r>
          </w:p>
        </w:tc>
        <w:tc>
          <w:tcPr>
            <w:tcW w:w="144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2023</w:t>
            </w:r>
          </w:p>
        </w:tc>
        <w:tc>
          <w:tcPr>
            <w:tcW w:w="1444"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2024</w:t>
            </w:r>
          </w:p>
        </w:tc>
      </w:tr>
      <w:tr w:rsidR="003A260D">
        <w:trPr>
          <w:gridAfter w:val="1"/>
          <w:wAfter w:w="14" w:type="dxa"/>
          <w:trHeight w:val="546"/>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4 354 834,5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1 114 799,6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1 073 468,7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1 083 283,1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1 083 283,1  </w:t>
            </w:r>
          </w:p>
        </w:tc>
      </w:tr>
      <w:tr w:rsidR="003A260D">
        <w:trPr>
          <w:gridAfter w:val="1"/>
          <w:wAfter w:w="14" w:type="dxa"/>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943 481,7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254 516,8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222 646,5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233 159,2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233 159,2  </w:t>
            </w:r>
          </w:p>
        </w:tc>
      </w:tr>
      <w:tr w:rsidR="003A260D">
        <w:trPr>
          <w:gridAfter w:val="1"/>
          <w:wAfter w:w="14" w:type="dxa"/>
          <w:trHeight w:val="678"/>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2 997 442,3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757 317,2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746 820,1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746 652,5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746 652,5  </w:t>
            </w:r>
          </w:p>
        </w:tc>
      </w:tr>
      <w:tr w:rsidR="003A260D">
        <w:trPr>
          <w:gridAfter w:val="1"/>
          <w:wAfter w:w="14" w:type="dxa"/>
          <w:trHeight w:val="688"/>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362 392,7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88 265,9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91 729,4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91 198,7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91 198,7  </w:t>
            </w:r>
          </w:p>
        </w:tc>
      </w:tr>
      <w:tr w:rsidR="003A260D">
        <w:trPr>
          <w:gridAfter w:val="1"/>
          <w:wAfter w:w="14" w:type="dxa"/>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51 517,8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14 699,7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12 272,7  </w:t>
            </w:r>
          </w:p>
        </w:tc>
      </w:tr>
      <w:tr w:rsidR="003A260D">
        <w:trPr>
          <w:gridAfter w:val="1"/>
          <w:wAfter w:w="14" w:type="dxa"/>
          <w:trHeight w:val="517"/>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1 560,0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390,6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389,8  </w:t>
            </w:r>
          </w:p>
        </w:tc>
      </w:tr>
      <w:tr w:rsidR="003A260D">
        <w:trPr>
          <w:gridAfter w:val="1"/>
          <w:wAfter w:w="14" w:type="dxa"/>
          <w:trHeight w:val="51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82"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49 957,8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14 309,1  </w:t>
            </w:r>
          </w:p>
        </w:tc>
        <w:tc>
          <w:tcPr>
            <w:tcW w:w="15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c>
          <w:tcPr>
            <w:tcW w:w="14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11 882,9  </w:t>
            </w:r>
          </w:p>
        </w:tc>
      </w:tr>
      <w:tr w:rsidR="003A260D">
        <w:trPr>
          <w:trHeight w:val="510"/>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i/>
                <w:lang w:eastAsia="en-US"/>
              </w:rPr>
            </w:pPr>
            <w:r>
              <w:rPr>
                <w:i/>
                <w:lang w:eastAsia="en-US"/>
              </w:rPr>
              <w:t>7</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lang w:eastAsia="en-US"/>
              </w:rPr>
            </w:pPr>
            <w:r>
              <w:rPr>
                <w:lang w:eastAsia="en-US"/>
              </w:rPr>
              <w:t xml:space="preserve">Индикаторы достижения цели и показатели непосредственных результатов  </w:t>
            </w:r>
          </w:p>
          <w:p w:rsidR="003A260D" w:rsidRDefault="003A260D">
            <w:pPr>
              <w:widowControl w:val="0"/>
              <w:autoSpaceDE w:val="0"/>
              <w:autoSpaceDN w:val="0"/>
              <w:adjustRightInd w:val="0"/>
              <w:jc w:val="both"/>
              <w:rPr>
                <w:rFonts w:eastAsia="Calibri"/>
                <w:lang w:eastAsia="en-US"/>
              </w:rPr>
            </w:pPr>
          </w:p>
        </w:tc>
        <w:tc>
          <w:tcPr>
            <w:tcW w:w="12800" w:type="dxa"/>
            <w:gridSpan w:val="7"/>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rPr>
                <w:b/>
                <w:lang w:eastAsia="en-US"/>
              </w:rPr>
              <w:t>Индикаторы цели</w:t>
            </w:r>
            <w:r>
              <w:rPr>
                <w:b/>
              </w:rPr>
              <w:t xml:space="preserve"> </w:t>
            </w:r>
          </w:p>
          <w:p w:rsidR="003A260D" w:rsidRDefault="003A260D">
            <w:pPr>
              <w:rPr>
                <w:lang w:eastAsia="en-US"/>
              </w:rPr>
            </w:pPr>
            <w:r>
              <w:t>1.Охват детей, не имеющих медицинских противопоказаний, получающих качественное и общедоступное начальное и основное общее образование.</w:t>
            </w:r>
            <w:r>
              <w:rPr>
                <w:lang w:eastAsia="en-US"/>
              </w:rPr>
              <w:t xml:space="preserve"> </w:t>
            </w:r>
          </w:p>
          <w:p w:rsidR="003A260D" w:rsidRDefault="003A260D">
            <w:pPr>
              <w:rPr>
                <w:b/>
                <w:lang w:eastAsia="en-US"/>
              </w:rPr>
            </w:pPr>
            <w:r>
              <w:rPr>
                <w:b/>
                <w:lang w:eastAsia="en-US"/>
              </w:rPr>
              <w:t>Показатели непосредственных результатов</w:t>
            </w:r>
          </w:p>
          <w:p w:rsidR="003A260D" w:rsidRDefault="003A260D">
            <w:pPr>
              <w:numPr>
                <w:ilvl w:val="0"/>
                <w:numId w:val="11"/>
              </w:numPr>
            </w:pPr>
            <w:r>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3A260D" w:rsidRDefault="003A260D">
            <w:pPr>
              <w:numPr>
                <w:ilvl w:val="0"/>
                <w:numId w:val="11"/>
              </w:numPr>
            </w:pPr>
            <w:r>
              <w:lastRenderedPageBreak/>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3A260D" w:rsidRDefault="003A260D">
            <w:pPr>
              <w:numPr>
                <w:ilvl w:val="0"/>
                <w:numId w:val="11"/>
              </w:numPr>
            </w:pPr>
            <w:r>
              <w:t>Количество образовательных учреждений,  внедряющих центры образования в общеобразовательных учреждениях к 2021 году – 5 учреждений;</w:t>
            </w:r>
          </w:p>
          <w:p w:rsidR="003A260D" w:rsidRDefault="003A260D">
            <w:pPr>
              <w:numPr>
                <w:ilvl w:val="0"/>
                <w:numId w:val="11"/>
              </w:numPr>
              <w:rPr>
                <w:rFonts w:eastAsia="Calibri"/>
              </w:rPr>
            </w:pPr>
            <w:r>
              <w:t>Количество образовательных учреждений. внедряющих инновационные образовательные программы в общеобразовательных учреждениях  не менее 1</w:t>
            </w:r>
          </w:p>
        </w:tc>
      </w:tr>
    </w:tbl>
    <w:p w:rsidR="003A260D" w:rsidRDefault="003A260D" w:rsidP="003A260D">
      <w:pPr>
        <w:spacing w:line="360" w:lineRule="auto"/>
        <w:ind w:left="1068"/>
        <w:jc w:val="center"/>
        <w:rPr>
          <w:rFonts w:eastAsia="Calibri"/>
          <w:b/>
        </w:rPr>
      </w:pPr>
    </w:p>
    <w:p w:rsidR="003A260D" w:rsidRDefault="003A260D" w:rsidP="003A260D">
      <w:pPr>
        <w:autoSpaceDE w:val="0"/>
        <w:autoSpaceDN w:val="0"/>
        <w:adjustRightInd w:val="0"/>
        <w:spacing w:line="360" w:lineRule="auto"/>
        <w:jc w:val="center"/>
        <w:rPr>
          <w:b/>
        </w:rPr>
      </w:pPr>
      <w:r>
        <w:rPr>
          <w:b/>
        </w:rPr>
        <w:t>3.2.1. ХАРАКТЕРИСТИКА ТЕКУЩЕГО СОСТОЯНИЯ</w:t>
      </w:r>
    </w:p>
    <w:p w:rsidR="003A260D" w:rsidRDefault="003A260D" w:rsidP="003A260D">
      <w:pPr>
        <w:pStyle w:val="16"/>
        <w:shd w:val="clear" w:color="auto" w:fill="auto"/>
        <w:spacing w:after="0" w:line="307" w:lineRule="exact"/>
        <w:ind w:left="20" w:firstLine="688"/>
        <w:jc w:val="both"/>
        <w:rPr>
          <w:sz w:val="24"/>
          <w:szCs w:val="24"/>
        </w:rPr>
      </w:pPr>
      <w:r>
        <w:rPr>
          <w:sz w:val="24"/>
          <w:szCs w:val="24"/>
        </w:rPr>
        <w:t xml:space="preserve">На территории городского округа в  30 организациях, осуществляющих образовательную деятельность, получают образование  13789 человек и 29 человек вне организации (в форме семейного образования и самообразования). Ежегодно, в среднем на 3%, увеличивается численность обучающихся в школах округа. </w:t>
      </w:r>
    </w:p>
    <w:p w:rsidR="003A260D" w:rsidRDefault="003A260D" w:rsidP="003A260D">
      <w:pPr>
        <w:pStyle w:val="16"/>
        <w:shd w:val="clear" w:color="auto" w:fill="auto"/>
        <w:spacing w:after="0" w:line="307" w:lineRule="exact"/>
        <w:ind w:left="20" w:firstLine="688"/>
        <w:jc w:val="both"/>
        <w:rPr>
          <w:sz w:val="24"/>
          <w:szCs w:val="24"/>
        </w:rPr>
      </w:pPr>
      <w:r>
        <w:rPr>
          <w:sz w:val="24"/>
          <w:szCs w:val="24"/>
        </w:rPr>
        <w:t>Улучшение материально – технической базы МАОУ округа осуществляется в последние годы достаточно динамично, в том числе в рамках приоритетного национального проекта «Образование», в который входят 10 федеральных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«Социальные лифты для каждого».</w:t>
      </w:r>
    </w:p>
    <w:p w:rsidR="003A260D" w:rsidRDefault="003A260D" w:rsidP="003A260D">
      <w:pPr>
        <w:pStyle w:val="16"/>
        <w:spacing w:after="0" w:line="307" w:lineRule="exact"/>
        <w:ind w:left="20" w:firstLine="668"/>
        <w:jc w:val="both"/>
        <w:rPr>
          <w:sz w:val="24"/>
          <w:szCs w:val="24"/>
        </w:rPr>
      </w:pPr>
      <w:r>
        <w:rPr>
          <w:sz w:val="24"/>
          <w:szCs w:val="24"/>
        </w:rPr>
        <w:t>Начиная с 2019 года, ежегодно, открываются в школах городского округа «Точки роста».  В МАОУ Краснослободской ОШ, МАОУ Совхозской ОШ, МАОУ Линдовской СШ, МАОУ Останкинской СШ), МАОУ Редькинской ОШ открыты Центры образования цифрового и гуманитарного профилей. В данных Центрах ученики изучают обновлённые предметные области «Технология», «Информатика», «Основы безопасности жизнедеятельности «Математика и информатика», «Физическая культура и основы безопасности жизнедеятельности» на современном оборудовании и с использованием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как на уроках, так и в процессе внеурочной деятельности. В МАОУ ОШ №19, МАОУ Большепикинской ОШ, МАО\У Ямновской ОШ, МАОУ Каликинской ОШ, МАОУ Затонской СШ, МАОУ «Октябрьская СШ», МАОУ Кантауровской СШ созданы Центры образования естественно-научной и технологической направленности. Данные Центры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Центры выполняют и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Всего функционирует 12 Центров в 12 школах. В 2022 году планируется открытие  еще 5 Центров.</w:t>
      </w:r>
    </w:p>
    <w:p w:rsidR="003A260D" w:rsidRDefault="003A260D" w:rsidP="003A260D">
      <w:pPr>
        <w:pStyle w:val="af8"/>
        <w:shd w:val="clear" w:color="auto" w:fill="FFFFFF"/>
        <w:spacing w:before="0" w:beforeAutospacing="0" w:after="0" w:afterAutospacing="0"/>
        <w:ind w:firstLine="688"/>
        <w:jc w:val="both"/>
      </w:pPr>
      <w:r>
        <w:t xml:space="preserve">С  2019 года  в школах округа ведется работа по созданию цифровой образовательной среды. </w:t>
      </w:r>
      <w:r>
        <w:rPr>
          <w:shd w:val="clear" w:color="auto" w:fill="FFFFFF"/>
        </w:rPr>
        <w:t>В рамках Федерального проекта «Цифровая образовательная среда» ведется работа по оснащению организаций современным оборудованием и развитию цифровых сервисов и контента для образовательной деятельности.  Данная среда создана в 8 школах (МАОУ</w:t>
      </w:r>
      <w:r>
        <w:t xml:space="preserve"> СШ №8, МАОУ СШ № 4, МАОУ СШ №3, МАОУ Лицей, МАОУ СШ №2, МАОУ «Октябрьская СШ», МАОУ СШ №1, МАОУ ОШ №20 г.Бора), в данных Центрах планируется </w:t>
      </w:r>
      <w:r>
        <w:lastRenderedPageBreak/>
        <w:t>создание </w:t>
      </w:r>
      <w:hyperlink r:id="rId9" w:history="1">
        <w:r>
          <w:rPr>
            <w:rStyle w:val="a3"/>
            <w:color w:val="auto"/>
          </w:rPr>
          <w:t>информационного ресурса</w:t>
        </w:r>
      </w:hyperlink>
      <w:r>
        <w:t xml:space="preserve">, обеспечивающего доступ к онлайн-курсам по принципу «одного окна» и объединяющего целый ряд уже существующих платформ онлайн-обучения благодаря единой системе аутентификации пользователей. В 2022 году планируется открытие еще 5. </w:t>
      </w:r>
    </w:p>
    <w:p w:rsidR="003A260D" w:rsidRDefault="003A260D" w:rsidP="003A260D">
      <w:pPr>
        <w:pStyle w:val="16"/>
        <w:shd w:val="clear" w:color="auto" w:fill="auto"/>
        <w:spacing w:after="0" w:line="240" w:lineRule="auto"/>
        <w:ind w:firstLine="688"/>
        <w:jc w:val="both"/>
        <w:rPr>
          <w:sz w:val="24"/>
          <w:szCs w:val="24"/>
        </w:rPr>
      </w:pPr>
      <w:r>
        <w:rPr>
          <w:sz w:val="24"/>
          <w:szCs w:val="24"/>
        </w:rPr>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3A260D" w:rsidRDefault="003A260D" w:rsidP="003A260D">
      <w:pPr>
        <w:widowControl w:val="0"/>
        <w:autoSpaceDE w:val="0"/>
        <w:autoSpaceDN w:val="0"/>
        <w:adjustRightInd w:val="0"/>
        <w:ind w:firstLine="709"/>
        <w:jc w:val="both"/>
      </w:pPr>
      <w:r>
        <w:t>- на уровне основного общего образования в 4 ООУ (МАОУ Лицей, МАОУ СШ №2, МАОУ СШ №4, МАОУ СШ №11) открыты классы с углубленным изучением отдельных предметов – 674 обучающихся (математика, русский язык, английский язык, химия, биология, физика);</w:t>
      </w:r>
    </w:p>
    <w:p w:rsidR="003A260D" w:rsidRDefault="003A260D" w:rsidP="003A260D">
      <w:pPr>
        <w:widowControl w:val="0"/>
        <w:autoSpaceDE w:val="0"/>
        <w:autoSpaceDN w:val="0"/>
        <w:adjustRightInd w:val="0"/>
        <w:ind w:firstLine="709"/>
        <w:jc w:val="both"/>
      </w:pPr>
      <w:r>
        <w:t>- на базе МАОУ Кантауровской СШ функционируют 2 кадетских класса с общей численностью 37 человек;</w:t>
      </w:r>
    </w:p>
    <w:p w:rsidR="003A260D" w:rsidRDefault="003A260D" w:rsidP="003A260D">
      <w:pPr>
        <w:widowControl w:val="0"/>
        <w:autoSpaceDE w:val="0"/>
        <w:autoSpaceDN w:val="0"/>
        <w:adjustRightInd w:val="0"/>
        <w:ind w:firstLine="708"/>
        <w:jc w:val="both"/>
      </w:pPr>
      <w:r>
        <w:t>- на уровне среднего общего образования в штатном режиме реализуется федеральный образовательный стандарт среднего общего образования. В округе 68,5% обучаются по индивидуальным учебным планам, 22% охвачены профильным обучением. В рамках профилизации и выстраивания дальнейшего образовательного маршрута с учетом профессиональных интересов и потребностей обучающихся и их родителей  в 5 ООУ открыты профильные классы: МАОУ Лицей - социально-правовой профиль по договору с ФГКОУ ВО «НА МВД России», МБОУ СШ №3 – психолого-педагогический профиль по договору с ФГБОУ ВО «НГПУ им. К.Минина», МАОУ СШ №8 – по договору с медицинской академией, МАОУ СШ №2 – по договору с НГТУ им.Р.Е.Алексеева, МАОУ СШ №11 – по договору с ФГБОУ ВО НГЛУ им Н.А. Добролюбова.</w:t>
      </w:r>
    </w:p>
    <w:p w:rsidR="003A260D" w:rsidRDefault="003A260D" w:rsidP="003A260D">
      <w:pPr>
        <w:widowControl w:val="0"/>
        <w:autoSpaceDE w:val="0"/>
        <w:autoSpaceDN w:val="0"/>
        <w:adjustRightInd w:val="0"/>
        <w:ind w:firstLine="709"/>
        <w:jc w:val="both"/>
      </w:pPr>
      <w:r>
        <w:t>В школах округа обучается 235 детей-инвалидов. Доля школ, в которых созданы условия для инклюзивного образования детей с ограниченными возможностями здоровья, составляет 41%. 9 детей-инвалидов обучаются дистанционно на базе Центра дистанционного обучения г.Н.Новгорода по договору о сетевом взаимодействии.</w:t>
      </w:r>
    </w:p>
    <w:p w:rsidR="003A260D" w:rsidRDefault="003A260D" w:rsidP="003A260D">
      <w:pPr>
        <w:widowControl w:val="0"/>
        <w:autoSpaceDE w:val="0"/>
        <w:autoSpaceDN w:val="0"/>
        <w:adjustRightInd w:val="0"/>
        <w:ind w:firstLine="709"/>
        <w:jc w:val="both"/>
      </w:pPr>
      <w:r>
        <w:t xml:space="preserve">В 29 ОУ получают образование 876 детей с ограниченными возможностями здоровья по адаптированным основным общеобразовательным программам: для обучающихся с тяжелыми нарушениями речи – 9, слабослышащие – 3, слабовидящие – 1, с нарушениями опорно-двигательного аппарата – 15,  с задержкой психического развития – 401, с интеллектуальными нарушениями – 403, с расстройствами аутистического спектра – 39 человек. Из них 419 обучающихся получают образование в 41 специальном классе-комплекте для обучающихся по АООП. 457 – обучаются инклюзивно. </w:t>
      </w:r>
    </w:p>
    <w:p w:rsidR="003A260D" w:rsidRDefault="003A260D" w:rsidP="003A260D">
      <w:pPr>
        <w:widowControl w:val="0"/>
        <w:autoSpaceDE w:val="0"/>
        <w:autoSpaceDN w:val="0"/>
        <w:adjustRightInd w:val="0"/>
        <w:ind w:firstLine="709"/>
        <w:jc w:val="both"/>
      </w:pPr>
      <w:r>
        <w:t xml:space="preserve">На базе МАОУ СШ № 4 функционируют 2 класса для обучающихся с расстройствами аутистического спектра (19 человек). Коррекционное сопровождение осуществляет Центр развития «Шаг к успеху», созданный на базе школы, в штате которого состоят педагоги-психологи, учителя-логопеды, учителя-дефектологи, учитель ЛФК, тьюторы. Материально-техническое оснащение образовательного процесса обучающихся с РАС соответствует требованиям к созданию специальных образовательных условий для данной категории детей. </w:t>
      </w:r>
    </w:p>
    <w:p w:rsidR="003A260D" w:rsidRDefault="003A260D" w:rsidP="003A260D">
      <w:pPr>
        <w:widowControl w:val="0"/>
        <w:autoSpaceDE w:val="0"/>
        <w:autoSpaceDN w:val="0"/>
        <w:adjustRightInd w:val="0"/>
        <w:ind w:firstLine="709"/>
        <w:jc w:val="both"/>
      </w:pPr>
      <w:r>
        <w:t>На базе МАОУ СШ №10 функционирует класс-комплект для  детей с синдромом Дауна.</w:t>
      </w:r>
    </w:p>
    <w:p w:rsidR="003A260D" w:rsidRDefault="003A260D" w:rsidP="003A260D">
      <w:pPr>
        <w:widowControl w:val="0"/>
        <w:autoSpaceDE w:val="0"/>
        <w:autoSpaceDN w:val="0"/>
        <w:adjustRightInd w:val="0"/>
        <w:ind w:firstLine="709"/>
        <w:jc w:val="both"/>
      </w:pPr>
      <w:r>
        <w:t xml:space="preserve">На 01 сентября 2021 года в образовательных учреждениях округа федеральные государственные образовательные стандарты реализуются с 1 по 11  класс (ФГОС). Все школы оборудованы предметными кабинетами, организовано школьное питание, созданы условия для занятий физической культурой. Необходимо обеспечить оборудование учебных кабинетов основной школы в соответствии с современными требованиями. Внеурочная деятельность в общеобразовательных учреждениях ведется по 5 направлениям развития личности. Основная модель организации – оптимизационная. </w:t>
      </w:r>
    </w:p>
    <w:p w:rsidR="003A260D" w:rsidRDefault="003A260D" w:rsidP="003A260D">
      <w:pPr>
        <w:widowControl w:val="0"/>
        <w:autoSpaceDE w:val="0"/>
        <w:autoSpaceDN w:val="0"/>
        <w:adjustRightInd w:val="0"/>
        <w:ind w:firstLine="567"/>
        <w:jc w:val="both"/>
      </w:pPr>
      <w:r>
        <w:t xml:space="preserve"> В рамках организации питания обучающихся процент охвата составляет 92%.  Целью работы является создание условий, способствующих сохранению и укреплению здоровья, формированию навыков правильного питания. Основными задачами по организации </w:t>
      </w:r>
      <w:r>
        <w:lastRenderedPageBreak/>
        <w:t>питания остаются обеспечение бесплатным и льготным питанием и создание благоприятных условий для организации рационального питания обучающихся; укрепление материальной базы помещений пищеблока школы, внедрение современного технологического оборудования и технологий приготовления пищи, современных форм организации питания, обеспечение санитарно-гигиенической безопасности питания; организация разъяснительной и санитарно-просветительской работы.</w:t>
      </w:r>
    </w:p>
    <w:p w:rsidR="003A260D" w:rsidRDefault="003A260D" w:rsidP="003A260D">
      <w:pPr>
        <w:widowControl w:val="0"/>
        <w:autoSpaceDE w:val="0"/>
        <w:autoSpaceDN w:val="0"/>
        <w:adjustRightInd w:val="0"/>
        <w:ind w:firstLine="709"/>
        <w:jc w:val="both"/>
      </w:pPr>
      <w:r>
        <w:t>В 30 ООУ созданы школьные спортивные клубы. В рамках реализации Указа Президента РФ о введении комплекса ГТО планируется привести в соответствие с современными требованиями школьные спортивные залы и площадки. В настоящее время в рамках целевых федеральных и региональных программ, за счет средств местного бюджета отремонтировано 14 спортивных залов в 12 ООУ.  Требуют ремонта 17 спортивных залов и перепрофилирования - 4 классные комнаты. В 2023, 2024 годах планируется ремонт спортивных залов МАОУ ОШ №19, МАОУ ОШ №25.</w:t>
      </w:r>
    </w:p>
    <w:p w:rsidR="003A260D" w:rsidRDefault="003A260D" w:rsidP="003A260D">
      <w:pPr>
        <w:widowControl w:val="0"/>
        <w:autoSpaceDE w:val="0"/>
        <w:autoSpaceDN w:val="0"/>
        <w:adjustRightInd w:val="0"/>
        <w:ind w:firstLine="709"/>
        <w:jc w:val="both"/>
      </w:pPr>
      <w:r>
        <w:t>С целью достижения максимальной прозрачности и объективности процедуры ЕГЭ в 2021 году было обеспечено межведомственное взаимодействие по подготовке 2 пунктов проведения ЕГЭ. Благодаря совместной работе экзамены прошли на высоком организационном уровне, без технических сбоев и нарушений порядка проведения. 2 пункта проведения экзаменов оснащены он-лайн видеонаблюдением,  металлоискателями. В 2021  году на организацию и проведение ЕГЭ за счет средств регионального и муниципального бюджетов было выделено более 1 млн.руб. В 2022 году планируется дальнейшее оснащение ППЭ с целью соблюдения прозрачности процедуры ЕГЭ.</w:t>
      </w:r>
    </w:p>
    <w:p w:rsidR="003A260D" w:rsidRDefault="003A260D" w:rsidP="003A260D">
      <w:pPr>
        <w:widowControl w:val="0"/>
        <w:autoSpaceDE w:val="0"/>
        <w:autoSpaceDN w:val="0"/>
        <w:adjustRightInd w:val="0"/>
        <w:ind w:firstLine="709"/>
        <w:jc w:val="both"/>
      </w:pPr>
      <w:r>
        <w:t>Постепенно увеличивается количество общеобразовательных учреждений, оборудованных системами видеонаблюдения. С целью повышения антитеррористической защищенности зданий школ планируется установка систем видеонаблюдения в каждое общеобразовательное учреждение.</w:t>
      </w:r>
    </w:p>
    <w:p w:rsidR="003A260D" w:rsidRDefault="003A260D" w:rsidP="003A260D">
      <w:pPr>
        <w:ind w:firstLine="708"/>
        <w:jc w:val="both"/>
      </w:pPr>
      <w:r>
        <w:t xml:space="preserve">Организация подвоза обучающихся.  Количество единиц школьного транспорта – 23 в 20 ООУ. Общая протяжённость маршрутов составляет от </w:t>
      </w:r>
      <w:smartTag w:uri="urn:schemas-microsoft-com:office:smarttags" w:element="metricconverter">
        <w:smartTagPr>
          <w:attr w:name="ProductID" w:val="4 км"/>
        </w:smartTagPr>
        <w:r>
          <w:t>4 км</w:t>
        </w:r>
      </w:smartTag>
      <w:r>
        <w:t xml:space="preserve"> до </w:t>
      </w:r>
      <w:smartTag w:uri="urn:schemas-microsoft-com:office:smarttags" w:element="metricconverter">
        <w:smartTagPr>
          <w:attr w:name="ProductID" w:val="171 км"/>
        </w:smartTagPr>
        <w:r>
          <w:t>171 км</w:t>
        </w:r>
      </w:smartTag>
      <w:r>
        <w:t xml:space="preserve">. 1088 школьников охвачены подвозом. Из-за большого количества охваченных подвозом школьников учебный процесс в 7 школах организуется по ступенчатому режиму. Требуется увеличение количества школьного автопарка и его обновление. </w:t>
      </w:r>
    </w:p>
    <w:p w:rsidR="003A260D" w:rsidRDefault="003A260D" w:rsidP="003A260D">
      <w:pPr>
        <w:widowControl w:val="0"/>
        <w:autoSpaceDE w:val="0"/>
        <w:autoSpaceDN w:val="0"/>
        <w:adjustRightInd w:val="0"/>
        <w:ind w:firstLine="708"/>
        <w:jc w:val="both"/>
      </w:pPr>
      <w:r>
        <w:t>97% зданий школ городского округа г.Бор были спроектированы и построены в середине прошлого века и ранее. Последний год постройки школ в округе – 1991 год. В 2017 году введено в эксплуатацию новое здание школы на 1000 мест ( Красногорка, 20). В ближайшее время планируется строительство школы на 1000 мест в Боталово-4.</w:t>
      </w:r>
    </w:p>
    <w:p w:rsidR="003A260D" w:rsidRDefault="003A260D" w:rsidP="003A260D">
      <w:pPr>
        <w:widowControl w:val="0"/>
        <w:autoSpaceDE w:val="0"/>
        <w:autoSpaceDN w:val="0"/>
        <w:adjustRightInd w:val="0"/>
        <w:ind w:firstLine="708"/>
        <w:jc w:val="both"/>
      </w:pPr>
      <w:r>
        <w:t xml:space="preserve">Проблемой городских школ остается наличие второй смены. Указом Президента РФ поставлена задача ликвидации второй смены во всех общеобразовательных учреждениях.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1192"/>
        <w:gridCol w:w="4448"/>
        <w:gridCol w:w="3779"/>
        <w:gridCol w:w="2410"/>
      </w:tblGrid>
      <w:tr w:rsidR="003A260D">
        <w:trPr>
          <w:trHeight w:val="547"/>
        </w:trPr>
        <w:tc>
          <w:tcPr>
            <w:tcW w:w="1000" w:type="pct"/>
            <w:tcBorders>
              <w:top w:val="single" w:sz="4" w:space="0" w:color="auto"/>
              <w:left w:val="single" w:sz="4" w:space="0" w:color="auto"/>
              <w:bottom w:val="single" w:sz="4" w:space="0" w:color="auto"/>
              <w:right w:val="single" w:sz="4" w:space="0" w:color="auto"/>
            </w:tcBorders>
            <w:vAlign w:val="center"/>
          </w:tcPr>
          <w:p w:rsidR="003A260D" w:rsidRDefault="003A260D">
            <w:pPr>
              <w:spacing w:line="254" w:lineRule="auto"/>
              <w:jc w:val="center"/>
              <w:rPr>
                <w:rFonts w:eastAsia="Calibri"/>
              </w:rPr>
            </w:pPr>
            <w:r>
              <w:t>Учебный год</w:t>
            </w:r>
          </w:p>
        </w:tc>
        <w:tc>
          <w:tcPr>
            <w:tcW w:w="1907" w:type="pct"/>
            <w:gridSpan w:val="2"/>
            <w:tcBorders>
              <w:top w:val="single" w:sz="4" w:space="0" w:color="auto"/>
              <w:left w:val="single" w:sz="4" w:space="0" w:color="auto"/>
              <w:bottom w:val="single" w:sz="4" w:space="0" w:color="auto"/>
              <w:right w:val="single" w:sz="4" w:space="0" w:color="auto"/>
            </w:tcBorders>
            <w:vAlign w:val="center"/>
          </w:tcPr>
          <w:p w:rsidR="003A260D" w:rsidRDefault="003A260D">
            <w:pPr>
              <w:spacing w:line="254" w:lineRule="auto"/>
              <w:jc w:val="center"/>
              <w:rPr>
                <w:rFonts w:eastAsia="Calibri"/>
              </w:rPr>
            </w:pPr>
            <w:r>
              <w:t xml:space="preserve">Число ОУ, ведущих занятия в две смены </w:t>
            </w:r>
          </w:p>
        </w:tc>
        <w:tc>
          <w:tcPr>
            <w:tcW w:w="2093" w:type="pct"/>
            <w:gridSpan w:val="2"/>
            <w:tcBorders>
              <w:top w:val="single" w:sz="4" w:space="0" w:color="auto"/>
              <w:left w:val="single" w:sz="4" w:space="0" w:color="auto"/>
              <w:bottom w:val="single" w:sz="4" w:space="0" w:color="auto"/>
              <w:right w:val="single" w:sz="4" w:space="0" w:color="auto"/>
            </w:tcBorders>
            <w:vAlign w:val="center"/>
          </w:tcPr>
          <w:p w:rsidR="003A260D" w:rsidRDefault="003A260D">
            <w:pPr>
              <w:spacing w:line="254" w:lineRule="auto"/>
              <w:jc w:val="center"/>
              <w:rPr>
                <w:rFonts w:eastAsia="Calibri"/>
              </w:rPr>
            </w:pPr>
            <w:r>
              <w:t>Количество обучающихся, занимающихся во вторую смену</w:t>
            </w:r>
          </w:p>
        </w:tc>
      </w:tr>
      <w:tr w:rsidR="003A260D">
        <w:tc>
          <w:tcPr>
            <w:tcW w:w="1000"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rPr>
                <w:rFonts w:eastAsia="Calibri"/>
              </w:rPr>
            </w:pPr>
            <w:r>
              <w:t>2017/2018</w:t>
            </w:r>
          </w:p>
        </w:tc>
        <w:tc>
          <w:tcPr>
            <w:tcW w:w="403"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7</w:t>
            </w:r>
          </w:p>
        </w:tc>
        <w:tc>
          <w:tcPr>
            <w:tcW w:w="1504"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24%</w:t>
            </w:r>
          </w:p>
        </w:tc>
        <w:tc>
          <w:tcPr>
            <w:tcW w:w="1278"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831</w:t>
            </w:r>
          </w:p>
        </w:tc>
        <w:tc>
          <w:tcPr>
            <w:tcW w:w="815"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6,8%</w:t>
            </w:r>
          </w:p>
        </w:tc>
      </w:tr>
      <w:tr w:rsidR="003A260D">
        <w:tc>
          <w:tcPr>
            <w:tcW w:w="1000"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rPr>
                <w:rFonts w:eastAsia="Calibri"/>
              </w:rPr>
            </w:pPr>
            <w:r>
              <w:t>2018/2019</w:t>
            </w:r>
          </w:p>
        </w:tc>
        <w:tc>
          <w:tcPr>
            <w:tcW w:w="403"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8</w:t>
            </w:r>
          </w:p>
        </w:tc>
        <w:tc>
          <w:tcPr>
            <w:tcW w:w="1504"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28%</w:t>
            </w:r>
          </w:p>
        </w:tc>
        <w:tc>
          <w:tcPr>
            <w:tcW w:w="1278"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913</w:t>
            </w:r>
          </w:p>
        </w:tc>
        <w:tc>
          <w:tcPr>
            <w:tcW w:w="815"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7,2%</w:t>
            </w:r>
          </w:p>
        </w:tc>
      </w:tr>
      <w:tr w:rsidR="003A260D">
        <w:tc>
          <w:tcPr>
            <w:tcW w:w="1000"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rPr>
                <w:rFonts w:eastAsia="Calibri"/>
              </w:rPr>
            </w:pPr>
            <w:r>
              <w:t>2019/2020</w:t>
            </w:r>
          </w:p>
        </w:tc>
        <w:tc>
          <w:tcPr>
            <w:tcW w:w="403"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9</w:t>
            </w:r>
          </w:p>
        </w:tc>
        <w:tc>
          <w:tcPr>
            <w:tcW w:w="1504"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30%</w:t>
            </w:r>
          </w:p>
        </w:tc>
        <w:tc>
          <w:tcPr>
            <w:tcW w:w="1278"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1171</w:t>
            </w:r>
          </w:p>
        </w:tc>
        <w:tc>
          <w:tcPr>
            <w:tcW w:w="815" w:type="pct"/>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center"/>
              <w:rPr>
                <w:rFonts w:eastAsia="Calibri"/>
              </w:rPr>
            </w:pPr>
            <w:r>
              <w:t>9,1%</w:t>
            </w:r>
          </w:p>
        </w:tc>
      </w:tr>
      <w:tr w:rsidR="003A260D">
        <w:tc>
          <w:tcPr>
            <w:tcW w:w="1000"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2020/2021</w:t>
            </w:r>
          </w:p>
        </w:tc>
        <w:tc>
          <w:tcPr>
            <w:tcW w:w="403"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12</w:t>
            </w:r>
          </w:p>
        </w:tc>
        <w:tc>
          <w:tcPr>
            <w:tcW w:w="1504"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40%</w:t>
            </w:r>
          </w:p>
        </w:tc>
        <w:tc>
          <w:tcPr>
            <w:tcW w:w="1278"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2350</w:t>
            </w:r>
          </w:p>
        </w:tc>
        <w:tc>
          <w:tcPr>
            <w:tcW w:w="815"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17,6%</w:t>
            </w:r>
          </w:p>
        </w:tc>
      </w:tr>
      <w:tr w:rsidR="003A260D">
        <w:tc>
          <w:tcPr>
            <w:tcW w:w="1000" w:type="pc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2021/2022</w:t>
            </w:r>
          </w:p>
        </w:tc>
        <w:tc>
          <w:tcPr>
            <w:tcW w:w="403"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10</w:t>
            </w:r>
          </w:p>
        </w:tc>
        <w:tc>
          <w:tcPr>
            <w:tcW w:w="1504"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33%</w:t>
            </w:r>
          </w:p>
        </w:tc>
        <w:tc>
          <w:tcPr>
            <w:tcW w:w="1278"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2261</w:t>
            </w:r>
          </w:p>
        </w:tc>
        <w:tc>
          <w:tcPr>
            <w:tcW w:w="815" w:type="pct"/>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16,4%</w:t>
            </w:r>
          </w:p>
        </w:tc>
      </w:tr>
    </w:tbl>
    <w:p w:rsidR="003A260D" w:rsidRDefault="003A260D" w:rsidP="003A260D">
      <w:pPr>
        <w:widowControl w:val="0"/>
        <w:autoSpaceDE w:val="0"/>
        <w:autoSpaceDN w:val="0"/>
        <w:adjustRightInd w:val="0"/>
        <w:ind w:firstLine="708"/>
        <w:jc w:val="both"/>
      </w:pPr>
      <w:r>
        <w:t>Управлением образования и молодежной политики администрации городского округа г. Бор совместно с руководителями общеобразовательных организаций проводятся мероприятия, направленные на уменьшение доли обучающихся, занимающихся во вторую смену, за счет использования внутренних ресурсов существующих общеобразовательных организаций, перераспределения общеобразовательных организаций в рамках территориального прикрепления школ к месту жительства обучающихся. Планируется строительство новых зданий школ и реконструкция существующих в рамках федеральных программ.</w:t>
      </w:r>
    </w:p>
    <w:p w:rsidR="003A260D" w:rsidRDefault="003A260D" w:rsidP="003A260D">
      <w:pPr>
        <w:widowControl w:val="0"/>
        <w:autoSpaceDE w:val="0"/>
        <w:autoSpaceDN w:val="0"/>
        <w:adjustRightInd w:val="0"/>
        <w:ind w:firstLine="709"/>
        <w:jc w:val="both"/>
        <w:rPr>
          <w:rFonts w:eastAsia="Calibri"/>
        </w:rPr>
      </w:pPr>
      <w:r>
        <w:lastRenderedPageBreak/>
        <w:t>МАОУ СШ №2, МАОУ СШ №4, МАОУ СШ №8, МАОУ СШ №6, МАОУ Затонская СШ принимают активное участие в инновационной деятельности на муниципальном, региональном и федеральном уровнях. Стажерские площадки открыты в школах МАОУ Лицей, МАОУ СШ №1, МАОУ СШ №2, МАОУ СШ №4.</w:t>
      </w:r>
    </w:p>
    <w:p w:rsidR="003A260D" w:rsidRDefault="003A260D" w:rsidP="003A260D">
      <w:pPr>
        <w:ind w:firstLine="709"/>
        <w:jc w:val="both"/>
        <w:rPr>
          <w:bCs/>
          <w:highlight w:val="yellow"/>
        </w:rPr>
      </w:pPr>
      <w:r>
        <w:rPr>
          <w:bCs/>
          <w:highlight w:val="yellow"/>
        </w:rPr>
        <w:t>Педагогические коллективы являются активными участниками региональных и всероссийских конкурсов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402"/>
      </w:tblGrid>
      <w:tr w:rsidR="003A260D">
        <w:tc>
          <w:tcPr>
            <w:tcW w:w="1384"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both"/>
              <w:rPr>
                <w:rFonts w:eastAsia="Calibri"/>
                <w:bCs/>
                <w:highlight w:val="yellow"/>
              </w:rPr>
            </w:pPr>
            <w:r>
              <w:rPr>
                <w:bCs/>
                <w:highlight w:val="yellow"/>
              </w:rPr>
              <w:t>2017 год</w:t>
            </w:r>
          </w:p>
        </w:tc>
        <w:tc>
          <w:tcPr>
            <w:tcW w:w="13402"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rPr>
                <w:rFonts w:eastAsia="Calibri"/>
                <w:bCs/>
                <w:highlight w:val="yellow"/>
              </w:rPr>
            </w:pPr>
            <w:r>
              <w:rPr>
                <w:bCs/>
                <w:highlight w:val="yellow"/>
              </w:rPr>
              <w:t>- МАОУ СШ №4 - победитель всероссийского конкурса «Лучшая инклюзивная школа» в номинации «Лучшая практика психолого-педагогического сопровождения инклюзивного образования»;</w:t>
            </w:r>
          </w:p>
          <w:p w:rsidR="003A260D" w:rsidRDefault="003A260D">
            <w:pPr>
              <w:spacing w:line="254" w:lineRule="auto"/>
              <w:jc w:val="both"/>
              <w:rPr>
                <w:rFonts w:eastAsia="Calibri"/>
                <w:bCs/>
                <w:highlight w:val="yellow"/>
              </w:rPr>
            </w:pPr>
            <w:r>
              <w:rPr>
                <w:bCs/>
                <w:highlight w:val="yellow"/>
              </w:rPr>
              <w:t>- МАОУ Лицей, МАОУ СШ №8- победители конкурсного отбора образовательных учреждений Нижегородской области, внедряющих инновационные образовательные программы</w:t>
            </w:r>
          </w:p>
        </w:tc>
      </w:tr>
      <w:tr w:rsidR="003A260D">
        <w:tc>
          <w:tcPr>
            <w:tcW w:w="1384"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both"/>
              <w:rPr>
                <w:rFonts w:eastAsia="Calibri"/>
                <w:bCs/>
                <w:highlight w:val="yellow"/>
              </w:rPr>
            </w:pPr>
            <w:r>
              <w:rPr>
                <w:bCs/>
                <w:highlight w:val="yellow"/>
              </w:rPr>
              <w:t>2018 год</w:t>
            </w:r>
          </w:p>
          <w:p w:rsidR="003A260D" w:rsidRDefault="003A260D">
            <w:pPr>
              <w:tabs>
                <w:tab w:val="left" w:pos="330"/>
              </w:tabs>
              <w:spacing w:line="254" w:lineRule="auto"/>
              <w:jc w:val="both"/>
              <w:rPr>
                <w:rFonts w:eastAsia="Calibri"/>
                <w:bCs/>
                <w:highlight w:val="yellow"/>
              </w:rPr>
            </w:pPr>
          </w:p>
        </w:tc>
        <w:tc>
          <w:tcPr>
            <w:tcW w:w="13402"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both"/>
              <w:rPr>
                <w:rFonts w:eastAsia="Calibri"/>
                <w:bCs/>
                <w:highlight w:val="yellow"/>
              </w:rPr>
            </w:pPr>
            <w:r>
              <w:rPr>
                <w:bCs/>
                <w:highlight w:val="yellow"/>
              </w:rPr>
              <w:t>- МАОУ СШ №4 - победитель конкурсного отбора образовательных учреждений Нижегородской области, внедряющих инновационные образовательные программы</w:t>
            </w:r>
          </w:p>
        </w:tc>
      </w:tr>
      <w:tr w:rsidR="003A260D">
        <w:tc>
          <w:tcPr>
            <w:tcW w:w="1384"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both"/>
              <w:rPr>
                <w:rFonts w:eastAsia="Calibri"/>
                <w:bCs/>
                <w:highlight w:val="yellow"/>
              </w:rPr>
            </w:pPr>
            <w:r>
              <w:rPr>
                <w:bCs/>
                <w:highlight w:val="yellow"/>
              </w:rPr>
              <w:t>2019 год</w:t>
            </w:r>
          </w:p>
        </w:tc>
        <w:tc>
          <w:tcPr>
            <w:tcW w:w="13402" w:type="dxa"/>
            <w:tcBorders>
              <w:top w:val="single" w:sz="4" w:space="0" w:color="auto"/>
              <w:left w:val="single" w:sz="4" w:space="0" w:color="auto"/>
              <w:bottom w:val="single" w:sz="4" w:space="0" w:color="auto"/>
              <w:right w:val="single" w:sz="4" w:space="0" w:color="auto"/>
            </w:tcBorders>
          </w:tcPr>
          <w:p w:rsidR="003A260D" w:rsidRDefault="003A260D">
            <w:pPr>
              <w:spacing w:line="254" w:lineRule="auto"/>
              <w:jc w:val="both"/>
              <w:rPr>
                <w:rFonts w:eastAsia="Calibri"/>
                <w:bCs/>
              </w:rPr>
            </w:pPr>
            <w:r>
              <w:rPr>
                <w:bCs/>
                <w:highlight w:val="yellow"/>
              </w:rPr>
              <w:t>- МАОУ Большепикинская ОШ победитель конкурсного отбора образовательных учреждений Нижегородской области, внедряющих инновационные образовательные программы</w:t>
            </w:r>
          </w:p>
        </w:tc>
      </w:tr>
    </w:tbl>
    <w:p w:rsidR="003A260D" w:rsidRDefault="003A260D" w:rsidP="003A260D">
      <w:pPr>
        <w:ind w:firstLine="567"/>
        <w:jc w:val="both"/>
        <w:outlineLvl w:val="0"/>
        <w:rPr>
          <w:rFonts w:eastAsia="Calibri"/>
        </w:rPr>
      </w:pPr>
      <w:r>
        <w:rPr>
          <w:kern w:val="2"/>
        </w:rPr>
        <w:t xml:space="preserve">Согласно Концепции общенациональной системы выявления и развития молодых талантов, основной задачей является создание условий для развития способностей всех детей и молодёжи независимо от места жительства, социального положения и финансовых возможностей семьи. </w:t>
      </w:r>
      <w:r>
        <w:t>Для решения поставленной задачи в городском округе г. Бор</w:t>
      </w:r>
      <w:r>
        <w:rPr>
          <w:b/>
        </w:rPr>
        <w:t xml:space="preserve"> </w:t>
      </w:r>
      <w:r>
        <w:t>созданы благоприятные условия для интеллектуального развития одарённых детей; расширяются возможности для участия одарённых и способных школьников во Всероссийских и</w:t>
      </w:r>
      <w:r>
        <w:rPr>
          <w:rStyle w:val="apple-converted-space"/>
        </w:rPr>
        <w:t> </w:t>
      </w:r>
      <w:r>
        <w:t> международных конференциях, творческих конкурсах, выставках и</w:t>
      </w:r>
      <w:r>
        <w:rPr>
          <w:rStyle w:val="apple-converted-space"/>
        </w:rPr>
        <w:t> </w:t>
      </w:r>
      <w:r>
        <w:t> олимпиадах; стимулируется творческая деятельность одарённых детей. Используются различные формы работы с обучающимися: олимпиады (в том числе заочные, дистанционные); конференции научного общества учащихся; очные, заочные, дистанционные предметные и надпредметные конкурсы.</w:t>
      </w:r>
    </w:p>
    <w:p w:rsidR="003A260D" w:rsidRDefault="003A260D" w:rsidP="003A260D">
      <w:pPr>
        <w:ind w:firstLine="567"/>
        <w:jc w:val="both"/>
      </w:pPr>
      <w:r>
        <w:rPr>
          <w:shd w:val="clear" w:color="auto" w:fill="FFFFFF"/>
        </w:rPr>
        <w:t xml:space="preserve">Олимпиадное движение - это одно из перспективных направлений работы с детьми. В округе сложилась система работы: в школьных олимпиадах участвуют дети с 5 по 11 класс (математика и русский язык с 4 класса),  муниципальные олимпиады ВОШ для учащихся 7-11 классов, региональный и заключительный этапы для учащихся 9-11 классов. </w:t>
      </w:r>
      <w:r>
        <w:t xml:space="preserve">В 2020-2021 учебном году в городском округе г. Бор всероссийская олимпиада школьников проходила по 20 общеобразовательным предметам – школьный этап (далее – ШЭ) и по 20 общеобразовательным предметам муниципальный этап (далее – МЭ). В самом массовом, ШЭ приняли участие </w:t>
      </w:r>
      <w:r>
        <w:rPr>
          <w:u w:val="single"/>
        </w:rPr>
        <w:t>4492</w:t>
      </w:r>
      <w:r>
        <w:t xml:space="preserve"> обучающихся 4 – 11 классов (12504 участия) из всех </w:t>
      </w:r>
      <w:r>
        <w:rPr>
          <w:b/>
        </w:rPr>
        <w:t>30</w:t>
      </w:r>
      <w:r>
        <w:t xml:space="preserve"> общеобразовательных учреждений, в муниципальном этапе – 582 участника (861 участие). </w:t>
      </w:r>
    </w:p>
    <w:p w:rsidR="003A260D" w:rsidRDefault="003A260D" w:rsidP="003A260D">
      <w:pPr>
        <w:ind w:firstLine="567"/>
        <w:jc w:val="both"/>
      </w:pPr>
      <w:r>
        <w:t xml:space="preserve">Формирование исследовательской компетенции школьников – одно из требований ФГОС. С целью развития интеллектуально и творчески одарённых детей посредством научно-исследовательской деятельности, подведения итогов научных исследований, полученных в результате  работы учащихся под руководством педагогов, в городском округе г Бор ежегодно проводятся конференции НОУ: «Интеллект» для учащихся 6-11 классов и «Планета открытий» для учащихся 1-5 классов. В 2019-2020 учебном году подготовлены и проведены </w:t>
      </w:r>
      <w:r>
        <w:rPr>
          <w:lang w:val="en-US"/>
        </w:rPr>
        <w:t>XV</w:t>
      </w:r>
      <w:r>
        <w:t xml:space="preserve"> конференция НОУ «Интеллект» для обучающихся 6-11 классов в которой приняли участие 120 человек и </w:t>
      </w:r>
      <w:r>
        <w:rPr>
          <w:lang w:val="en-US"/>
        </w:rPr>
        <w:t>X</w:t>
      </w:r>
      <w:r>
        <w:t xml:space="preserve"> конференция НОУ  «Планета открытий» для учащихся 1-5 классов, в которой приняли участие 84 обучающихся. </w:t>
      </w:r>
      <w:r>
        <w:rPr>
          <w:lang w:val="en-US"/>
        </w:rPr>
        <w:t>X</w:t>
      </w:r>
      <w:r>
        <w:t xml:space="preserve"> конференция НОУ  «Планета открытий» для учащихся 1-5 классов прошла в дистанционном (заочном) формате.</w:t>
      </w:r>
    </w:p>
    <w:p w:rsidR="003A260D" w:rsidRDefault="003A260D" w:rsidP="003A260D"/>
    <w:p w:rsidR="003A260D" w:rsidRDefault="003A260D" w:rsidP="003A260D">
      <w:pPr>
        <w:widowControl w:val="0"/>
        <w:autoSpaceDE w:val="0"/>
        <w:autoSpaceDN w:val="0"/>
        <w:adjustRightInd w:val="0"/>
        <w:spacing w:line="360" w:lineRule="auto"/>
        <w:jc w:val="center"/>
        <w:rPr>
          <w:b/>
        </w:rPr>
      </w:pPr>
      <w:r>
        <w:rPr>
          <w:b/>
        </w:rPr>
        <w:t>3.2.3. ЦЕЛИ И ЗАДАЧИ ПОДПРОГРАММЫ</w:t>
      </w:r>
    </w:p>
    <w:p w:rsidR="003A260D" w:rsidRDefault="003A260D" w:rsidP="003A260D">
      <w:pPr>
        <w:ind w:firstLine="709"/>
        <w:jc w:val="both"/>
      </w:pPr>
      <w:r>
        <w:t>Стратегической целью  Подпрограммы 2 «Развитие общего образования» является: Создание в системе общего образования равных возможностей для современного качественного образования и успешной социализации детей.</w:t>
      </w:r>
    </w:p>
    <w:p w:rsidR="003A260D" w:rsidRDefault="003A260D" w:rsidP="003A260D">
      <w:pPr>
        <w:ind w:firstLine="709"/>
        <w:jc w:val="both"/>
      </w:pPr>
      <w:r>
        <w:lastRenderedPageBreak/>
        <w:t>Для достижения этой цели необходимо решить ряд задач, носящих системный характер:</w:t>
      </w:r>
    </w:p>
    <w:p w:rsidR="003A260D" w:rsidRDefault="003A260D" w:rsidP="003A260D">
      <w:pPr>
        <w:pStyle w:val="af8"/>
        <w:widowControl w:val="0"/>
        <w:autoSpaceDE w:val="0"/>
        <w:autoSpaceDN w:val="0"/>
        <w:adjustRightInd w:val="0"/>
        <w:ind w:left="360"/>
        <w:contextualSpacing/>
        <w:jc w:val="both"/>
        <w:rPr>
          <w:lang w:eastAsia="en-US"/>
        </w:rPr>
      </w:pPr>
      <w:r>
        <w:rPr>
          <w:lang w:eastAsia="en-US"/>
        </w:rPr>
        <w:t xml:space="preserve">     1.Обеспечение доступности получения качественного образования в МАОУ, в том числе на основе введения Федеральных государственных образовательных стандартов (далее ФГОС).</w:t>
      </w:r>
    </w:p>
    <w:p w:rsidR="003A260D" w:rsidRDefault="003A260D" w:rsidP="003A260D">
      <w:pPr>
        <w:pStyle w:val="af8"/>
        <w:widowControl w:val="0"/>
        <w:autoSpaceDE w:val="0"/>
        <w:autoSpaceDN w:val="0"/>
        <w:adjustRightInd w:val="0"/>
        <w:jc w:val="both"/>
        <w:rPr>
          <w:lang w:eastAsia="en-US"/>
        </w:rPr>
      </w:pPr>
      <w:r>
        <w:rPr>
          <w:bCs/>
          <w:lang w:eastAsia="en-US"/>
        </w:rPr>
        <w:t xml:space="preserve">          2.Разработка и внедрение вариативных моделей государственно-общественного управления ОУ.</w:t>
      </w:r>
    </w:p>
    <w:p w:rsidR="003A260D" w:rsidRDefault="003A260D" w:rsidP="003A260D">
      <w:pPr>
        <w:pStyle w:val="af8"/>
        <w:widowControl w:val="0"/>
        <w:autoSpaceDE w:val="0"/>
        <w:autoSpaceDN w:val="0"/>
        <w:adjustRightInd w:val="0"/>
        <w:jc w:val="both"/>
        <w:rPr>
          <w:lang w:eastAsia="en-US"/>
        </w:rPr>
      </w:pPr>
      <w:r>
        <w:rPr>
          <w:bCs/>
          <w:lang w:eastAsia="en-US"/>
        </w:rPr>
        <w:t xml:space="preserve">           3.Повышение качества и доступности образования для детей с ограниченными возможностями здоровья (далее – ОВЗ) и детей-инвалидов.</w:t>
      </w:r>
    </w:p>
    <w:p w:rsidR="003A260D" w:rsidRDefault="003A260D" w:rsidP="003A260D">
      <w:pPr>
        <w:pStyle w:val="af8"/>
        <w:widowControl w:val="0"/>
        <w:autoSpaceDE w:val="0"/>
        <w:autoSpaceDN w:val="0"/>
        <w:adjustRightInd w:val="0"/>
        <w:ind w:left="709"/>
        <w:contextualSpacing/>
        <w:jc w:val="center"/>
        <w:rPr>
          <w:b/>
          <w:lang w:eastAsia="en-US"/>
        </w:rPr>
      </w:pPr>
      <w:r>
        <w:rPr>
          <w:b/>
          <w:lang w:eastAsia="en-US"/>
        </w:rPr>
        <w:t xml:space="preserve">3.2.4 </w:t>
      </w:r>
      <w:r>
        <w:rPr>
          <w:b/>
        </w:rPr>
        <w:t>ЭТАПЫ И СРОКИ РАЛИЗАЦИИ ПОДПРОГРАММЫ</w:t>
      </w:r>
    </w:p>
    <w:p w:rsidR="003A260D" w:rsidRDefault="003A260D" w:rsidP="003A260D">
      <w:pPr>
        <w:pStyle w:val="af8"/>
        <w:widowControl w:val="0"/>
        <w:autoSpaceDE w:val="0"/>
        <w:autoSpaceDN w:val="0"/>
        <w:adjustRightInd w:val="0"/>
        <w:ind w:left="709"/>
        <w:contextualSpacing/>
        <w:jc w:val="both"/>
        <w:rPr>
          <w:lang w:eastAsia="en-US"/>
        </w:rPr>
      </w:pPr>
    </w:p>
    <w:p w:rsidR="003A260D" w:rsidRDefault="003A260D" w:rsidP="003A260D">
      <w:pPr>
        <w:pStyle w:val="af8"/>
        <w:widowControl w:val="0"/>
        <w:autoSpaceDE w:val="0"/>
        <w:autoSpaceDN w:val="0"/>
        <w:adjustRightInd w:val="0"/>
        <w:ind w:left="709"/>
        <w:contextualSpacing/>
        <w:jc w:val="both"/>
        <w:rPr>
          <w:lang w:eastAsia="en-US"/>
        </w:rPr>
      </w:pPr>
      <w:r>
        <w:rPr>
          <w:lang w:eastAsia="en-US"/>
        </w:rPr>
        <w:t>Реализация Подпрограммы «Развитие общего образования» предусмотрена в период с 2021 по 2024 годы. Подпрограмма 2 реализуется в один этап.</w:t>
      </w:r>
    </w:p>
    <w:p w:rsidR="003A260D" w:rsidRDefault="003A260D" w:rsidP="003A260D">
      <w:pPr>
        <w:spacing w:line="360" w:lineRule="auto"/>
        <w:jc w:val="center"/>
        <w:rPr>
          <w:b/>
        </w:rPr>
      </w:pPr>
    </w:p>
    <w:p w:rsidR="003A260D" w:rsidRDefault="003A260D" w:rsidP="003A260D">
      <w:pPr>
        <w:spacing w:line="360" w:lineRule="auto"/>
        <w:jc w:val="center"/>
        <w:rPr>
          <w:b/>
        </w:rPr>
      </w:pPr>
      <w:r>
        <w:rPr>
          <w:b/>
        </w:rPr>
        <w:t>3.3. ПОДПРОГРАММА  3</w:t>
      </w:r>
    </w:p>
    <w:p w:rsidR="003A260D" w:rsidRDefault="003A260D" w:rsidP="003A260D">
      <w:pPr>
        <w:spacing w:line="360" w:lineRule="auto"/>
        <w:jc w:val="center"/>
        <w:rPr>
          <w:b/>
        </w:rPr>
      </w:pPr>
      <w:r>
        <w:rPr>
          <w:b/>
        </w:rPr>
        <w:t>«РАЗВИТИЕ ДОПОЛНИТЕЛЬНОГО ОБРАЗОВАНИЯ»</w:t>
      </w:r>
    </w:p>
    <w:p w:rsidR="003A260D" w:rsidRDefault="003A260D" w:rsidP="003A260D">
      <w:pPr>
        <w:widowControl w:val="0"/>
        <w:autoSpaceDE w:val="0"/>
        <w:autoSpaceDN w:val="0"/>
        <w:adjustRightInd w:val="0"/>
        <w:spacing w:line="360" w:lineRule="auto"/>
        <w:jc w:val="center"/>
        <w:rPr>
          <w:b/>
        </w:rPr>
      </w:pPr>
      <w:r>
        <w:rPr>
          <w:b/>
        </w:rPr>
        <w:t xml:space="preserve">3.3.1 ПАСПОРТ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Управление  образования  и молодежной политики администрации городского округа г.Бор</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rPr>
            </w:pPr>
            <w:r>
              <w:t>Управление физической культуры и спорта (далее по тексту УФК и СП)</w:t>
            </w:r>
          </w:p>
          <w:p w:rsidR="003A260D" w:rsidRDefault="003A260D">
            <w:pPr>
              <w:widowControl w:val="0"/>
              <w:autoSpaceDE w:val="0"/>
              <w:autoSpaceDN w:val="0"/>
              <w:adjustRightInd w:val="0"/>
              <w:jc w:val="both"/>
              <w:rPr>
                <w:rFonts w:eastAsia="Calibri"/>
                <w:lang w:eastAsia="en-US"/>
              </w:rPr>
            </w:pP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shd w:val="clear" w:color="auto" w:fill="FFFFFF"/>
              </w:rPr>
              <w:t>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Внедрение целевой модели развития системы дополнительного образования, в том числе внедрение и распространение системы персонифицированного финансирования дополнительного образования. Обеспечение безопасного, качественного отдыха и оздоровление детей муниципального образования городского округа г. Бор</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4</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r>
              <w:rPr>
                <w:lang w:eastAsia="en-US"/>
              </w:rPr>
              <w:tab/>
              <w:t>Развитие дополнительного персонального образования как ресурса мотивации личности к познанию, творчеству, труду, искусству и спорту.</w:t>
            </w:r>
          </w:p>
          <w:p w:rsidR="003A260D" w:rsidRDefault="003A260D">
            <w:pPr>
              <w:widowControl w:val="0"/>
              <w:autoSpaceDE w:val="0"/>
              <w:autoSpaceDN w:val="0"/>
              <w:adjustRightInd w:val="0"/>
              <w:jc w:val="both"/>
              <w:rPr>
                <w:lang w:eastAsia="en-US"/>
              </w:rPr>
            </w:pPr>
            <w:r>
              <w:rPr>
                <w:lang w:eastAsia="en-US"/>
              </w:rPr>
              <w:t>2.</w:t>
            </w:r>
            <w:r>
              <w:rPr>
                <w:lang w:eastAsia="en-US"/>
              </w:rPr>
              <w:tab/>
              <w:t xml:space="preserve"> Интеграция дополнительного и общего образования, направленное на расширение вариативности и индивидуализации системы образования в целом.</w:t>
            </w:r>
          </w:p>
          <w:p w:rsidR="003A260D" w:rsidRDefault="003A260D">
            <w:pPr>
              <w:widowControl w:val="0"/>
              <w:autoSpaceDE w:val="0"/>
              <w:autoSpaceDN w:val="0"/>
              <w:adjustRightInd w:val="0"/>
              <w:jc w:val="both"/>
              <w:rPr>
                <w:lang w:eastAsia="en-US"/>
              </w:rPr>
            </w:pPr>
            <w:r>
              <w:rPr>
                <w:lang w:eastAsia="en-US"/>
              </w:rPr>
              <w:t>3.</w:t>
            </w:r>
            <w:r>
              <w:rPr>
                <w:lang w:eastAsia="en-US"/>
              </w:rPr>
              <w:tab/>
              <w:t xml:space="preserve"> Профилактика асоциальных явлений в детской среде</w:t>
            </w:r>
          </w:p>
          <w:p w:rsidR="003A260D" w:rsidRDefault="003A260D">
            <w:pPr>
              <w:widowControl w:val="0"/>
              <w:autoSpaceDE w:val="0"/>
              <w:autoSpaceDN w:val="0"/>
              <w:adjustRightInd w:val="0"/>
              <w:jc w:val="both"/>
              <w:rPr>
                <w:rFonts w:eastAsia="Calibri"/>
                <w:lang w:eastAsia="en-US"/>
              </w:rPr>
            </w:pPr>
            <w:r>
              <w:rPr>
                <w:lang w:eastAsia="en-US"/>
              </w:rPr>
              <w:lastRenderedPageBreak/>
              <w:t>4.</w:t>
            </w:r>
            <w:r>
              <w:rPr>
                <w:lang w:eastAsia="en-US"/>
              </w:rPr>
              <w:tab/>
              <w:t>Обеспечение полноценного отдыха и оздоровления детей.</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5</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trHeight w:val="611"/>
        </w:trPr>
        <w:tc>
          <w:tcPr>
            <w:tcW w:w="719"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21" w:type="dxa"/>
            <w:vMerge w:val="restar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spacing w:val="-5"/>
              </w:rPr>
            </w:pPr>
            <w:r>
              <w:rPr>
                <w:spacing w:val="-5"/>
              </w:rPr>
              <w:t>Источники финансирования подпрограммы</w:t>
            </w:r>
          </w:p>
          <w:p w:rsidR="003A260D" w:rsidRDefault="003A260D">
            <w:pPr>
              <w:tabs>
                <w:tab w:val="left" w:pos="367"/>
              </w:tabs>
              <w:jc w:val="center"/>
              <w:rPr>
                <w:rFonts w:eastAsia="Calibri"/>
                <w:bCs/>
                <w:spacing w:val="-5"/>
              </w:rPr>
            </w:pPr>
          </w:p>
        </w:tc>
        <w:tc>
          <w:tcPr>
            <w:tcW w:w="1474"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программ, тыс. руб.</w:t>
            </w:r>
          </w:p>
        </w:tc>
      </w:tr>
      <w:tr w:rsidR="003A260D">
        <w:trPr>
          <w:trHeight w:val="355"/>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260" w:type="dxa"/>
            <w:tcBorders>
              <w:top w:val="single" w:sz="4" w:space="0" w:color="auto"/>
              <w:left w:val="single" w:sz="4" w:space="0" w:color="auto"/>
              <w:bottom w:val="nil"/>
              <w:right w:val="single" w:sz="4" w:space="0" w:color="auto"/>
            </w:tcBorders>
          </w:tcPr>
          <w:p w:rsidR="003A260D" w:rsidRDefault="003A260D">
            <w:pPr>
              <w:jc w:val="center"/>
              <w:rPr>
                <w:rFonts w:eastAsia="Calibri"/>
              </w:rPr>
            </w:pPr>
            <w:r>
              <w:t>2021</w:t>
            </w:r>
          </w:p>
        </w:tc>
        <w:tc>
          <w:tcPr>
            <w:tcW w:w="1260" w:type="dxa"/>
            <w:tcBorders>
              <w:top w:val="single" w:sz="4" w:space="0" w:color="auto"/>
              <w:left w:val="single" w:sz="4" w:space="0" w:color="auto"/>
              <w:bottom w:val="nil"/>
              <w:right w:val="single" w:sz="4" w:space="0" w:color="auto"/>
            </w:tcBorders>
          </w:tcPr>
          <w:p w:rsidR="003A260D" w:rsidRDefault="003A260D">
            <w:pPr>
              <w:jc w:val="center"/>
              <w:rPr>
                <w:rFonts w:eastAsia="Calibri"/>
              </w:rPr>
            </w:pPr>
            <w:r>
              <w:t>2022</w:t>
            </w:r>
          </w:p>
        </w:tc>
        <w:tc>
          <w:tcPr>
            <w:tcW w:w="1260" w:type="dxa"/>
            <w:tcBorders>
              <w:top w:val="single" w:sz="4" w:space="0" w:color="auto"/>
              <w:left w:val="single" w:sz="4" w:space="0" w:color="auto"/>
              <w:bottom w:val="nil"/>
              <w:right w:val="single" w:sz="4" w:space="0" w:color="auto"/>
            </w:tcBorders>
          </w:tcPr>
          <w:p w:rsidR="003A260D" w:rsidRDefault="003A260D">
            <w:pPr>
              <w:jc w:val="center"/>
              <w:rPr>
                <w:rFonts w:eastAsia="Calibri"/>
              </w:rPr>
            </w:pPr>
            <w:r>
              <w:t>2023</w:t>
            </w:r>
          </w:p>
        </w:tc>
        <w:tc>
          <w:tcPr>
            <w:tcW w:w="1226" w:type="dxa"/>
            <w:tcBorders>
              <w:top w:val="single" w:sz="4" w:space="0" w:color="auto"/>
              <w:left w:val="single" w:sz="4" w:space="0" w:color="auto"/>
              <w:bottom w:val="nil"/>
              <w:right w:val="single" w:sz="4" w:space="0" w:color="auto"/>
            </w:tcBorders>
          </w:tcPr>
          <w:p w:rsidR="003A260D" w:rsidRDefault="003A260D">
            <w:pPr>
              <w:jc w:val="center"/>
              <w:rPr>
                <w:rFonts w:eastAsia="Calibri"/>
              </w:rPr>
            </w:pPr>
            <w:r>
              <w:t>2024</w:t>
            </w:r>
          </w:p>
        </w:tc>
      </w:tr>
      <w:tr w:rsidR="003A260D">
        <w:trPr>
          <w:trHeight w:val="529"/>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Всего   по подпрограмме (1) + (2) + (3) + (4)</w:t>
            </w:r>
          </w:p>
        </w:tc>
        <w:tc>
          <w:tcPr>
            <w:tcW w:w="1474" w:type="dxa"/>
            <w:tcBorders>
              <w:top w:val="single" w:sz="4" w:space="0" w:color="auto"/>
              <w:left w:val="single" w:sz="4" w:space="0" w:color="auto"/>
              <w:bottom w:val="single" w:sz="4" w:space="0" w:color="auto"/>
              <w:right w:val="nil"/>
            </w:tcBorders>
            <w:vAlign w:val="center"/>
          </w:tcPr>
          <w:p w:rsidR="003A260D" w:rsidRDefault="003A260D">
            <w:pPr>
              <w:jc w:val="center"/>
              <w:rPr>
                <w:rFonts w:eastAsia="Calibri"/>
                <w:szCs w:val="28"/>
              </w:rPr>
            </w:pPr>
            <w:r>
              <w:rPr>
                <w:szCs w:val="28"/>
              </w:rPr>
              <w:t xml:space="preserve">712 606,8  </w:t>
            </w:r>
          </w:p>
        </w:tc>
        <w:tc>
          <w:tcPr>
            <w:tcW w:w="1260" w:type="dxa"/>
            <w:tcBorders>
              <w:top w:val="nil"/>
              <w:left w:val="nil"/>
              <w:bottom w:val="nil"/>
              <w:right w:val="nil"/>
            </w:tcBorders>
            <w:vAlign w:val="center"/>
          </w:tcPr>
          <w:p w:rsidR="003A260D" w:rsidRDefault="003A260D">
            <w:pPr>
              <w:jc w:val="center"/>
              <w:rPr>
                <w:rFonts w:eastAsia="Calibri"/>
                <w:szCs w:val="28"/>
              </w:rPr>
            </w:pPr>
            <w:r>
              <w:rPr>
                <w:szCs w:val="28"/>
              </w:rPr>
              <w:t xml:space="preserve">173 277,6  </w:t>
            </w:r>
          </w:p>
        </w:tc>
        <w:tc>
          <w:tcPr>
            <w:tcW w:w="1260" w:type="dxa"/>
            <w:tcBorders>
              <w:top w:val="nil"/>
              <w:left w:val="nil"/>
              <w:bottom w:val="nil"/>
              <w:right w:val="nil"/>
            </w:tcBorders>
            <w:vAlign w:val="center"/>
          </w:tcPr>
          <w:p w:rsidR="003A260D" w:rsidRDefault="003A260D">
            <w:pPr>
              <w:jc w:val="center"/>
              <w:rPr>
                <w:rFonts w:eastAsia="Calibri"/>
                <w:szCs w:val="28"/>
              </w:rPr>
            </w:pPr>
            <w:r>
              <w:rPr>
                <w:szCs w:val="28"/>
              </w:rPr>
              <w:t xml:space="preserve">174 911,2  </w:t>
            </w:r>
          </w:p>
        </w:tc>
        <w:tc>
          <w:tcPr>
            <w:tcW w:w="1260" w:type="dxa"/>
            <w:tcBorders>
              <w:top w:val="nil"/>
              <w:left w:val="nil"/>
              <w:bottom w:val="nil"/>
              <w:right w:val="nil"/>
            </w:tcBorders>
            <w:vAlign w:val="center"/>
          </w:tcPr>
          <w:p w:rsidR="003A260D" w:rsidRDefault="003A260D">
            <w:pPr>
              <w:jc w:val="center"/>
              <w:rPr>
                <w:rFonts w:eastAsia="Calibri"/>
                <w:szCs w:val="28"/>
              </w:rPr>
            </w:pPr>
            <w:r>
              <w:rPr>
                <w:szCs w:val="28"/>
              </w:rPr>
              <w:t xml:space="preserve">182 209,0  </w:t>
            </w:r>
          </w:p>
        </w:tc>
        <w:tc>
          <w:tcPr>
            <w:tcW w:w="1226" w:type="dxa"/>
            <w:tcBorders>
              <w:top w:val="nil"/>
              <w:left w:val="nil"/>
              <w:bottom w:val="nil"/>
              <w:right w:val="nil"/>
            </w:tcBorders>
            <w:vAlign w:val="center"/>
          </w:tcPr>
          <w:p w:rsidR="003A260D" w:rsidRDefault="003A260D">
            <w:pPr>
              <w:jc w:val="center"/>
              <w:rPr>
                <w:rFonts w:eastAsia="Calibri"/>
                <w:szCs w:val="28"/>
              </w:rPr>
            </w:pPr>
            <w:r>
              <w:rPr>
                <w:szCs w:val="28"/>
              </w:rPr>
              <w:t xml:space="preserve">182 209,0  </w:t>
            </w:r>
          </w:p>
        </w:tc>
      </w:tr>
      <w:tr w:rsidR="003A260D">
        <w:trPr>
          <w:trHeight w:val="1036"/>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622 326,0  </w:t>
            </w:r>
          </w:p>
        </w:tc>
        <w:tc>
          <w:tcPr>
            <w:tcW w:w="1260" w:type="dxa"/>
            <w:tcBorders>
              <w:top w:val="nil"/>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144 056,7  </w:t>
            </w:r>
          </w:p>
        </w:tc>
        <w:tc>
          <w:tcPr>
            <w:tcW w:w="1260" w:type="dxa"/>
            <w:tcBorders>
              <w:top w:val="nil"/>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154 557,9  </w:t>
            </w:r>
          </w:p>
        </w:tc>
        <w:tc>
          <w:tcPr>
            <w:tcW w:w="1260" w:type="dxa"/>
            <w:tcBorders>
              <w:top w:val="nil"/>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161 855,7  </w:t>
            </w:r>
          </w:p>
        </w:tc>
        <w:tc>
          <w:tcPr>
            <w:tcW w:w="1226" w:type="dxa"/>
            <w:tcBorders>
              <w:top w:val="nil"/>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161 855,7  </w:t>
            </w:r>
          </w:p>
        </w:tc>
      </w:tr>
      <w:tr w:rsidR="003A260D">
        <w:trPr>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12 449,6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3 112,4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3 112,4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3 112,4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3 112,4  </w:t>
            </w:r>
          </w:p>
        </w:tc>
      </w:tr>
      <w:tr w:rsidR="003A260D">
        <w:trPr>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77 831,2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26 108,5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17 240,9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17 240,9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17 240,9  </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20 050,1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5 031,8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5 006,1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5 006,1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5 006,1  </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160"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57 781,1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21 076,7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12 234,8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12 234,8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12 234,8  </w:t>
            </w:r>
          </w:p>
        </w:tc>
      </w:tr>
      <w:tr w:rsidR="003A260D">
        <w:trPr>
          <w:trHeight w:val="544"/>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7</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lang w:eastAsia="en-US"/>
              </w:rPr>
            </w:pPr>
            <w:r>
              <w:rPr>
                <w:lang w:eastAsia="en-US"/>
              </w:rPr>
              <w:t xml:space="preserve">Индикаторы достижения цели и показатели непосредственных результатов  </w:t>
            </w:r>
          </w:p>
          <w:p w:rsidR="003A260D" w:rsidRDefault="003A260D">
            <w:pPr>
              <w:widowControl w:val="0"/>
              <w:autoSpaceDE w:val="0"/>
              <w:autoSpaceDN w:val="0"/>
              <w:adjustRightInd w:val="0"/>
              <w:jc w:val="both"/>
              <w:rPr>
                <w:rFonts w:eastAsia="Calibri"/>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rPr>
                <w:lang w:eastAsia="en-US"/>
              </w:rPr>
              <w:t>Индикаторы цели</w:t>
            </w:r>
            <w:r>
              <w:t xml:space="preserve"> </w:t>
            </w:r>
          </w:p>
          <w:p w:rsidR="003A260D" w:rsidRDefault="003A260D">
            <w:pPr>
              <w:numPr>
                <w:ilvl w:val="0"/>
                <w:numId w:val="12"/>
              </w:numPr>
            </w:pPr>
            <w:r>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3A260D" w:rsidRDefault="003A260D">
            <w:r>
              <w:t>Показатели непосредственных результатов</w:t>
            </w:r>
          </w:p>
          <w:p w:rsidR="003A260D" w:rsidRDefault="003A260D">
            <w:pPr>
              <w:numPr>
                <w:ilvl w:val="0"/>
                <w:numId w:val="13"/>
              </w:numPr>
              <w:jc w:val="both"/>
            </w:pPr>
            <w:r>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3A260D" w:rsidRDefault="003A260D">
            <w:pPr>
              <w:numPr>
                <w:ilvl w:val="0"/>
                <w:numId w:val="13"/>
              </w:numPr>
              <w:jc w:val="both"/>
            </w:pPr>
            <w: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p w:rsidR="003A260D" w:rsidRDefault="003A260D">
            <w:pPr>
              <w:numPr>
                <w:ilvl w:val="0"/>
                <w:numId w:val="13"/>
              </w:numPr>
              <w:jc w:val="both"/>
            </w:pPr>
            <w:r>
              <w:lastRenderedPageBreak/>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3A260D" w:rsidRDefault="003A260D">
            <w:pPr>
              <w:numPr>
                <w:ilvl w:val="0"/>
                <w:numId w:val="13"/>
              </w:numPr>
              <w:jc w:val="both"/>
            </w:pPr>
            <w:r>
              <w:t xml:space="preserve">Охват организованными формами отдыха и оздоровления достигнет уровня  99% от численности детей школьного возраста; </w:t>
            </w:r>
          </w:p>
          <w:p w:rsidR="003A260D" w:rsidRDefault="003A260D">
            <w:pPr>
              <w:numPr>
                <w:ilvl w:val="0"/>
                <w:numId w:val="13"/>
              </w:numPr>
              <w:jc w:val="both"/>
            </w:pPr>
            <w:r>
              <w:t xml:space="preserve">Доля оздоровленных детей общеобразовательных организаций городского округа город Бор достигнет уровня 97,3% </w:t>
            </w:r>
          </w:p>
          <w:p w:rsidR="003A260D" w:rsidRDefault="003A260D">
            <w:pPr>
              <w:ind w:left="720"/>
              <w:jc w:val="both"/>
              <w:rPr>
                <w:rFonts w:eastAsia="Calibri"/>
              </w:rPr>
            </w:pPr>
          </w:p>
        </w:tc>
      </w:tr>
    </w:tbl>
    <w:p w:rsidR="003A260D" w:rsidRDefault="003A260D" w:rsidP="003A260D">
      <w:pPr>
        <w:spacing w:line="360" w:lineRule="auto"/>
        <w:ind w:left="1068"/>
        <w:jc w:val="center"/>
        <w:rPr>
          <w:rFonts w:eastAsia="Calibri"/>
          <w:b/>
        </w:rPr>
      </w:pPr>
    </w:p>
    <w:p w:rsidR="003A260D" w:rsidRDefault="003A260D" w:rsidP="003A260D">
      <w:pPr>
        <w:spacing w:line="360" w:lineRule="auto"/>
        <w:ind w:left="1068"/>
        <w:jc w:val="center"/>
        <w:rPr>
          <w:b/>
        </w:rPr>
      </w:pPr>
      <w:r>
        <w:rPr>
          <w:b/>
        </w:rPr>
        <w:t>ХАРАКТЕРИСТИКА ТЕКУЩЕГО СОСТОЯНИЯ.</w:t>
      </w:r>
    </w:p>
    <w:p w:rsidR="003A260D" w:rsidRDefault="003A260D" w:rsidP="003A260D">
      <w:pPr>
        <w:autoSpaceDE w:val="0"/>
        <w:autoSpaceDN w:val="0"/>
        <w:adjustRightInd w:val="0"/>
        <w:ind w:firstLine="709"/>
        <w:jc w:val="both"/>
      </w:pPr>
      <w:r>
        <w:t>В  учреждениях дополнительного образования занимаются – 6943 детей.</w:t>
      </w:r>
    </w:p>
    <w:p w:rsidR="003A260D" w:rsidRDefault="003A260D" w:rsidP="003A260D">
      <w:pPr>
        <w:ind w:firstLine="708"/>
        <w:jc w:val="both"/>
      </w:pPr>
      <w:r>
        <w:t>Дополнительное образование – это важнейший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Система дополнительного образования представлена 6 центрами, 1 домом детского творчества, 1 загородным оздоровительно-образовательным центром «Орленок», охват которыми – 50,5%  учащихся. В целом общая занятость детей, охваченных дополнительными общеобразовательными программами с 5 до 18 лет составляет – 86%.</w:t>
      </w:r>
    </w:p>
    <w:p w:rsidR="003A260D" w:rsidRDefault="003A260D" w:rsidP="003A260D">
      <w:pPr>
        <w:ind w:firstLine="708"/>
        <w:jc w:val="both"/>
      </w:pPr>
      <w:r>
        <w:rPr>
          <w:shd w:val="clear" w:color="auto" w:fill="FFFFFF"/>
        </w:rPr>
        <w:t>Дополнительное образование</w:t>
      </w:r>
      <w:r>
        <w:t xml:space="preserve"> организовано во всех общеобразовательных учреждениях городского округа г.Бор. Всего открыто 499  кружков, которые в полном объеме обеспечены дополнительными образовательными программами.</w:t>
      </w:r>
      <w:r>
        <w:rPr>
          <w:shd w:val="clear" w:color="auto" w:fill="FFFFFF"/>
        </w:rPr>
        <w:t xml:space="preserve"> </w:t>
      </w:r>
      <w:r>
        <w:t xml:space="preserve">Средняя наполняемость в объединениях составляет 18 человек. Охват обучающихся дополнительным образованием в стенах общеобразовательных учреждений составляет 67%. </w:t>
      </w:r>
    </w:p>
    <w:p w:rsidR="003A260D" w:rsidRDefault="003A260D" w:rsidP="003A260D">
      <w:pPr>
        <w:ind w:firstLine="709"/>
        <w:jc w:val="both"/>
      </w:pPr>
      <w:r>
        <w:t>Учитывая интересы и запросы детей, образовательные учреждения ежегодно открывают кружки и секции по 6 направленностям образовательных программ дополнительного образования детей (художественная, физкультурно-спортивная, социально-педагогическая, естественнонаучная, туристско-краеведческая, техническая), которые организованы на бесплатной основе. Перспективным направлением в совершенствовании системы дополнительного образования  в соответствии с Указом Президента РФ и Концепцией дополнительного образования является развитие технической и естественно-научной направленностей. В ОУ ежегодно увеличивается количество объединений по робототехнике, 3-</w:t>
      </w:r>
      <w:r>
        <w:rPr>
          <w:lang w:val="en-US"/>
        </w:rPr>
        <w:t>D</w:t>
      </w:r>
      <w:r>
        <w:t xml:space="preserve"> моделированию, программированию, графическому дизайну, «школьное телевидение», «мультстудия», исследовательской деятельности в естественно-научных дисциплинах. Общий охват в ООУ по данным направленностям составляет 11,1% от общей численности обучающихся, занимающихся в общеобразовательных учреждениях. На базе МАУ ДО ЦДЮТЭ работает объединение «Робототехника». Вместе с тем, развитие материально-технической базы требует больших финансовых затрат. На территории городского округа г.Бор функционирует детский технопарк «Кванториум БОР», где реализуется техническая направленность (представлены робототехника, малая беспилотная авиация, автомоделирование, </w:t>
      </w:r>
      <w:r>
        <w:rPr>
          <w:lang w:val="en-US"/>
        </w:rPr>
        <w:t>IT</w:t>
      </w:r>
      <w:r>
        <w:t>-технологии, программирование, дизайн, 3-</w:t>
      </w:r>
      <w:r>
        <w:rPr>
          <w:lang w:val="en-US"/>
        </w:rPr>
        <w:t>D</w:t>
      </w:r>
      <w:r>
        <w:t xml:space="preserve"> моделирование, хайтек).</w:t>
      </w:r>
    </w:p>
    <w:p w:rsidR="003A260D" w:rsidRDefault="003A260D" w:rsidP="003A260D">
      <w:pPr>
        <w:ind w:firstLine="709"/>
        <w:jc w:val="both"/>
      </w:pPr>
    </w:p>
    <w:p w:rsidR="003A260D" w:rsidRDefault="003A260D" w:rsidP="003A260D">
      <w:pPr>
        <w:ind w:firstLine="709"/>
        <w:jc w:val="both"/>
      </w:pPr>
      <w:r>
        <w:t xml:space="preserve">В 2021 году Нижегородская область принимает участие в пилотном проекте «Навигаторы детства» в рамках федерального проекта «Патриотическое воспитание граждан Российской Федерации», который закрепляет на законодательном уровне общие требования к организации и содержанию воспитания школьников по всей стране. Особое внимание уделяется приобщению детей к духовным и нравственным ценностям, вовлечению молодежи в волонтерскую деятельность, а также вопросам профориентации. Школа является особым </w:t>
      </w:r>
      <w:r>
        <w:lastRenderedPageBreak/>
        <w:t>институтом, где не только реализуются программы воспитания, но и возникают детские инициативы, формируется проектная деятельность, создаются детские организации, развивается самоуправление школьников.</w:t>
      </w:r>
    </w:p>
    <w:p w:rsidR="003A260D" w:rsidRDefault="003A260D" w:rsidP="003A260D">
      <w:pPr>
        <w:ind w:firstLine="709"/>
        <w:jc w:val="both"/>
      </w:pPr>
      <w:r>
        <w:t>С 1 сентября программы воспитания станут частью основных образовательных программ в детских садах и школах. 22 советника по воспитанию прошли обучение в Международном детском центре «Артек».</w:t>
      </w:r>
    </w:p>
    <w:p w:rsidR="003A260D" w:rsidRDefault="003A260D" w:rsidP="003A260D">
      <w:pPr>
        <w:ind w:firstLine="709"/>
        <w:jc w:val="both"/>
      </w:pPr>
      <w:r>
        <w:t>В настоящее время в рамках военно-патриотического воспитания активно развивается юнармейское движение на территории г.о.г.Бор. 2530  школьников вступили в ряды Юнармии. Всего в г.о.г.Бор создано 69 юнармейских отрядов. Гражданская активность формируется через деятельность волонтерских отрядов, краеведов, отрядов Юных инспекторов движения, дружины юных пожарных, отрядов юных лесников. Личностное развитие реализуется через творческие проекты, программы популяризации здорового образа жизни школьников, популяризации профессий.</w:t>
      </w:r>
    </w:p>
    <w:p w:rsidR="003A260D" w:rsidRDefault="003A260D" w:rsidP="003A260D">
      <w:pPr>
        <w:ind w:firstLine="709"/>
        <w:jc w:val="both"/>
      </w:pPr>
      <w:r>
        <w:rPr>
          <w:shd w:val="clear" w:color="auto" w:fill="FFFFFF"/>
        </w:rPr>
        <w:t>В  рамках Федерального проекта «Успех каждого ребенка» в 2019 году стартовал проект по внедрению персонифицированного финансирования дополнительного образования детей.</w:t>
      </w:r>
    </w:p>
    <w:p w:rsidR="003A260D" w:rsidRDefault="003A260D" w:rsidP="003A260D">
      <w:pPr>
        <w:ind w:firstLine="708"/>
        <w:jc w:val="both"/>
      </w:pPr>
      <w:r>
        <w:t>В работе по профилактике асоциального поведения несовершеннолетних в округе используется комплексный подход и социальное партнерство. На уровне партнеров выстроена работа с прокуратурой городского округа г.Бор,  ОДН ОМВД России по г.Бор, УФСКН РФ по Нижегородской области, ГБУЗ НО «БЦРБ», КДНиЗП, ГОУ ДОД «Детский оздоровительно-образовательный центр Нижегородской области “Дети против наркотиков”», ГУ «Центр социальной помощи семье и детям», учреждениями культуры и спорта городского округа г.Бор, Борским благочинием, что находит подтверждение  в планах работы УО И МП и образовательных организаций. В школах разработаны и реализуются совместные планы работы с ГБУЗ НО «БЦРБ», ОМВД России по г.Бор, ГУ «Центр социальной помощи семье и детям», учреждениями культуры и спорта городского округа г.Бор,  по вопросам профилактики правонарушений несовершеннолетних,  профилактике употребления наркотических средств  и психоактивных веществ.</w:t>
      </w:r>
    </w:p>
    <w:p w:rsidR="003A260D" w:rsidRDefault="003A260D" w:rsidP="003A260D">
      <w:pPr>
        <w:widowControl w:val="0"/>
        <w:ind w:firstLine="708"/>
        <w:jc w:val="both"/>
      </w:pPr>
      <w:r>
        <w:t>Организация отдыха и оздоровления детей является значимым направлением системы образования городского округа г. Бор.</w:t>
      </w:r>
    </w:p>
    <w:p w:rsidR="003A260D" w:rsidRDefault="003A260D" w:rsidP="003A260D">
      <w:pPr>
        <w:widowControl w:val="0"/>
        <w:ind w:firstLine="708"/>
        <w:jc w:val="both"/>
      </w:pPr>
      <w:r>
        <w:t>Совместная межведомственная работа ежегодно позволяла организованно провести летнюю оздоровительную кампанию и обеспечить отдых и оздоровление около  50% от общего количества обучающихся 1-10 классов образовательных учреждений округа.</w:t>
      </w:r>
    </w:p>
    <w:p w:rsidR="003A260D" w:rsidRDefault="003A260D" w:rsidP="003A260D">
      <w:pPr>
        <w:widowControl w:val="0"/>
        <w:ind w:left="23" w:right="100" w:firstLine="697"/>
        <w:jc w:val="both"/>
      </w:pPr>
      <w:r>
        <w:t>Формы организации отдыха и оздоровления детей разнообразные. В 2021 году лагеря с дневным пребыванием детей были организованы только в летний период на базе школ и учреждений дополнительного образования детей, также в летний период открывались трудовые объединения, прогулочные группы, организовывались многодневные походы. В 2021 году возобновили работу санаторно-оздоровительные лагеря, детские санатории, пансионаты, турбазы  как на территории области, так и на Черноморском побережье, где дети могли поправить свое здоровье. Количество освоенных средств областного и местного бюджетов ежегодно увеличивалось.</w:t>
      </w:r>
    </w:p>
    <w:p w:rsidR="003A260D" w:rsidRDefault="003A260D" w:rsidP="003A260D">
      <w:pPr>
        <w:widowControl w:val="0"/>
        <w:ind w:firstLine="708"/>
        <w:jc w:val="both"/>
      </w:pPr>
      <w:r>
        <w:t>В связи с неблагоприятной эпидемиологической обстановкой в округе МАУ ДО ДООЦ «Орленок» в период летних каникул 2021 года работал на 75% наполняемости, согласно постановлению Главного государственного санитарного врача Российской Федерации.</w:t>
      </w:r>
    </w:p>
    <w:p w:rsidR="003A260D" w:rsidRDefault="003A260D" w:rsidP="003A260D">
      <w:pPr>
        <w:widowControl w:val="0"/>
        <w:ind w:right="20" w:firstLine="708"/>
        <w:jc w:val="both"/>
      </w:pPr>
      <w:r>
        <w:t>И тем не менее у детей была возможность провести каникулы с пользой. В 2021 году функционировали:</w:t>
      </w:r>
    </w:p>
    <w:p w:rsidR="003A260D" w:rsidRDefault="003A260D" w:rsidP="003A260D">
      <w:pPr>
        <w:widowControl w:val="0"/>
        <w:ind w:right="20" w:firstLine="708"/>
        <w:jc w:val="both"/>
      </w:pPr>
      <w:r>
        <w:t xml:space="preserve">- 33 лагеря с дневным пребыванием на базе образовательных учреждений, функционирующих в период летних каникул, в которых отдохнуло </w:t>
      </w:r>
      <w:r>
        <w:rPr>
          <w:b/>
        </w:rPr>
        <w:t>1982</w:t>
      </w:r>
      <w:r>
        <w:t xml:space="preserve"> детей,</w:t>
      </w:r>
    </w:p>
    <w:p w:rsidR="003A260D" w:rsidRDefault="003A260D" w:rsidP="003A260D">
      <w:pPr>
        <w:widowControl w:val="0"/>
        <w:ind w:right="20" w:firstLine="708"/>
        <w:jc w:val="both"/>
      </w:pPr>
      <w:r>
        <w:t>- 35 трудовых подростковых бригад, в которых были заняты 444 человека,</w:t>
      </w:r>
    </w:p>
    <w:p w:rsidR="003A260D" w:rsidRDefault="003A260D" w:rsidP="003A260D">
      <w:pPr>
        <w:widowControl w:val="0"/>
        <w:ind w:right="20" w:firstLine="708"/>
        <w:jc w:val="both"/>
      </w:pPr>
      <w:r>
        <w:t>- 11 дворовых площадок, которые посетило 280 детей.</w:t>
      </w:r>
    </w:p>
    <w:p w:rsidR="003A260D" w:rsidRDefault="003A260D" w:rsidP="003A260D">
      <w:pPr>
        <w:widowControl w:val="0"/>
        <w:ind w:right="20" w:firstLine="708"/>
        <w:jc w:val="both"/>
      </w:pPr>
      <w:r>
        <w:t>195 подростков были трудоустроены индивидуально.</w:t>
      </w:r>
    </w:p>
    <w:p w:rsidR="003A260D" w:rsidRDefault="003A260D" w:rsidP="003A260D">
      <w:pPr>
        <w:widowControl w:val="0"/>
        <w:tabs>
          <w:tab w:val="left" w:pos="898"/>
        </w:tabs>
        <w:spacing w:line="283" w:lineRule="exact"/>
        <w:jc w:val="both"/>
      </w:pPr>
      <w:r>
        <w:t xml:space="preserve">            В 2021 году обучающимся городского округа удалось посетить Международный детский центр "Артек",  Всероссийские детские центры "Орленок", "Смена и "Океан"" - 89 человек.</w:t>
      </w:r>
    </w:p>
    <w:p w:rsidR="003A260D" w:rsidRDefault="003A260D" w:rsidP="003A260D">
      <w:pPr>
        <w:widowControl w:val="0"/>
        <w:ind w:firstLine="708"/>
        <w:jc w:val="both"/>
        <w:rPr>
          <w:rFonts w:eastAsia="Courier New"/>
        </w:rPr>
      </w:pPr>
      <w:r>
        <w:rPr>
          <w:rFonts w:eastAsia="Courier New"/>
        </w:rPr>
        <w:lastRenderedPageBreak/>
        <w:t xml:space="preserve">В течение лета 410 человек поправили свое здоровье в санаториях и санаторно-оздоровительных центрах, в том  числе получили бесплатные санаторные путевки 330 человек, с компенсацией части расходов по приобретению путевки – 80 человек. </w:t>
      </w:r>
    </w:p>
    <w:p w:rsidR="003A260D" w:rsidRDefault="003A260D" w:rsidP="003A260D">
      <w:pPr>
        <w:widowControl w:val="0"/>
        <w:ind w:firstLine="708"/>
        <w:jc w:val="both"/>
        <w:rPr>
          <w:rFonts w:eastAsia="Courier New"/>
        </w:rPr>
      </w:pPr>
      <w:r>
        <w:rPr>
          <w:rFonts w:eastAsia="Courier New"/>
        </w:rPr>
        <w:t>В загородных оздоровительно-образовательных центра Нижегородской области отдохнули 75 ребят.</w:t>
      </w:r>
    </w:p>
    <w:p w:rsidR="003A260D" w:rsidRDefault="003A260D" w:rsidP="003A260D">
      <w:pPr>
        <w:ind w:firstLine="709"/>
        <w:jc w:val="both"/>
      </w:pPr>
      <w:r>
        <w:t xml:space="preserve">МАУ ДО ДООЦ «Орленок» - единственный  в городском округе муниципальный  загородный центр. В 2021 году  в Центре отдохнуло более 600 ребят. Ежегодно проводятся мероприятия по укреплению материально-технической базы МАУ ДО ДООЦ «Орленок». За 2021 год на ремонтные работы из местного бюджета и внебюджетных источников было израсходовано 1600,0 тыс. рублей, на приобретение - 460,0 тыс.рублей.  </w:t>
      </w:r>
    </w:p>
    <w:p w:rsidR="003A260D" w:rsidRDefault="003A260D" w:rsidP="003A260D">
      <w:pPr>
        <w:pStyle w:val="af8"/>
        <w:shd w:val="clear" w:color="auto" w:fill="FFFFFF"/>
        <w:spacing w:before="0" w:beforeAutospacing="0" w:after="240" w:afterAutospacing="0"/>
        <w:ind w:firstLine="708"/>
        <w:jc w:val="both"/>
      </w:pPr>
      <w:r>
        <w:t xml:space="preserve"> Вместе с тем ресурсное обеспечение муниципального оздоровительного Центра требует дальнейшего совершенствования.</w:t>
      </w:r>
    </w:p>
    <w:p w:rsidR="003A260D" w:rsidRDefault="003A260D" w:rsidP="003A260D">
      <w:pPr>
        <w:widowControl w:val="0"/>
        <w:autoSpaceDE w:val="0"/>
        <w:autoSpaceDN w:val="0"/>
        <w:adjustRightInd w:val="0"/>
        <w:ind w:firstLine="709"/>
        <w:jc w:val="both"/>
      </w:pPr>
    </w:p>
    <w:p w:rsidR="003A260D" w:rsidRDefault="003A260D" w:rsidP="003A260D">
      <w:pPr>
        <w:widowControl w:val="0"/>
        <w:numPr>
          <w:ilvl w:val="2"/>
          <w:numId w:val="14"/>
        </w:numPr>
        <w:autoSpaceDE w:val="0"/>
        <w:autoSpaceDN w:val="0"/>
        <w:adjustRightInd w:val="0"/>
        <w:spacing w:line="360" w:lineRule="auto"/>
        <w:jc w:val="center"/>
        <w:outlineLvl w:val="3"/>
        <w:rPr>
          <w:rFonts w:eastAsia="Calibri"/>
          <w:b/>
        </w:rPr>
      </w:pPr>
      <w:r>
        <w:rPr>
          <w:b/>
        </w:rPr>
        <w:t>ЦЕЛИ И ЗАДАЧИ ПОДПРОГРАММЫ</w:t>
      </w:r>
    </w:p>
    <w:p w:rsidR="003A260D" w:rsidRDefault="003A260D" w:rsidP="003A260D">
      <w:pPr>
        <w:jc w:val="both"/>
      </w:pPr>
      <w:r>
        <w:t xml:space="preserve">           Основная цель Подпрограммы –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 создание в системе воспитания и дополнительного образования равных возможностей для современного качественного образования и позитивной социализации детей. Обеспечение безопасного, качественного отдыха и оздоровление детей муниципального образования городского округа г.Бор.</w:t>
      </w:r>
    </w:p>
    <w:p w:rsidR="003A260D" w:rsidRDefault="003A260D" w:rsidP="003A260D">
      <w:pPr>
        <w:widowControl w:val="0"/>
        <w:autoSpaceDE w:val="0"/>
        <w:autoSpaceDN w:val="0"/>
        <w:adjustRightInd w:val="0"/>
        <w:ind w:firstLine="709"/>
        <w:jc w:val="both"/>
        <w:outlineLvl w:val="3"/>
      </w:pPr>
      <w:r>
        <w:t>Задачи Подпрограммы:</w:t>
      </w:r>
    </w:p>
    <w:p w:rsidR="003A260D" w:rsidRDefault="003A260D" w:rsidP="003A260D">
      <w:pPr>
        <w:jc w:val="both"/>
      </w:pPr>
      <w:r>
        <w:t>1. Развитие дополнительного персонального образования как ресурса мотивации личности к познанию, творчеству, труду, искусству и спорту.</w:t>
      </w:r>
    </w:p>
    <w:p w:rsidR="003A260D" w:rsidRDefault="003A260D" w:rsidP="003A260D">
      <w:pPr>
        <w:jc w:val="both"/>
      </w:pPr>
      <w:r>
        <w:t>2. Интеграция дополнительного и общего образования, направленное на расширение вариативности и индивидуализации системы образования в целом.</w:t>
      </w:r>
    </w:p>
    <w:p w:rsidR="003A260D" w:rsidRDefault="003A260D" w:rsidP="003A260D">
      <w:pPr>
        <w:jc w:val="both"/>
      </w:pPr>
      <w:r>
        <w:t>3. Профилактика асоциальных явлений в детской среде</w:t>
      </w:r>
    </w:p>
    <w:p w:rsidR="003A260D" w:rsidRDefault="003A260D" w:rsidP="003A260D">
      <w:pPr>
        <w:jc w:val="both"/>
      </w:pPr>
      <w:r>
        <w:t>4. Обеспечение полноценного отдыха и оздоровления детей.</w:t>
      </w:r>
    </w:p>
    <w:p w:rsidR="003A260D" w:rsidRDefault="003A260D" w:rsidP="003A260D">
      <w:pPr>
        <w:jc w:val="both"/>
      </w:pPr>
      <w:r>
        <w:t xml:space="preserve"> </w:t>
      </w:r>
    </w:p>
    <w:p w:rsidR="003A260D" w:rsidRDefault="003A260D" w:rsidP="003A260D">
      <w:pPr>
        <w:pStyle w:val="af8"/>
        <w:widowControl w:val="0"/>
        <w:autoSpaceDE w:val="0"/>
        <w:autoSpaceDN w:val="0"/>
        <w:adjustRightInd w:val="0"/>
        <w:ind w:left="709"/>
        <w:contextualSpacing/>
        <w:jc w:val="center"/>
        <w:rPr>
          <w:b/>
          <w:lang w:eastAsia="en-US"/>
        </w:rPr>
      </w:pPr>
      <w:r>
        <w:rPr>
          <w:b/>
          <w:lang w:eastAsia="en-US"/>
        </w:rPr>
        <w:t xml:space="preserve">3.3.4 </w:t>
      </w:r>
      <w:r>
        <w:rPr>
          <w:b/>
        </w:rPr>
        <w:t>ЭТАПЫ И СРОКИ РАЛИЗАЦИИ ПОДПРОГРАММЫ</w:t>
      </w:r>
    </w:p>
    <w:p w:rsidR="003A260D" w:rsidRDefault="003A260D" w:rsidP="003A260D">
      <w:pPr>
        <w:pStyle w:val="af8"/>
        <w:widowControl w:val="0"/>
        <w:autoSpaceDE w:val="0"/>
        <w:autoSpaceDN w:val="0"/>
        <w:adjustRightInd w:val="0"/>
        <w:ind w:left="709"/>
        <w:contextualSpacing/>
        <w:jc w:val="both"/>
        <w:rPr>
          <w:lang w:eastAsia="en-US"/>
        </w:rPr>
      </w:pPr>
    </w:p>
    <w:p w:rsidR="003A260D" w:rsidRDefault="003A260D" w:rsidP="003A260D">
      <w:pPr>
        <w:pStyle w:val="af8"/>
        <w:widowControl w:val="0"/>
        <w:autoSpaceDE w:val="0"/>
        <w:autoSpaceDN w:val="0"/>
        <w:adjustRightInd w:val="0"/>
        <w:ind w:left="709"/>
        <w:contextualSpacing/>
        <w:jc w:val="both"/>
        <w:rPr>
          <w:lang w:eastAsia="en-US"/>
        </w:rPr>
      </w:pPr>
      <w:r>
        <w:rPr>
          <w:lang w:eastAsia="en-US"/>
        </w:rPr>
        <w:t xml:space="preserve">Реализация Подпрограммы «Развитие дополнительного образования» предусмотрена в период с 2021 по 2024 годы. </w:t>
      </w:r>
    </w:p>
    <w:p w:rsidR="003A260D" w:rsidRDefault="003A260D" w:rsidP="003A260D">
      <w:pPr>
        <w:pStyle w:val="af8"/>
        <w:widowControl w:val="0"/>
        <w:autoSpaceDE w:val="0"/>
        <w:autoSpaceDN w:val="0"/>
        <w:adjustRightInd w:val="0"/>
        <w:ind w:left="709"/>
        <w:contextualSpacing/>
        <w:jc w:val="both"/>
        <w:rPr>
          <w:lang w:eastAsia="en-US"/>
        </w:rPr>
      </w:pPr>
      <w:r>
        <w:rPr>
          <w:lang w:eastAsia="en-US"/>
        </w:rPr>
        <w:t>Подпрограмма 3 реализуется в один этап.</w:t>
      </w:r>
    </w:p>
    <w:p w:rsidR="003A260D" w:rsidRDefault="003A260D" w:rsidP="003A260D">
      <w:pPr>
        <w:jc w:val="both"/>
      </w:pPr>
    </w:p>
    <w:p w:rsidR="003A260D" w:rsidRDefault="003A260D" w:rsidP="003A260D">
      <w:pPr>
        <w:jc w:val="both"/>
      </w:pPr>
    </w:p>
    <w:p w:rsidR="003A260D" w:rsidRDefault="003A260D" w:rsidP="003A260D">
      <w:pPr>
        <w:spacing w:line="360" w:lineRule="auto"/>
        <w:jc w:val="center"/>
        <w:rPr>
          <w:b/>
        </w:rPr>
      </w:pPr>
      <w:r>
        <w:rPr>
          <w:b/>
        </w:rPr>
        <w:t>3.4 ПОДПРОГРАММА  4</w:t>
      </w:r>
    </w:p>
    <w:p w:rsidR="003A260D" w:rsidRDefault="003A260D" w:rsidP="003A260D">
      <w:pPr>
        <w:widowControl w:val="0"/>
        <w:autoSpaceDE w:val="0"/>
        <w:autoSpaceDN w:val="0"/>
        <w:adjustRightInd w:val="0"/>
        <w:spacing w:line="360" w:lineRule="auto"/>
        <w:jc w:val="center"/>
      </w:pPr>
      <w:r>
        <w:rPr>
          <w:b/>
          <w:bCs/>
        </w:rPr>
        <w:t>«СОВЕРШЕНСТВОВАНИЕ МЕХАНИЗМОВ, ОБЕСПЕЧИВАЮЩИХ КАЧЕСТВЕНОЕ ОБРАЗОВАНИЕ»</w:t>
      </w:r>
      <w:r>
        <w:t xml:space="preserve"> </w:t>
      </w:r>
    </w:p>
    <w:p w:rsidR="003A260D" w:rsidRDefault="003A260D" w:rsidP="003A260D">
      <w:pPr>
        <w:widowControl w:val="0"/>
        <w:autoSpaceDE w:val="0"/>
        <w:autoSpaceDN w:val="0"/>
        <w:adjustRightInd w:val="0"/>
        <w:spacing w:line="360" w:lineRule="auto"/>
        <w:jc w:val="center"/>
        <w:rPr>
          <w:b/>
        </w:rPr>
      </w:pPr>
      <w:r>
        <w:rPr>
          <w:b/>
        </w:rPr>
        <w:t xml:space="preserve">3.4.1 ПАСПОРТ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4920"/>
        <w:gridCol w:w="1771"/>
        <w:gridCol w:w="1440"/>
        <w:gridCol w:w="1314"/>
        <w:gridCol w:w="1344"/>
        <w:gridCol w:w="1080"/>
      </w:tblGrid>
      <w:tr w:rsidR="003A260D">
        <w:trPr>
          <w:trHeight w:val="751"/>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1869"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Управление  образования  и молодежной политики администрации городского округа г.Бор</w:t>
            </w:r>
          </w:p>
        </w:tc>
      </w:tr>
      <w:tr w:rsidR="003A260D">
        <w:trPr>
          <w:trHeight w:val="528"/>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отсутствует</w:t>
            </w:r>
          </w:p>
        </w:tc>
      </w:tr>
      <w:tr w:rsidR="003A260D">
        <w:trPr>
          <w:trHeight w:val="776"/>
        </w:trPr>
        <w:tc>
          <w:tcPr>
            <w:tcW w:w="720" w:type="dxa"/>
            <w:tcBorders>
              <w:top w:val="single" w:sz="4" w:space="0" w:color="auto"/>
              <w:left w:val="single" w:sz="4" w:space="0" w:color="auto"/>
              <w:bottom w:val="single" w:sz="4" w:space="0" w:color="auto"/>
              <w:right w:val="single" w:sz="4" w:space="0" w:color="auto"/>
            </w:tcBorders>
          </w:tcPr>
          <w:p w:rsidR="003A260D" w:rsidRDefault="003A260D">
            <w:pPr>
              <w:spacing w:after="200"/>
              <w:jc w:val="both"/>
              <w:rPr>
                <w:rFonts w:eastAsia="Calibri"/>
                <w:lang w:eastAsia="en-US"/>
              </w:rPr>
            </w:pPr>
            <w:r>
              <w:rPr>
                <w:lang w:eastAsia="en-US"/>
              </w:rPr>
              <w:t>3</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3A260D" w:rsidRDefault="003A260D">
            <w:pPr>
              <w:spacing w:after="200"/>
              <w:ind w:left="104"/>
              <w:jc w:val="both"/>
              <w:rPr>
                <w:rFonts w:eastAsia="Calibri"/>
                <w:lang w:eastAsia="en-US"/>
              </w:rPr>
            </w:pPr>
            <w:r>
              <w:rPr>
                <w:lang w:eastAsia="en-US"/>
              </w:rPr>
              <w:t>Развитие инфраструктуры и организационно-методических механизмов, обеспечивающих  качественное образование</w:t>
            </w:r>
          </w:p>
        </w:tc>
      </w:tr>
      <w:tr w:rsidR="003A260D">
        <w:trPr>
          <w:trHeight w:val="450"/>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tabs>
                <w:tab w:val="left" w:pos="238"/>
              </w:tabs>
              <w:autoSpaceDE w:val="0"/>
              <w:autoSpaceDN w:val="0"/>
              <w:adjustRightInd w:val="0"/>
              <w:jc w:val="both"/>
              <w:rPr>
                <w:rFonts w:eastAsia="Calibri"/>
                <w:lang w:eastAsia="en-US"/>
              </w:rPr>
            </w:pPr>
            <w:r>
              <w:rPr>
                <w:lang w:eastAsia="en-US"/>
              </w:rPr>
              <w:t>4</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3A260D" w:rsidRDefault="003A260D" w:rsidP="003A260D">
            <w:pPr>
              <w:pStyle w:val="af8"/>
              <w:numPr>
                <w:ilvl w:val="0"/>
                <w:numId w:val="15"/>
              </w:numPr>
              <w:tabs>
                <w:tab w:val="num" w:pos="540"/>
              </w:tabs>
              <w:ind w:left="54" w:firstLine="0"/>
              <w:contextualSpacing/>
              <w:jc w:val="both"/>
              <w:rPr>
                <w:lang w:eastAsia="en-US"/>
              </w:rPr>
            </w:pPr>
            <w:r>
              <w:rPr>
                <w:lang w:eastAsia="en-US"/>
              </w:rPr>
              <w:t>Использование результатов независимой оценки качества образования для совершенствования</w:t>
            </w:r>
            <w:r>
              <w:t xml:space="preserve"> организационно-методических  механизмов.</w:t>
            </w:r>
          </w:p>
          <w:p w:rsidR="003A260D" w:rsidRDefault="003A260D" w:rsidP="003A260D">
            <w:pPr>
              <w:pStyle w:val="af8"/>
              <w:numPr>
                <w:ilvl w:val="0"/>
                <w:numId w:val="15"/>
              </w:numPr>
              <w:tabs>
                <w:tab w:val="num" w:pos="540"/>
              </w:tabs>
              <w:ind w:left="54" w:firstLine="0"/>
              <w:contextualSpacing/>
              <w:jc w:val="both"/>
              <w:rPr>
                <w:lang w:eastAsia="en-US"/>
              </w:rPr>
            </w:pPr>
            <w:r>
              <w:rPr>
                <w:lang w:eastAsia="en-US"/>
              </w:rPr>
              <w:t>Ресурсное обеспечение сферы образования. Совершенствование кадрового потенциала системы образования.</w:t>
            </w:r>
          </w:p>
          <w:p w:rsidR="003A260D" w:rsidRDefault="003A260D" w:rsidP="003A260D">
            <w:pPr>
              <w:pStyle w:val="af8"/>
              <w:widowControl w:val="0"/>
              <w:numPr>
                <w:ilvl w:val="0"/>
                <w:numId w:val="15"/>
              </w:numPr>
              <w:tabs>
                <w:tab w:val="left" w:pos="0"/>
                <w:tab w:val="num" w:pos="540"/>
              </w:tabs>
              <w:autoSpaceDE w:val="0"/>
              <w:autoSpaceDN w:val="0"/>
              <w:adjustRightInd w:val="0"/>
              <w:spacing w:before="0" w:beforeAutospacing="0" w:after="200" w:afterAutospacing="0"/>
              <w:ind w:left="54" w:firstLine="0"/>
              <w:contextualSpacing/>
              <w:rPr>
                <w:lang/>
              </w:rPr>
            </w:pPr>
            <w:r>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Pr>
                <w:lang/>
              </w:rPr>
              <w:t xml:space="preserve"> </w:t>
            </w:r>
          </w:p>
        </w:tc>
      </w:tr>
      <w:tr w:rsidR="003A260D">
        <w:trPr>
          <w:trHeight w:val="645"/>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Этапы и сроки реализации Подпрограммы</w:t>
            </w:r>
          </w:p>
        </w:tc>
        <w:tc>
          <w:tcPr>
            <w:tcW w:w="11869"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2021-2024  гг. без разделения на этапы </w:t>
            </w:r>
          </w:p>
        </w:tc>
      </w:tr>
      <w:tr w:rsidR="003A260D">
        <w:trPr>
          <w:trHeight w:val="690"/>
        </w:trPr>
        <w:tc>
          <w:tcPr>
            <w:tcW w:w="720"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2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rPr>
                <w:rFonts w:eastAsia="Calibri"/>
              </w:rPr>
            </w:pPr>
            <w:r>
              <w:t>Объемы финансирования Подпрограммы в разрезе источников и сроков реализации</w:t>
            </w:r>
          </w:p>
          <w:p w:rsidR="003A260D" w:rsidRDefault="003A260D">
            <w:pPr>
              <w:jc w:val="center"/>
            </w:pPr>
            <w:r>
              <w:t> </w:t>
            </w:r>
          </w:p>
          <w:p w:rsidR="003A260D" w:rsidRDefault="003A260D">
            <w:pPr>
              <w:jc w:val="center"/>
            </w:pPr>
            <w:r>
              <w:t> </w:t>
            </w:r>
          </w:p>
          <w:p w:rsidR="003A260D" w:rsidRDefault="003A260D">
            <w:pPr>
              <w:jc w:val="center"/>
            </w:pPr>
            <w:r>
              <w:t> </w:t>
            </w:r>
          </w:p>
          <w:p w:rsidR="003A260D" w:rsidRDefault="003A260D">
            <w:pPr>
              <w:jc w:val="center"/>
              <w:rPr>
                <w:rFonts w:eastAsia="Calibri"/>
              </w:rPr>
            </w:pPr>
            <w:r>
              <w:t> </w:t>
            </w:r>
          </w:p>
        </w:tc>
        <w:tc>
          <w:tcPr>
            <w:tcW w:w="492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spacing w:val="-5"/>
              </w:rPr>
            </w:pPr>
            <w:r>
              <w:rPr>
                <w:spacing w:val="-5"/>
              </w:rPr>
              <w:t>Источники финансирования подпрограммы</w:t>
            </w:r>
          </w:p>
          <w:p w:rsidR="003A260D" w:rsidRDefault="003A260D">
            <w:pPr>
              <w:tabs>
                <w:tab w:val="left" w:pos="367"/>
              </w:tabs>
              <w:jc w:val="center"/>
              <w:rPr>
                <w:rFonts w:eastAsia="Calibri"/>
                <w:bCs/>
                <w:spacing w:val="-5"/>
              </w:rPr>
            </w:pPr>
          </w:p>
        </w:tc>
        <w:tc>
          <w:tcPr>
            <w:tcW w:w="1771"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w:t>
            </w:r>
          </w:p>
          <w:p w:rsidR="003A260D" w:rsidRDefault="003A260D">
            <w:pPr>
              <w:tabs>
                <w:tab w:val="left" w:pos="367"/>
              </w:tabs>
              <w:jc w:val="center"/>
              <w:rPr>
                <w:rFonts w:eastAsia="Calibri"/>
                <w:bCs/>
                <w:spacing w:val="-5"/>
              </w:rPr>
            </w:pPr>
            <w:r>
              <w:rPr>
                <w:bCs/>
                <w:spacing w:val="-5"/>
              </w:rPr>
              <w:t>тыс. руб.</w:t>
            </w:r>
          </w:p>
        </w:tc>
        <w:tc>
          <w:tcPr>
            <w:tcW w:w="5178"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подпрограмм, тыс. руб.</w:t>
            </w:r>
          </w:p>
        </w:tc>
      </w:tr>
      <w:tr w:rsidR="003A260D">
        <w:trPr>
          <w:trHeight w:val="29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44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2021</w:t>
            </w:r>
          </w:p>
        </w:tc>
        <w:tc>
          <w:tcPr>
            <w:tcW w:w="1314"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2022</w:t>
            </w:r>
          </w:p>
        </w:tc>
        <w:tc>
          <w:tcPr>
            <w:tcW w:w="1344"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2023</w:t>
            </w:r>
          </w:p>
        </w:tc>
        <w:tc>
          <w:tcPr>
            <w:tcW w:w="108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2024</w:t>
            </w:r>
          </w:p>
        </w:tc>
      </w:tr>
      <w:tr w:rsidR="003A260D">
        <w:trPr>
          <w:trHeight w:val="536"/>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10 963,5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2 590,9  </w:t>
            </w:r>
          </w:p>
        </w:tc>
        <w:tc>
          <w:tcPr>
            <w:tcW w:w="131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2 705,8  </w:t>
            </w:r>
          </w:p>
        </w:tc>
        <w:tc>
          <w:tcPr>
            <w:tcW w:w="13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2 833,4  </w:t>
            </w:r>
          </w:p>
        </w:tc>
        <w:tc>
          <w:tcPr>
            <w:tcW w:w="108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2 833,4  </w:t>
            </w:r>
          </w:p>
        </w:tc>
      </w:tr>
      <w:tr w:rsidR="003A260D">
        <w:trPr>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10 963,5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2 590,9  </w:t>
            </w:r>
          </w:p>
        </w:tc>
        <w:tc>
          <w:tcPr>
            <w:tcW w:w="131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2 705,8  </w:t>
            </w:r>
          </w:p>
        </w:tc>
        <w:tc>
          <w:tcPr>
            <w:tcW w:w="13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2 833,4  </w:t>
            </w:r>
          </w:p>
        </w:tc>
        <w:tc>
          <w:tcPr>
            <w:tcW w:w="108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2 833,4  </w:t>
            </w:r>
          </w:p>
        </w:tc>
      </w:tr>
      <w:tr w:rsidR="003A260D">
        <w:trPr>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1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1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840"/>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492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 xml:space="preserve">(4)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w:t>
            </w:r>
            <w:r>
              <w:lastRenderedPageBreak/>
              <w:t>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lastRenderedPageBreak/>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1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4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08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840"/>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7</w:t>
            </w:r>
          </w:p>
        </w:tc>
        <w:tc>
          <w:tcPr>
            <w:tcW w:w="2520" w:type="dxa"/>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lang w:eastAsia="en-US"/>
              </w:rPr>
            </w:pPr>
            <w:r>
              <w:rPr>
                <w:lang w:eastAsia="en-US"/>
              </w:rPr>
              <w:t xml:space="preserve">Индикаторы достижения цели и показатели непосредственных результатов  </w:t>
            </w:r>
          </w:p>
          <w:p w:rsidR="003A260D" w:rsidRDefault="003A260D">
            <w:pPr>
              <w:jc w:val="center"/>
              <w:rPr>
                <w:rFonts w:eastAsia="Calibri"/>
              </w:rPr>
            </w:pPr>
          </w:p>
        </w:tc>
        <w:tc>
          <w:tcPr>
            <w:tcW w:w="11869" w:type="dxa"/>
            <w:gridSpan w:val="6"/>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lang w:eastAsia="en-US"/>
              </w:rPr>
            </w:pPr>
            <w:r>
              <w:rPr>
                <w:b/>
                <w:lang w:eastAsia="en-US"/>
              </w:rPr>
              <w:t>Индикаторы цели</w:t>
            </w:r>
          </w:p>
          <w:p w:rsidR="003A260D" w:rsidRDefault="003A260D">
            <w:pPr>
              <w:numPr>
                <w:ilvl w:val="0"/>
                <w:numId w:val="16"/>
              </w:numPr>
            </w:pPr>
            <w:r>
              <w:t xml:space="preserve">Доля готовности МАОУк началу учебного года сохранится  100% </w:t>
            </w:r>
          </w:p>
          <w:p w:rsidR="003A260D" w:rsidRDefault="003A260D">
            <w:pPr>
              <w:rPr>
                <w:b/>
              </w:rPr>
            </w:pPr>
            <w:r>
              <w:rPr>
                <w:b/>
              </w:rPr>
              <w:t>Показатели непосредственных результатов</w:t>
            </w:r>
          </w:p>
          <w:p w:rsidR="003A260D" w:rsidRDefault="003A260D">
            <w:pPr>
              <w:numPr>
                <w:ilvl w:val="0"/>
                <w:numId w:val="17"/>
              </w:numPr>
            </w:pPr>
            <w:r>
              <w:t>Доля ОУ, подведомственных Управлению образования и молодежной политики, прошедших независимую оценку качества образования за 3 года - 100%</w:t>
            </w:r>
          </w:p>
          <w:p w:rsidR="003A260D" w:rsidRDefault="003A260D">
            <w:pPr>
              <w:numPr>
                <w:ilvl w:val="0"/>
                <w:numId w:val="17"/>
              </w:numPr>
            </w:pPr>
            <w:r>
              <w:t xml:space="preserve">Доля готовности МАОУк началу учебного года сохранится  100% </w:t>
            </w:r>
          </w:p>
          <w:p w:rsidR="003A260D" w:rsidRDefault="003A260D">
            <w:pPr>
              <w:numPr>
                <w:ilvl w:val="0"/>
                <w:numId w:val="17"/>
              </w:numPr>
            </w:pPr>
            <w: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сохранится 27%</w:t>
            </w:r>
          </w:p>
          <w:p w:rsidR="003A260D" w:rsidRDefault="003A260D">
            <w:pPr>
              <w:numPr>
                <w:ilvl w:val="0"/>
                <w:numId w:val="17"/>
              </w:numPr>
              <w:rPr>
                <w:rFonts w:eastAsia="Calibri"/>
              </w:rPr>
            </w:pPr>
            <w:r>
              <w:rPr>
                <w:shd w:val="clear" w:color="auto" w:fill="FFFFFF"/>
              </w:rPr>
              <w:t>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соглашения между администрациями</w:t>
            </w:r>
          </w:p>
        </w:tc>
      </w:tr>
    </w:tbl>
    <w:p w:rsidR="003A260D" w:rsidRDefault="003A260D" w:rsidP="003A260D">
      <w:pPr>
        <w:spacing w:line="360" w:lineRule="auto"/>
        <w:jc w:val="center"/>
        <w:rPr>
          <w:rFonts w:eastAsia="Calibri"/>
          <w:b/>
          <w:noProof/>
        </w:rPr>
      </w:pPr>
    </w:p>
    <w:p w:rsidR="003A260D" w:rsidRDefault="003A260D" w:rsidP="003A260D">
      <w:pPr>
        <w:spacing w:line="360" w:lineRule="auto"/>
        <w:jc w:val="center"/>
        <w:rPr>
          <w:b/>
          <w:noProof/>
        </w:rPr>
      </w:pPr>
      <w:r>
        <w:rPr>
          <w:b/>
          <w:noProof/>
        </w:rPr>
        <w:t>3.4.2 ХАРАКТЕРИСТИКА ТЕКУЩЕГО СОСТОЯНИЯ</w:t>
      </w:r>
    </w:p>
    <w:p w:rsidR="003A260D" w:rsidRDefault="003A260D" w:rsidP="003A260D">
      <w:pPr>
        <w:widowControl w:val="0"/>
        <w:autoSpaceDE w:val="0"/>
        <w:autoSpaceDN w:val="0"/>
        <w:adjustRightInd w:val="0"/>
        <w:ind w:firstLine="540"/>
        <w:jc w:val="both"/>
      </w:pPr>
      <w:r>
        <w:t xml:space="preserve">В настоящее время  происходит становление системы оценки качества образования. Она призвана стать важнейшим компонентом системы образования городского округа г. Бор. </w:t>
      </w:r>
    </w:p>
    <w:p w:rsidR="003A260D" w:rsidRDefault="003A260D" w:rsidP="003A260D">
      <w:pPr>
        <w:widowControl w:val="0"/>
        <w:autoSpaceDE w:val="0"/>
        <w:autoSpaceDN w:val="0"/>
        <w:adjustRightInd w:val="0"/>
        <w:ind w:firstLine="540"/>
        <w:jc w:val="both"/>
      </w:pPr>
      <w:r>
        <w:t>Система оценки качества должна опираться не только на централизованные проверки и контроль, но и на открытость, прозрачность всей системы образования и отдельных организаций. Введение различных инструментов и процедур оценки качества на всех уровнях образования должно сопровождаться повышением информационной прозрачности деятельности системы образования, развитием механизмов обратной связи на основе унифицированных запросов.</w:t>
      </w:r>
    </w:p>
    <w:p w:rsidR="003A260D" w:rsidRDefault="003A260D" w:rsidP="003A260D">
      <w:pPr>
        <w:widowControl w:val="0"/>
        <w:autoSpaceDE w:val="0"/>
        <w:autoSpaceDN w:val="0"/>
        <w:adjustRightInd w:val="0"/>
        <w:ind w:firstLine="540"/>
        <w:jc w:val="both"/>
      </w:pPr>
      <w:r>
        <w:t>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w:t>
      </w:r>
    </w:p>
    <w:p w:rsidR="003A260D" w:rsidRDefault="003A260D" w:rsidP="003A260D">
      <w:pPr>
        <w:widowControl w:val="0"/>
        <w:autoSpaceDE w:val="0"/>
        <w:autoSpaceDN w:val="0"/>
        <w:adjustRightInd w:val="0"/>
        <w:ind w:firstLine="540"/>
        <w:jc w:val="both"/>
      </w:pPr>
      <w:r>
        <w:t>За период 2019-2021 гг проведена независимая оценка всех образовательных учреждений. Подведомственных Управлению образования.</w:t>
      </w:r>
    </w:p>
    <w:p w:rsidR="003A260D" w:rsidRDefault="003A260D" w:rsidP="003A260D">
      <w:pPr>
        <w:ind w:firstLine="709"/>
        <w:jc w:val="both"/>
        <w:rPr>
          <w:rFonts w:eastAsia="Calibri"/>
        </w:rPr>
      </w:pPr>
      <w:r>
        <w:t>Важнейшей  составляющей создания инфраструктуры образования является укрепление и развитие материально-технической базы ОУ. Финансовые  средства направляются  на ремонт кровли, отопления, электропроводки, замену оконных блоков, ремонт спортивных и актовых залов. Вместе с тем, материально-техническая база ОУ требует дальнейшего совершенствования.</w:t>
      </w:r>
    </w:p>
    <w:p w:rsidR="003A260D" w:rsidRDefault="003A260D" w:rsidP="003A260D">
      <w:pPr>
        <w:autoSpaceDE w:val="0"/>
        <w:autoSpaceDN w:val="0"/>
        <w:adjustRightInd w:val="0"/>
        <w:ind w:firstLine="709"/>
        <w:jc w:val="both"/>
      </w:pPr>
      <w:r>
        <w:t xml:space="preserve">Одной из основных задач является реализация мероприятий по обеспечению безопасности ОУ округа, которая направлена на защиту здоровья и на сохранение жизни детей от возможных пожаров. Все ОУ округа в настоящее время оборудованы системами автоматической пожарной сигнализации и оповещения людей о пожаре. </w:t>
      </w:r>
    </w:p>
    <w:p w:rsidR="003A260D" w:rsidRDefault="003A260D" w:rsidP="003A260D">
      <w:pPr>
        <w:ind w:firstLine="709"/>
        <w:jc w:val="both"/>
        <w:rPr>
          <w:bCs/>
        </w:rPr>
      </w:pPr>
      <w:r>
        <w:t xml:space="preserve">Все ОУ округа  обеспечены доступом в информационно-телекоммуникационную сеть «Интернет» и создали собственные сайты. </w:t>
      </w:r>
      <w:r>
        <w:rPr>
          <w:bCs/>
        </w:rPr>
        <w:t xml:space="preserve">Среднее значение доли ОУ округа, которым обеспечена возможность пользоваться широкополосным доступом в </w:t>
      </w:r>
      <w:r>
        <w:t xml:space="preserve">информационно-телекоммуникационную сеть «Интернет» </w:t>
      </w:r>
      <w:r>
        <w:rPr>
          <w:bCs/>
        </w:rPr>
        <w:t>со скоростью не менее 2 Мбит/сек, составляет 97 % от общего количества ОУ.</w:t>
      </w:r>
    </w:p>
    <w:p w:rsidR="003A260D" w:rsidRDefault="003A260D" w:rsidP="003A260D">
      <w:pPr>
        <w:ind w:firstLine="709"/>
        <w:jc w:val="both"/>
      </w:pPr>
      <w:r>
        <w:lastRenderedPageBreak/>
        <w:t xml:space="preserve">Одним из ключевых направлений деятельности Управления  образования  является работа по обеспечению образовательных учреждений квалифицированными педагогическими кадрами. </w:t>
      </w:r>
    </w:p>
    <w:p w:rsidR="003A260D" w:rsidRDefault="003A260D" w:rsidP="003A260D">
      <w:pPr>
        <w:ind w:firstLine="708"/>
        <w:jc w:val="both"/>
      </w:pPr>
      <w:r>
        <w:t>Общая численность работников системы образования городского округа г. Бор в 2021  году составляет 2977 человек, в том числе  работников ДОУ -1475 чел., школ – 1294 чел., УДО - 208 чел. Общая численность работников за три последних года увеличилось незначительно (2020 год- 2955 человек).</w:t>
      </w:r>
    </w:p>
    <w:p w:rsidR="003A260D" w:rsidRDefault="003A260D" w:rsidP="003A260D">
      <w:pPr>
        <w:ind w:firstLine="708"/>
        <w:jc w:val="both"/>
      </w:pPr>
      <w:r>
        <w:t xml:space="preserve">В муниципальных образовательных учреждениях городского округа г. Бор в 2020  году работают 1603 педагогических работников. </w:t>
      </w:r>
    </w:p>
    <w:p w:rsidR="003A260D" w:rsidRDefault="003A260D" w:rsidP="003A260D">
      <w:pPr>
        <w:ind w:firstLine="708"/>
        <w:jc w:val="both"/>
      </w:pPr>
      <w:r>
        <w:rPr>
          <w:noProof/>
        </w:rPr>
        <w:t>Количество педагогических работников увеличилось незначительно и практически остается на одном уровне 89%.</w:t>
      </w:r>
    </w:p>
    <w:p w:rsidR="003A260D" w:rsidRDefault="003A260D" w:rsidP="003A260D">
      <w:pPr>
        <w:ind w:firstLine="708"/>
        <w:jc w:val="both"/>
        <w:rPr>
          <w:noProof/>
        </w:rPr>
      </w:pPr>
      <w:r>
        <w:rPr>
          <w:noProof/>
        </w:rPr>
        <w:t xml:space="preserve">За три последних года численность учителей несколько увеличилась и составляет 65% от общего количества работников школ. Число учителей с высшим образованием осталась на уровне 89%. Доля женщин среди учителей из года в год составляет 85%. Анализ возрастного состава учителей показывает, что количество учителей пенсионного возраста уменьшилось с 23 % в 2020 году до 22% в 2021. Доля молодых педагогов в возрасте до 35 лет незначительно возросла с 25,5 % в </w:t>
      </w:r>
      <w:smartTag w:uri="urn:schemas-microsoft-com:office:smarttags" w:element="metricconverter">
        <w:smartTagPr>
          <w:attr w:name="ProductID" w:val="2019 г"/>
        </w:smartTagPr>
        <w:r>
          <w:rPr>
            <w:noProof/>
          </w:rPr>
          <w:t>2019 г</w:t>
        </w:r>
      </w:smartTag>
      <w:r>
        <w:rPr>
          <w:noProof/>
        </w:rPr>
        <w:t xml:space="preserve">. до 27% в текущем году. Количество педагогов с высшей и первой квалификационной категорией незначительно возросло  с 82% в </w:t>
      </w:r>
      <w:smartTag w:uri="urn:schemas-microsoft-com:office:smarttags" w:element="metricconverter">
        <w:smartTagPr>
          <w:attr w:name="ProductID" w:val="2018 г"/>
        </w:smartTagPr>
        <w:r>
          <w:rPr>
            <w:noProof/>
          </w:rPr>
          <w:t>2018 г</w:t>
        </w:r>
      </w:smartTag>
      <w:r>
        <w:rPr>
          <w:noProof/>
        </w:rPr>
        <w:t xml:space="preserve">. до 82,7% в 2021, незначительно увеличилось количество педагогов, аттестованных на высшую квалификационную категорию с 23,4% в </w:t>
      </w:r>
      <w:smartTag w:uri="urn:schemas-microsoft-com:office:smarttags" w:element="metricconverter">
        <w:smartTagPr>
          <w:attr w:name="ProductID" w:val="2019 г"/>
        </w:smartTagPr>
        <w:r>
          <w:rPr>
            <w:noProof/>
          </w:rPr>
          <w:t>2019 г</w:t>
        </w:r>
      </w:smartTag>
      <w:r>
        <w:rPr>
          <w:noProof/>
        </w:rPr>
        <w:t xml:space="preserve">. до 25,2% в </w:t>
      </w:r>
      <w:smartTag w:uri="urn:schemas-microsoft-com:office:smarttags" w:element="metricconverter">
        <w:smartTagPr>
          <w:attr w:name="ProductID" w:val="2021 г"/>
        </w:smartTagPr>
        <w:r>
          <w:rPr>
            <w:noProof/>
          </w:rPr>
          <w:t>2021 г</w:t>
        </w:r>
      </w:smartTag>
      <w:r>
        <w:rPr>
          <w:noProof/>
        </w:rPr>
        <w:t>.</w:t>
      </w:r>
    </w:p>
    <w:p w:rsidR="003A260D" w:rsidRDefault="003A260D" w:rsidP="003A260D">
      <w:pPr>
        <w:spacing w:line="360" w:lineRule="auto"/>
        <w:ind w:firstLine="708"/>
      </w:pPr>
      <w:r>
        <w:t>Кадровый состав муниципальной системы образования характеризуется следующими показателями.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2092"/>
        <w:gridCol w:w="3011"/>
        <w:gridCol w:w="1749"/>
        <w:gridCol w:w="2220"/>
      </w:tblGrid>
      <w:tr w:rsidR="003A260D">
        <w:tc>
          <w:tcPr>
            <w:tcW w:w="5495" w:type="dxa"/>
            <w:vMerge w:val="restart"/>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t>ОУ</w:t>
            </w:r>
          </w:p>
        </w:tc>
        <w:tc>
          <w:tcPr>
            <w:tcW w:w="2092" w:type="dxa"/>
            <w:vMerge w:val="restart"/>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t>Общий состав руководящих и педагогических работников, чел.</w:t>
            </w:r>
          </w:p>
        </w:tc>
        <w:tc>
          <w:tcPr>
            <w:tcW w:w="6980" w:type="dxa"/>
            <w:gridSpan w:val="3"/>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t>Из них</w:t>
            </w:r>
          </w:p>
        </w:tc>
      </w:tr>
      <w:tr w:rsidR="003A260D">
        <w:tc>
          <w:tcPr>
            <w:tcW w:w="0" w:type="auto"/>
            <w:vMerge/>
            <w:tcBorders>
              <w:top w:val="single" w:sz="4" w:space="0" w:color="000000"/>
              <w:left w:val="single" w:sz="4" w:space="0" w:color="000000"/>
              <w:bottom w:val="single" w:sz="4" w:space="0" w:color="000000"/>
              <w:right w:val="single" w:sz="4" w:space="0" w:color="000000"/>
            </w:tcBorders>
            <w:vAlign w:val="center"/>
          </w:tcPr>
          <w:p w:rsidR="003A260D" w:rsidRDefault="003A260D">
            <w:pPr>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A260D" w:rsidRDefault="003A260D">
            <w:pPr>
              <w:rPr>
                <w:rFonts w:eastAsia="Calibri"/>
                <w:lang w:eastAsia="en-US"/>
              </w:rPr>
            </w:pPr>
          </w:p>
        </w:tc>
        <w:tc>
          <w:tcPr>
            <w:tcW w:w="3011"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с высшим образованием</w:t>
            </w:r>
          </w:p>
        </w:tc>
        <w:tc>
          <w:tcPr>
            <w:tcW w:w="1749"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пенсионного возраста</w:t>
            </w:r>
          </w:p>
        </w:tc>
        <w:tc>
          <w:tcPr>
            <w:tcW w:w="2220"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молодых специалистов со стажем работы до 3 лет</w:t>
            </w:r>
          </w:p>
        </w:tc>
      </w:tr>
      <w:tr w:rsidR="003A260D">
        <w:tc>
          <w:tcPr>
            <w:tcW w:w="5495"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Всего</w:t>
            </w:r>
          </w:p>
        </w:tc>
        <w:tc>
          <w:tcPr>
            <w:tcW w:w="2092"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1792</w:t>
            </w:r>
          </w:p>
        </w:tc>
        <w:tc>
          <w:tcPr>
            <w:tcW w:w="3011"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1252</w:t>
            </w:r>
          </w:p>
        </w:tc>
        <w:tc>
          <w:tcPr>
            <w:tcW w:w="1749"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331</w:t>
            </w:r>
          </w:p>
        </w:tc>
        <w:tc>
          <w:tcPr>
            <w:tcW w:w="2220"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124</w:t>
            </w:r>
          </w:p>
        </w:tc>
      </w:tr>
      <w:tr w:rsidR="003A260D">
        <w:tc>
          <w:tcPr>
            <w:tcW w:w="5495"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Дошкольные 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736</w:t>
            </w:r>
          </w:p>
        </w:tc>
        <w:tc>
          <w:tcPr>
            <w:tcW w:w="3011"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368</w:t>
            </w:r>
          </w:p>
        </w:tc>
        <w:tc>
          <w:tcPr>
            <w:tcW w:w="1749"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102</w:t>
            </w:r>
          </w:p>
        </w:tc>
        <w:tc>
          <w:tcPr>
            <w:tcW w:w="2220"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30</w:t>
            </w:r>
          </w:p>
        </w:tc>
      </w:tr>
      <w:tr w:rsidR="003A260D">
        <w:tc>
          <w:tcPr>
            <w:tcW w:w="5495"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Общеобразовательные учреждения</w:t>
            </w:r>
          </w:p>
        </w:tc>
        <w:tc>
          <w:tcPr>
            <w:tcW w:w="2092"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941</w:t>
            </w:r>
          </w:p>
        </w:tc>
        <w:tc>
          <w:tcPr>
            <w:tcW w:w="3011"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820</w:t>
            </w:r>
          </w:p>
        </w:tc>
        <w:tc>
          <w:tcPr>
            <w:tcW w:w="1749"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t>205</w:t>
            </w:r>
          </w:p>
        </w:tc>
        <w:tc>
          <w:tcPr>
            <w:tcW w:w="2220"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110</w:t>
            </w:r>
          </w:p>
        </w:tc>
      </w:tr>
      <w:tr w:rsidR="003A260D">
        <w:tc>
          <w:tcPr>
            <w:tcW w:w="5495" w:type="dxa"/>
            <w:tcBorders>
              <w:top w:val="single" w:sz="4" w:space="0" w:color="000000"/>
              <w:left w:val="single" w:sz="4" w:space="0" w:color="000000"/>
              <w:bottom w:val="single" w:sz="4" w:space="0" w:color="000000"/>
              <w:right w:val="single" w:sz="4" w:space="0" w:color="000000"/>
            </w:tcBorders>
          </w:tcPr>
          <w:p w:rsidR="003A260D" w:rsidRDefault="003A260D">
            <w:pPr>
              <w:jc w:val="both"/>
              <w:rPr>
                <w:rFonts w:eastAsia="Calibri"/>
                <w:lang w:eastAsia="en-US"/>
              </w:rPr>
            </w:pPr>
            <w:r>
              <w:t>Учреждения дополнительного образования</w:t>
            </w:r>
          </w:p>
        </w:tc>
        <w:tc>
          <w:tcPr>
            <w:tcW w:w="2092"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115</w:t>
            </w:r>
          </w:p>
        </w:tc>
        <w:tc>
          <w:tcPr>
            <w:tcW w:w="3011"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75</w:t>
            </w:r>
          </w:p>
        </w:tc>
        <w:tc>
          <w:tcPr>
            <w:tcW w:w="1749"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15</w:t>
            </w:r>
          </w:p>
        </w:tc>
        <w:tc>
          <w:tcPr>
            <w:tcW w:w="2220" w:type="dxa"/>
            <w:tcBorders>
              <w:top w:val="single" w:sz="4" w:space="0" w:color="000000"/>
              <w:left w:val="single" w:sz="4" w:space="0" w:color="000000"/>
              <w:bottom w:val="single" w:sz="4" w:space="0" w:color="000000"/>
              <w:right w:val="single" w:sz="4" w:space="0" w:color="000000"/>
            </w:tcBorders>
          </w:tcPr>
          <w:p w:rsidR="003A260D" w:rsidRDefault="003A260D">
            <w:pPr>
              <w:jc w:val="center"/>
              <w:rPr>
                <w:rFonts w:eastAsia="Calibri"/>
                <w:lang w:eastAsia="en-US"/>
              </w:rPr>
            </w:pPr>
            <w:r>
              <w:rPr>
                <w:lang w:eastAsia="en-US"/>
              </w:rPr>
              <w:t>12</w:t>
            </w:r>
          </w:p>
        </w:tc>
      </w:tr>
    </w:tbl>
    <w:p w:rsidR="003A260D" w:rsidRDefault="003A260D" w:rsidP="003A260D">
      <w:pPr>
        <w:ind w:firstLine="709"/>
        <w:jc w:val="both"/>
        <w:rPr>
          <w:rFonts w:eastAsia="Calibri"/>
        </w:rPr>
      </w:pPr>
    </w:p>
    <w:p w:rsidR="003A260D" w:rsidRDefault="003A260D" w:rsidP="003A260D">
      <w:pPr>
        <w:ind w:firstLine="709"/>
        <w:jc w:val="both"/>
      </w:pPr>
      <w:r>
        <w:t xml:space="preserve">В 2018 году завершено внедрение механизма  эффективного контракта в части установления взаимосвязи между показателями качества предоставляемых муниципальных услуг организацией и эффективностью деятельности педагога и руководителя образовательной организации. </w:t>
      </w:r>
    </w:p>
    <w:p w:rsidR="003A260D" w:rsidRDefault="003A260D" w:rsidP="003A260D">
      <w:pPr>
        <w:widowControl w:val="0"/>
        <w:tabs>
          <w:tab w:val="left" w:pos="1101"/>
        </w:tabs>
        <w:ind w:right="40"/>
        <w:jc w:val="both"/>
        <w:rPr>
          <w:shd w:val="clear" w:color="auto" w:fill="FFFFFF"/>
        </w:rPr>
      </w:pPr>
      <w:r>
        <w:rPr>
          <w:shd w:val="clear" w:color="auto" w:fill="FFFFFF"/>
        </w:rPr>
        <w:t xml:space="preserve">            Информационно-методический центр (ИМЦ) осуществляет учебно-</w:t>
      </w:r>
      <w:r>
        <w:rPr>
          <w:shd w:val="clear" w:color="auto" w:fill="FFFFFF"/>
        </w:rPr>
        <w:softHyphen/>
        <w:t>методическую поддержку педагогов образовательных учреждений, совершенствует профессиональную квалификацию педагогических работников и руководителей образовательных учреждений (далее ОУ).</w:t>
      </w:r>
    </w:p>
    <w:p w:rsidR="003A260D" w:rsidRDefault="003A260D" w:rsidP="003A260D">
      <w:pPr>
        <w:ind w:firstLine="709"/>
        <w:jc w:val="both"/>
        <w:rPr>
          <w:rFonts w:eastAsia="Calibri"/>
        </w:rPr>
      </w:pPr>
      <w:r>
        <w:t>ИМЦ осуществляет свою деятельность, взаимодействуя с муниципальными ОУ городского округа г. Бор и научными учреждениями, занимающимися повышением квалификации и профессиональной подготовкой педагогических работников и руководителей ОУ.</w:t>
      </w:r>
    </w:p>
    <w:p w:rsidR="003A260D" w:rsidRDefault="003A260D" w:rsidP="003A260D">
      <w:pPr>
        <w:spacing w:line="360" w:lineRule="auto"/>
        <w:jc w:val="center"/>
        <w:rPr>
          <w:b/>
        </w:rPr>
      </w:pPr>
    </w:p>
    <w:p w:rsidR="003A260D" w:rsidRDefault="003A260D" w:rsidP="003A260D">
      <w:pPr>
        <w:spacing w:line="360" w:lineRule="auto"/>
        <w:jc w:val="center"/>
        <w:rPr>
          <w:b/>
        </w:rPr>
      </w:pPr>
      <w:r>
        <w:rPr>
          <w:b/>
        </w:rPr>
        <w:t>3.4.3. ЦЕЛИ И ЗАДАЧИ ПОДПРОГРАММЫ</w:t>
      </w:r>
    </w:p>
    <w:p w:rsidR="003A260D" w:rsidRDefault="003A260D" w:rsidP="003A260D">
      <w:pPr>
        <w:ind w:firstLine="709"/>
        <w:jc w:val="both"/>
      </w:pPr>
      <w:r>
        <w:lastRenderedPageBreak/>
        <w:t>Основная стратегическая цель – развитие инфраструктуры и организационно-методических  механизмов, обеспечивающих качественное образование.</w:t>
      </w:r>
    </w:p>
    <w:p w:rsidR="003A260D" w:rsidRDefault="003A260D" w:rsidP="003A260D">
      <w:pPr>
        <w:widowControl w:val="0"/>
        <w:autoSpaceDE w:val="0"/>
        <w:autoSpaceDN w:val="0"/>
        <w:adjustRightInd w:val="0"/>
        <w:ind w:left="720"/>
        <w:jc w:val="both"/>
      </w:pPr>
      <w:r>
        <w:t>Для реализации указанной цели Подпрограммой предусмотрено решение следующих задач:</w:t>
      </w:r>
    </w:p>
    <w:p w:rsidR="003A260D" w:rsidRDefault="003A260D" w:rsidP="003A260D">
      <w:pPr>
        <w:pStyle w:val="af8"/>
        <w:tabs>
          <w:tab w:val="left" w:pos="709"/>
        </w:tabs>
        <w:ind w:left="1114"/>
        <w:contextualSpacing/>
        <w:jc w:val="both"/>
        <w:rPr>
          <w:lang w:eastAsia="en-US"/>
        </w:rPr>
      </w:pPr>
      <w:r>
        <w:rPr>
          <w:lang w:eastAsia="en-US"/>
        </w:rPr>
        <w:t xml:space="preserve"> 1.Использование результатов независимой оценки качества образования для совершенствования</w:t>
      </w:r>
      <w:r>
        <w:t xml:space="preserve"> организационно-методических  механизмов.</w:t>
      </w:r>
    </w:p>
    <w:p w:rsidR="003A260D" w:rsidRDefault="003A260D" w:rsidP="003A260D">
      <w:pPr>
        <w:pStyle w:val="af8"/>
        <w:tabs>
          <w:tab w:val="left" w:pos="709"/>
        </w:tabs>
        <w:ind w:left="1114"/>
        <w:contextualSpacing/>
        <w:jc w:val="both"/>
        <w:rPr>
          <w:lang w:eastAsia="en-US"/>
        </w:rPr>
      </w:pPr>
      <w:r>
        <w:rPr>
          <w:lang w:eastAsia="en-US"/>
        </w:rPr>
        <w:t xml:space="preserve"> </w:t>
      </w:r>
      <w:r>
        <w:rPr>
          <w:lang w:eastAsia="en-US"/>
        </w:rPr>
        <w:t>2.</w:t>
      </w:r>
      <w:r>
        <w:rPr>
          <w:lang w:eastAsia="en-US"/>
        </w:rPr>
        <w:t>Ресурсное обеспечение сферы образования. Совершенствование кадрового потенциала системы образования.</w:t>
      </w:r>
    </w:p>
    <w:p w:rsidR="003A260D" w:rsidRDefault="003A260D" w:rsidP="003A260D">
      <w:pPr>
        <w:widowControl w:val="0"/>
        <w:tabs>
          <w:tab w:val="left" w:pos="709"/>
        </w:tabs>
        <w:autoSpaceDE w:val="0"/>
        <w:autoSpaceDN w:val="0"/>
        <w:adjustRightInd w:val="0"/>
        <w:spacing w:after="200"/>
        <w:ind w:left="1114"/>
        <w:jc w:val="both"/>
        <w:rPr>
          <w:lang w:eastAsia="en-US"/>
        </w:rPr>
      </w:pPr>
      <w:r>
        <w:rPr>
          <w:lang w:eastAsia="en-US"/>
        </w:rPr>
        <w:t xml:space="preserve"> </w:t>
      </w:r>
      <w:r>
        <w:rPr>
          <w:lang w:eastAsia="en-US"/>
        </w:rPr>
        <w:t>3.</w:t>
      </w:r>
      <w:r>
        <w:rPr>
          <w:lang w:eastAsia="en-US"/>
        </w:rPr>
        <w:t>Организация мероприятий, направленных на  улучшение инфраструктуры образования, информационно-технологической среды, условий безопасного и комфортного пребывания обучающихся образовательных учреждениях округа</w:t>
      </w:r>
      <w:r>
        <w:rPr>
          <w:lang/>
        </w:rPr>
        <w:t xml:space="preserve"> </w:t>
      </w:r>
    </w:p>
    <w:p w:rsidR="003A260D" w:rsidRDefault="003A260D" w:rsidP="003A260D">
      <w:pPr>
        <w:pStyle w:val="af8"/>
        <w:widowControl w:val="0"/>
        <w:autoSpaceDE w:val="0"/>
        <w:autoSpaceDN w:val="0"/>
        <w:adjustRightInd w:val="0"/>
        <w:ind w:left="1474"/>
        <w:contextualSpacing/>
        <w:jc w:val="center"/>
        <w:rPr>
          <w:b/>
          <w:lang w:eastAsia="en-US"/>
        </w:rPr>
      </w:pPr>
      <w:r>
        <w:rPr>
          <w:b/>
          <w:lang w:eastAsia="en-US"/>
        </w:rPr>
        <w:t xml:space="preserve">3.4.4 </w:t>
      </w:r>
      <w:r>
        <w:rPr>
          <w:b/>
        </w:rPr>
        <w:t>ЭТАПЫ И СРОКИ РАЛИЗАЦИИ ПОДПРОГРАММЫ</w:t>
      </w:r>
    </w:p>
    <w:p w:rsidR="003A260D" w:rsidRDefault="003A260D" w:rsidP="003A260D">
      <w:pPr>
        <w:pStyle w:val="af8"/>
        <w:widowControl w:val="0"/>
        <w:autoSpaceDE w:val="0"/>
        <w:autoSpaceDN w:val="0"/>
        <w:adjustRightInd w:val="0"/>
        <w:ind w:left="1474"/>
        <w:contextualSpacing/>
        <w:jc w:val="both"/>
        <w:rPr>
          <w:lang w:eastAsia="en-US"/>
        </w:rPr>
      </w:pPr>
    </w:p>
    <w:p w:rsidR="003A260D" w:rsidRDefault="003A260D" w:rsidP="003A260D">
      <w:pPr>
        <w:widowControl w:val="0"/>
        <w:autoSpaceDE w:val="0"/>
        <w:autoSpaceDN w:val="0"/>
        <w:adjustRightInd w:val="0"/>
        <w:spacing w:line="360" w:lineRule="auto"/>
        <w:rPr>
          <w:lang w:eastAsia="en-US"/>
        </w:rPr>
      </w:pPr>
      <w:r>
        <w:rPr>
          <w:lang w:eastAsia="en-US"/>
        </w:rPr>
        <w:t>Реализация Подпрограммы «</w:t>
      </w:r>
      <w:r>
        <w:t>Совершенствование механизмов, обеспечивающих качественное  образование</w:t>
      </w:r>
      <w:r>
        <w:rPr>
          <w:lang w:eastAsia="en-US"/>
        </w:rPr>
        <w:t>» предусмотрена в период с 2021 по 2024 годы. Подпрограмма 4 реализуется в один этап.</w:t>
      </w:r>
    </w:p>
    <w:p w:rsidR="003A260D" w:rsidRDefault="003A260D" w:rsidP="003A260D">
      <w:pPr>
        <w:widowControl w:val="0"/>
        <w:tabs>
          <w:tab w:val="left" w:pos="709"/>
        </w:tabs>
        <w:autoSpaceDE w:val="0"/>
        <w:autoSpaceDN w:val="0"/>
        <w:adjustRightInd w:val="0"/>
        <w:spacing w:after="200"/>
        <w:ind w:left="1474"/>
        <w:jc w:val="both"/>
        <w:rPr>
          <w:lang w:eastAsia="en-US"/>
        </w:rPr>
      </w:pPr>
    </w:p>
    <w:p w:rsidR="003A260D" w:rsidRDefault="003A260D" w:rsidP="003A260D">
      <w:pPr>
        <w:spacing w:line="360" w:lineRule="auto"/>
        <w:ind w:left="708"/>
        <w:jc w:val="center"/>
        <w:rPr>
          <w:b/>
        </w:rPr>
      </w:pPr>
      <w:r>
        <w:rPr>
          <w:b/>
        </w:rPr>
        <w:t>3.5 ПОДПРОГРАММА 5</w:t>
      </w:r>
    </w:p>
    <w:p w:rsidR="003A260D" w:rsidRDefault="003A260D" w:rsidP="003A260D">
      <w:pPr>
        <w:spacing w:line="360" w:lineRule="auto"/>
        <w:jc w:val="center"/>
        <w:rPr>
          <w:b/>
        </w:rPr>
      </w:pPr>
      <w:r>
        <w:rPr>
          <w:b/>
        </w:rPr>
        <w:t xml:space="preserve"> «ОБЕСПЕЧЕНИЕ РЕАЛИЗАЦИИ МУНИЦИПАЛЬНОЙ ПРОГРАММЫ»</w:t>
      </w:r>
    </w:p>
    <w:p w:rsidR="003A260D" w:rsidRDefault="003A260D" w:rsidP="003A260D">
      <w:pPr>
        <w:widowControl w:val="0"/>
        <w:numPr>
          <w:ilvl w:val="2"/>
          <w:numId w:val="2"/>
        </w:numPr>
        <w:autoSpaceDE w:val="0"/>
        <w:autoSpaceDN w:val="0"/>
        <w:adjustRightInd w:val="0"/>
        <w:spacing w:line="360" w:lineRule="auto"/>
        <w:jc w:val="center"/>
        <w:rPr>
          <w:b/>
        </w:rPr>
      </w:pPr>
      <w:r>
        <w:rPr>
          <w:b/>
        </w:rPr>
        <w:t>ПАСПОРТ  ПОДПРОГРАММЫ</w:t>
      </w:r>
    </w:p>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gridCol w:w="14"/>
      </w:tblGrid>
      <w:tr w:rsidR="003A260D">
        <w:trPr>
          <w:trHeight w:val="614"/>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2047" w:type="dxa"/>
            <w:gridSpan w:val="11"/>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lang w:eastAsia="en-US"/>
              </w:rPr>
            </w:pPr>
            <w:r>
              <w:rPr>
                <w:lang w:eastAsia="en-US"/>
              </w:rPr>
              <w:t>Управление  образования  и молодежной политики а</w:t>
            </w:r>
            <w:r>
              <w:t>дминистрации городского округа г. Бор</w:t>
            </w:r>
          </w:p>
        </w:tc>
      </w:tr>
      <w:tr w:rsidR="003A260D">
        <w:trPr>
          <w:trHeight w:val="528"/>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lang w:eastAsia="en-US"/>
              </w:rPr>
            </w:pPr>
            <w:r>
              <w:rPr>
                <w:lang w:eastAsia="en-US"/>
              </w:rPr>
              <w:t>отсутствуют</w:t>
            </w:r>
          </w:p>
        </w:tc>
      </w:tr>
      <w:tr w:rsidR="003A260D">
        <w:trPr>
          <w:trHeight w:val="734"/>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spacing w:after="200"/>
              <w:jc w:val="both"/>
              <w:rPr>
                <w:rFonts w:eastAsia="Calibri"/>
                <w:lang w:eastAsia="en-US"/>
              </w:rPr>
            </w:pPr>
            <w:r>
              <w:rPr>
                <w:lang w:eastAsia="en-US"/>
              </w:rPr>
              <w:t>3</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rPr>
            </w:pPr>
            <w:r>
              <w:t>Обеспечение социально-правовой защиты детей на территории городского округа г. Бор Нижегородской области</w:t>
            </w:r>
          </w:p>
        </w:tc>
      </w:tr>
      <w:tr w:rsidR="003A260D">
        <w:trPr>
          <w:trHeight w:val="450"/>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tabs>
                <w:tab w:val="left" w:pos="238"/>
              </w:tabs>
              <w:autoSpaceDE w:val="0"/>
              <w:autoSpaceDN w:val="0"/>
              <w:adjustRightInd w:val="0"/>
              <w:jc w:val="both"/>
              <w:rPr>
                <w:rFonts w:eastAsia="Calibri"/>
                <w:lang w:eastAsia="en-US"/>
              </w:rPr>
            </w:pPr>
            <w:r>
              <w:rPr>
                <w:lang w:eastAsia="en-US"/>
              </w:rPr>
              <w:t>4</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A260D" w:rsidRDefault="003A260D">
            <w:pPr>
              <w:pStyle w:val="af8"/>
              <w:tabs>
                <w:tab w:val="left" w:pos="72"/>
              </w:tabs>
              <w:ind w:left="360"/>
              <w:contextualSpacing/>
              <w:jc w:val="both"/>
            </w:pPr>
            <w:r>
              <w:t xml:space="preserve">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 </w:t>
            </w:r>
          </w:p>
          <w:p w:rsidR="003A260D" w:rsidRDefault="003A260D">
            <w:pPr>
              <w:pStyle w:val="af8"/>
              <w:tabs>
                <w:tab w:val="left" w:pos="72"/>
              </w:tabs>
              <w:ind w:left="360"/>
              <w:contextualSpacing/>
              <w:jc w:val="both"/>
            </w:pPr>
            <w:r>
              <w:t>2.Создание условий для личностного развития детей-сирот и детей, оставшихся без попечения родителей, улучшения качества их жизни.</w:t>
            </w:r>
          </w:p>
          <w:p w:rsidR="003A260D" w:rsidRDefault="003A260D">
            <w:pPr>
              <w:pStyle w:val="af8"/>
              <w:tabs>
                <w:tab w:val="left" w:pos="72"/>
              </w:tabs>
              <w:ind w:left="360"/>
              <w:contextualSpacing/>
              <w:jc w:val="both"/>
            </w:pPr>
            <w:r>
              <w:t xml:space="preserve">3.Формирование полной и достоверной информации о деятельности организации и ее имущественном </w:t>
            </w:r>
            <w:r>
              <w:lastRenderedPageBreak/>
              <w:t>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A260D" w:rsidRDefault="003A260D">
            <w:pPr>
              <w:pStyle w:val="af8"/>
              <w:tabs>
                <w:tab w:val="left" w:pos="72"/>
              </w:tabs>
              <w:ind w:left="360"/>
              <w:contextualSpacing/>
              <w:jc w:val="both"/>
            </w:pPr>
            <w:r>
              <w:t>4.Обеспечение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3A260D" w:rsidRDefault="003A260D">
            <w:pPr>
              <w:pStyle w:val="af8"/>
              <w:tabs>
                <w:tab w:val="left" w:pos="72"/>
              </w:tabs>
              <w:ind w:left="360"/>
              <w:contextualSpacing/>
              <w:jc w:val="both"/>
              <w:rPr>
                <w:lang/>
              </w:rPr>
            </w:pPr>
            <w:r>
              <w:t>5.Предотвращение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tc>
      </w:tr>
      <w:tr w:rsidR="003A260D">
        <w:trPr>
          <w:trHeight w:val="212"/>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5</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Этапы и сроки реализации Подпрограммы</w:t>
            </w:r>
          </w:p>
        </w:tc>
        <w:tc>
          <w:tcPr>
            <w:tcW w:w="12047" w:type="dxa"/>
            <w:gridSpan w:val="11"/>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gridAfter w:val="2"/>
          <w:wAfter w:w="32" w:type="dxa"/>
          <w:trHeight w:val="840"/>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
                <w:bCs/>
                <w:spacing w:val="-5"/>
              </w:rPr>
            </w:pPr>
            <w:r>
              <w:rPr>
                <w:spacing w:val="-5"/>
              </w:rPr>
              <w:t>Источники финансирования подпрограммы</w:t>
            </w:r>
          </w:p>
        </w:tc>
        <w:tc>
          <w:tcPr>
            <w:tcW w:w="1597" w:type="dxa"/>
            <w:gridSpan w:val="2"/>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программ, тыс. руб.</w:t>
            </w:r>
          </w:p>
        </w:tc>
      </w:tr>
      <w:tr w:rsidR="003A260D">
        <w:trPr>
          <w:gridBefore w:val="1"/>
          <w:gridAfter w:val="1"/>
          <w:wBefore w:w="11" w:type="dxa"/>
          <w:wAfter w:w="14" w:type="dxa"/>
          <w:trHeight w:val="445"/>
          <w:jc w:val="center"/>
        </w:trPr>
        <w:tc>
          <w:tcPr>
            <w:tcW w:w="719" w:type="dxa"/>
            <w:gridSpan w:val="2"/>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p>
        </w:tc>
        <w:tc>
          <w:tcPr>
            <w:tcW w:w="2519" w:type="dxa"/>
            <w:gridSpan w:val="2"/>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2021</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2022</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2024</w:t>
            </w:r>
          </w:p>
        </w:tc>
      </w:tr>
      <w:tr w:rsidR="003A260D">
        <w:trPr>
          <w:gridBefore w:val="1"/>
          <w:gridAfter w:val="1"/>
          <w:wBefore w:w="11" w:type="dxa"/>
          <w:wAfter w:w="14" w:type="dxa"/>
          <w:trHeight w:val="522"/>
          <w:jc w:val="center"/>
        </w:trPr>
        <w:tc>
          <w:tcPr>
            <w:tcW w:w="719" w:type="dxa"/>
            <w:gridSpan w:val="2"/>
            <w:vMerge/>
            <w:tcBorders>
              <w:top w:val="nil"/>
              <w:left w:val="nil"/>
              <w:bottom w:val="nil"/>
              <w:right w:val="nil"/>
            </w:tcBorders>
            <w:vAlign w:val="center"/>
          </w:tcPr>
          <w:p w:rsidR="003A260D" w:rsidRDefault="003A260D">
            <w:pPr>
              <w:rPr>
                <w:rFonts w:eastAsia="Calibri"/>
                <w:lang w:eastAsia="en-US"/>
              </w:rPr>
            </w:pPr>
          </w:p>
        </w:tc>
        <w:tc>
          <w:tcPr>
            <w:tcW w:w="2519" w:type="dxa"/>
            <w:gridSpan w:val="2"/>
            <w:vMerge/>
            <w:tcBorders>
              <w:top w:val="nil"/>
              <w:left w:val="nil"/>
              <w:bottom w:val="nil"/>
              <w:right w:val="nil"/>
            </w:tcBorders>
            <w:vAlign w:val="center"/>
          </w:tcPr>
          <w:p w:rsidR="003A260D" w:rsidRDefault="003A260D">
            <w:pP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188 871,2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49 853,8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45 095,0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46 961,2  </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46 961,2  </w:t>
            </w:r>
          </w:p>
        </w:tc>
      </w:tr>
      <w:tr w:rsidR="003A260D">
        <w:trPr>
          <w:gridBefore w:val="1"/>
          <w:gridAfter w:val="1"/>
          <w:wBefore w:w="11" w:type="dxa"/>
          <w:wAfter w:w="14" w:type="dxa"/>
          <w:trHeight w:val="840"/>
          <w:jc w:val="center"/>
        </w:trPr>
        <w:tc>
          <w:tcPr>
            <w:tcW w:w="719" w:type="dxa"/>
            <w:gridSpan w:val="2"/>
            <w:vMerge/>
            <w:tcBorders>
              <w:top w:val="nil"/>
              <w:left w:val="nil"/>
              <w:bottom w:val="nil"/>
              <w:right w:val="nil"/>
            </w:tcBorders>
            <w:vAlign w:val="center"/>
          </w:tcPr>
          <w:p w:rsidR="003A260D" w:rsidRDefault="003A260D">
            <w:pPr>
              <w:rPr>
                <w:rFonts w:eastAsia="Calibri"/>
                <w:lang w:eastAsia="en-US"/>
              </w:rPr>
            </w:pPr>
          </w:p>
        </w:tc>
        <w:tc>
          <w:tcPr>
            <w:tcW w:w="2519" w:type="dxa"/>
            <w:gridSpan w:val="2"/>
            <w:vMerge/>
            <w:tcBorders>
              <w:top w:val="nil"/>
              <w:left w:val="nil"/>
              <w:bottom w:val="nil"/>
              <w:right w:val="nil"/>
            </w:tcBorders>
            <w:vAlign w:val="center"/>
          </w:tcPr>
          <w:p w:rsidR="003A260D" w:rsidRDefault="003A260D">
            <w:pP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166 599,2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44 285,8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39 527,0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41 393,2  </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41 393,2  </w:t>
            </w:r>
          </w:p>
        </w:tc>
      </w:tr>
      <w:tr w:rsidR="003A260D">
        <w:trPr>
          <w:gridBefore w:val="1"/>
          <w:gridAfter w:val="1"/>
          <w:wBefore w:w="11" w:type="dxa"/>
          <w:wAfter w:w="14" w:type="dxa"/>
          <w:trHeight w:val="840"/>
          <w:jc w:val="center"/>
        </w:trPr>
        <w:tc>
          <w:tcPr>
            <w:tcW w:w="719" w:type="dxa"/>
            <w:gridSpan w:val="2"/>
            <w:vMerge/>
            <w:tcBorders>
              <w:top w:val="nil"/>
              <w:left w:val="nil"/>
              <w:bottom w:val="nil"/>
              <w:right w:val="nil"/>
            </w:tcBorders>
            <w:vAlign w:val="center"/>
          </w:tcPr>
          <w:p w:rsidR="003A260D" w:rsidRDefault="003A260D">
            <w:pPr>
              <w:rPr>
                <w:rFonts w:eastAsia="Calibri"/>
                <w:lang w:eastAsia="en-US"/>
              </w:rPr>
            </w:pPr>
          </w:p>
        </w:tc>
        <w:tc>
          <w:tcPr>
            <w:tcW w:w="2519" w:type="dxa"/>
            <w:gridSpan w:val="2"/>
            <w:vMerge/>
            <w:tcBorders>
              <w:top w:val="nil"/>
              <w:left w:val="nil"/>
              <w:bottom w:val="nil"/>
              <w:right w:val="nil"/>
            </w:tcBorders>
            <w:vAlign w:val="center"/>
          </w:tcPr>
          <w:p w:rsidR="003A260D" w:rsidRDefault="003A260D">
            <w:pP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22 272,0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5 568,0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5 568,0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5 568,0  </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5 568,0  </w:t>
            </w:r>
          </w:p>
        </w:tc>
      </w:tr>
      <w:tr w:rsidR="003A260D">
        <w:trPr>
          <w:gridBefore w:val="1"/>
          <w:gridAfter w:val="1"/>
          <w:wBefore w:w="11" w:type="dxa"/>
          <w:wAfter w:w="14" w:type="dxa"/>
          <w:trHeight w:val="840"/>
          <w:jc w:val="center"/>
        </w:trPr>
        <w:tc>
          <w:tcPr>
            <w:tcW w:w="719" w:type="dxa"/>
            <w:gridSpan w:val="2"/>
            <w:vMerge/>
            <w:tcBorders>
              <w:top w:val="nil"/>
              <w:left w:val="nil"/>
              <w:bottom w:val="nil"/>
              <w:right w:val="nil"/>
            </w:tcBorders>
            <w:vAlign w:val="center"/>
          </w:tcPr>
          <w:p w:rsidR="003A260D" w:rsidRDefault="003A260D">
            <w:pPr>
              <w:rPr>
                <w:rFonts w:eastAsia="Calibri"/>
                <w:lang w:eastAsia="en-US"/>
              </w:rPr>
            </w:pPr>
          </w:p>
        </w:tc>
        <w:tc>
          <w:tcPr>
            <w:tcW w:w="2519" w:type="dxa"/>
            <w:gridSpan w:val="2"/>
            <w:vMerge/>
            <w:tcBorders>
              <w:top w:val="nil"/>
              <w:left w:val="nil"/>
              <w:bottom w:val="nil"/>
              <w:right w:val="nil"/>
            </w:tcBorders>
            <w:vAlign w:val="center"/>
          </w:tcPr>
          <w:p w:rsidR="003A260D" w:rsidRDefault="003A260D">
            <w:pP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gridBefore w:val="1"/>
          <w:gridAfter w:val="1"/>
          <w:wBefore w:w="11" w:type="dxa"/>
          <w:wAfter w:w="14" w:type="dxa"/>
          <w:trHeight w:val="337"/>
          <w:jc w:val="center"/>
        </w:trPr>
        <w:tc>
          <w:tcPr>
            <w:tcW w:w="719" w:type="dxa"/>
            <w:gridSpan w:val="2"/>
            <w:vMerge/>
            <w:tcBorders>
              <w:top w:val="nil"/>
              <w:left w:val="nil"/>
              <w:bottom w:val="single" w:sz="8" w:space="0" w:color="auto"/>
              <w:right w:val="nil"/>
            </w:tcBorders>
            <w:vAlign w:val="center"/>
          </w:tcPr>
          <w:p w:rsidR="003A260D" w:rsidRDefault="003A260D">
            <w:pPr>
              <w:rPr>
                <w:rFonts w:eastAsia="Calibri"/>
                <w:lang w:eastAsia="en-US"/>
              </w:rPr>
            </w:pPr>
          </w:p>
        </w:tc>
        <w:tc>
          <w:tcPr>
            <w:tcW w:w="2519" w:type="dxa"/>
            <w:gridSpan w:val="2"/>
            <w:vMerge/>
            <w:tcBorders>
              <w:top w:val="nil"/>
              <w:left w:val="nil"/>
              <w:bottom w:val="single" w:sz="8" w:space="0" w:color="auto"/>
              <w:right w:val="nil"/>
            </w:tcBorders>
            <w:vAlign w:val="center"/>
          </w:tcPr>
          <w:p w:rsidR="003A260D" w:rsidRDefault="003A260D">
            <w:pPr>
              <w:rPr>
                <w:rFonts w:eastAsia="Calibri"/>
              </w:rP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 xml:space="preserve">(4) прочие источники (средства участников программы расшифровать, например: средства от приносящей доход деятельности, средства предприятий,  </w:t>
            </w:r>
            <w:r>
              <w:lastRenderedPageBreak/>
              <w:t>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lastRenderedPageBreak/>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337"/>
          <w:jc w:val="center"/>
        </w:trPr>
        <w:tc>
          <w:tcPr>
            <w:tcW w:w="717"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7</w:t>
            </w:r>
          </w:p>
        </w:tc>
        <w:tc>
          <w:tcPr>
            <w:tcW w:w="2519" w:type="dxa"/>
            <w:gridSpan w:val="2"/>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b/>
                <w:lang w:eastAsia="en-US"/>
              </w:rPr>
            </w:pPr>
            <w:r>
              <w:rPr>
                <w:lang w:eastAsia="en-US"/>
              </w:rPr>
              <w:t>Индикаторы достижения цели и показатели непосредственных результатов</w:t>
            </w:r>
            <w:r>
              <w:rPr>
                <w:b/>
                <w:lang w:eastAsia="en-US"/>
              </w:rPr>
              <w:t xml:space="preserve">  </w:t>
            </w:r>
          </w:p>
          <w:p w:rsidR="003A260D" w:rsidRDefault="003A260D">
            <w:pPr>
              <w:rPr>
                <w:rFonts w:eastAsia="Calibri"/>
              </w:rPr>
            </w:pPr>
            <w:r>
              <w:t> </w:t>
            </w:r>
          </w:p>
        </w:tc>
        <w:tc>
          <w:tcPr>
            <w:tcW w:w="12047" w:type="dxa"/>
            <w:gridSpan w:val="11"/>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b/>
                <w:lang w:eastAsia="en-US"/>
              </w:rPr>
            </w:pPr>
            <w:r>
              <w:rPr>
                <w:b/>
                <w:lang w:eastAsia="en-US"/>
              </w:rPr>
              <w:t xml:space="preserve">Индикаторы цели </w:t>
            </w:r>
          </w:p>
          <w:p w:rsidR="003A260D" w:rsidRDefault="003A260D">
            <w:pPr>
              <w:rPr>
                <w:lang w:eastAsia="en-US"/>
              </w:rPr>
            </w:pPr>
            <w:r>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3A260D" w:rsidRDefault="003A260D">
            <w:pPr>
              <w:jc w:val="center"/>
            </w:pPr>
            <w:r>
              <w:rPr>
                <w:b/>
                <w:lang w:eastAsia="en-US"/>
              </w:rPr>
              <w:t>Показатели непосредственных результатов</w:t>
            </w:r>
            <w:r>
              <w:t xml:space="preserve"> </w:t>
            </w:r>
          </w:p>
          <w:p w:rsidR="003A260D" w:rsidRDefault="003A260D">
            <w:pPr>
              <w:numPr>
                <w:ilvl w:val="0"/>
                <w:numId w:val="18"/>
              </w:numPr>
              <w:rPr>
                <w:lang w:eastAsia="en-US"/>
              </w:rPr>
            </w:pPr>
            <w:r>
              <w:t>Удельный вес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3A260D" w:rsidRDefault="003A260D">
            <w:pPr>
              <w:numPr>
                <w:ilvl w:val="0"/>
                <w:numId w:val="18"/>
              </w:numPr>
              <w:jc w:val="both"/>
              <w:rPr>
                <w:lang w:eastAsia="en-US"/>
              </w:rPr>
            </w:pPr>
            <w:r>
              <w:t xml:space="preserve"> Освоение финансирования на обеспечение функций муниципальных органов сфере образования  100 %.</w:t>
            </w:r>
          </w:p>
          <w:p w:rsidR="003A260D" w:rsidRDefault="003A260D">
            <w:pPr>
              <w:numPr>
                <w:ilvl w:val="0"/>
                <w:numId w:val="18"/>
              </w:numPr>
              <w:jc w:val="both"/>
              <w:rPr>
                <w:lang w:eastAsia="en-US"/>
              </w:rPr>
            </w:pPr>
            <w:r>
              <w:t xml:space="preserve"> Доля аттестованных руководящих и педагогических работников в общей численности руководящих и педагогических работников , подлежащих аттестации, увеличится до 100%</w:t>
            </w:r>
          </w:p>
          <w:p w:rsidR="003A260D" w:rsidRDefault="003A260D">
            <w:pPr>
              <w:numPr>
                <w:ilvl w:val="0"/>
                <w:numId w:val="18"/>
              </w:numPr>
              <w:jc w:val="both"/>
              <w:rPr>
                <w:lang w:eastAsia="en-US"/>
              </w:rPr>
            </w:pPr>
            <w:r>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100%</w:t>
            </w:r>
          </w:p>
          <w:p w:rsidR="003A260D" w:rsidRDefault="003A260D">
            <w:pPr>
              <w:jc w:val="both"/>
              <w:rPr>
                <w:lang w:eastAsia="en-US"/>
              </w:rPr>
            </w:pPr>
          </w:p>
          <w:p w:rsidR="003A260D" w:rsidRDefault="003A260D">
            <w:pPr>
              <w:jc w:val="center"/>
              <w:rPr>
                <w:rFonts w:eastAsia="Calibri"/>
              </w:rPr>
            </w:pPr>
          </w:p>
        </w:tc>
      </w:tr>
    </w:tbl>
    <w:p w:rsidR="003A260D" w:rsidRDefault="003A260D" w:rsidP="003A260D">
      <w:pPr>
        <w:widowControl w:val="0"/>
        <w:autoSpaceDE w:val="0"/>
        <w:autoSpaceDN w:val="0"/>
        <w:adjustRightInd w:val="0"/>
        <w:jc w:val="center"/>
        <w:rPr>
          <w:rFonts w:eastAsia="Calibri"/>
          <w:b/>
        </w:rPr>
      </w:pPr>
    </w:p>
    <w:p w:rsidR="003A260D" w:rsidRDefault="003A260D" w:rsidP="003A260D">
      <w:pPr>
        <w:widowControl w:val="0"/>
        <w:autoSpaceDE w:val="0"/>
        <w:autoSpaceDN w:val="0"/>
        <w:adjustRightInd w:val="0"/>
        <w:spacing w:line="360" w:lineRule="auto"/>
        <w:ind w:firstLine="709"/>
        <w:jc w:val="center"/>
        <w:rPr>
          <w:b/>
        </w:rPr>
      </w:pPr>
      <w:r>
        <w:rPr>
          <w:b/>
        </w:rPr>
        <w:t>3.5.2. ХАРАКТЕРИСТИКА ТЕКУЩЕГО СОСТОЯНИЯ</w:t>
      </w:r>
    </w:p>
    <w:p w:rsidR="003A260D" w:rsidRDefault="003A260D" w:rsidP="003A260D">
      <w:pPr>
        <w:widowControl w:val="0"/>
        <w:ind w:firstLine="709"/>
        <w:jc w:val="both"/>
      </w:pPr>
      <w:r>
        <w:t xml:space="preserve">Система общего образования округа представлена следующими видами разноуровневых ОО: лицей, православная гимназия, основные и средние школы, которые предоставляют достаточно широкий спектр образовательных услуг. </w:t>
      </w:r>
    </w:p>
    <w:p w:rsidR="003A260D" w:rsidRDefault="003A260D" w:rsidP="003A260D">
      <w:pPr>
        <w:widowControl w:val="0"/>
        <w:ind w:firstLine="709"/>
        <w:jc w:val="both"/>
      </w:pPr>
      <w:r>
        <w:t>В системе образования округа наблюдается значительная дифференциация по уровню качества предоставляемых ОО образовательных услуг. ОО городского округа реализуют инновационные образовательные программы, ведут экспериментальную работу, имеющими высокий кадровый и материально-технический потенциал. Однако имеются ОО, в которых образовательные результаты выпускников ниже средних по округу.</w:t>
      </w:r>
    </w:p>
    <w:p w:rsidR="003A260D" w:rsidRDefault="003A260D" w:rsidP="003A260D">
      <w:pPr>
        <w:widowControl w:val="0"/>
        <w:autoSpaceDE w:val="0"/>
        <w:autoSpaceDN w:val="0"/>
        <w:adjustRightInd w:val="0"/>
        <w:ind w:firstLine="709"/>
        <w:jc w:val="both"/>
      </w:pPr>
      <w:r>
        <w:t xml:space="preserve">Модернизация учебно-лабораторной базы ОО округа осуществляется в последние годы достаточно динамично, в том числе в рамках приоритетного национального проекта «Образование» и Комплекса мер по модернизации общего образования на соответствующий год. </w:t>
      </w:r>
    </w:p>
    <w:p w:rsidR="003A260D" w:rsidRDefault="003A260D" w:rsidP="003A260D">
      <w:pPr>
        <w:widowControl w:val="0"/>
        <w:autoSpaceDE w:val="0"/>
        <w:autoSpaceDN w:val="0"/>
        <w:adjustRightInd w:val="0"/>
        <w:ind w:firstLine="709"/>
        <w:jc w:val="both"/>
      </w:pPr>
      <w:r>
        <w:t>Поэтапно осуществляется переход на федеральные государственные образовательные стандарты общего образования.</w:t>
      </w:r>
    </w:p>
    <w:p w:rsidR="003A260D" w:rsidRDefault="003A260D" w:rsidP="003A260D">
      <w:pPr>
        <w:widowControl w:val="0"/>
        <w:ind w:firstLine="709"/>
        <w:jc w:val="both"/>
      </w:pPr>
      <w:r>
        <w:t xml:space="preserve">Проблема обеспечения современным учебным оборудованием в условиях перехода на федеральные государственные образовательные стандарты общего образования в ОО округа сохраняется. </w:t>
      </w:r>
    </w:p>
    <w:p w:rsidR="003A260D" w:rsidRDefault="003A260D" w:rsidP="003A260D">
      <w:pPr>
        <w:tabs>
          <w:tab w:val="left" w:pos="426"/>
        </w:tabs>
        <w:ind w:firstLine="709"/>
        <w:jc w:val="both"/>
      </w:pPr>
      <w:r>
        <w:t xml:space="preserve">Успешный переход на новые образовательные стандарты возможен только при условии повышения квалификации педагогических работников и руководителей ОО в контексте новых требований к организации учебного процесса. С целью организации сетевого взаимодействия образовательных учреждений для совершенствования информационного обмена и распространения эффективных решений </w:t>
      </w:r>
      <w:r>
        <w:rPr>
          <w:shd w:val="clear" w:color="auto" w:fill="FFFFFF"/>
        </w:rPr>
        <w:t>в городском округе работает 5 опорных ОУ по всем ключевым</w:t>
      </w:r>
      <w:r>
        <w:t xml:space="preserve"> направлениям  учебной и воспитательной деятельности. Опорная школа является базой для проведения методической работы с педагогами, руководителями школ, методических объединений с целью успешного решения задач, стоящих перед системой образования округа.</w:t>
      </w:r>
    </w:p>
    <w:p w:rsidR="003A260D" w:rsidRDefault="003A260D" w:rsidP="003A260D">
      <w:pPr>
        <w:widowControl w:val="0"/>
        <w:ind w:firstLine="709"/>
        <w:jc w:val="both"/>
      </w:pPr>
      <w:r>
        <w:t xml:space="preserve">Для решения проблемы доступности образовательных услуг для детей с ограниченными возможностями здоровья реализуется проект </w:t>
      </w:r>
      <w:r>
        <w:lastRenderedPageBreak/>
        <w:t xml:space="preserve">по развитию системы обучения на дому с использованием дистанционных технологий. </w:t>
      </w:r>
    </w:p>
    <w:p w:rsidR="003A260D" w:rsidRDefault="003A260D" w:rsidP="003A260D">
      <w:pPr>
        <w:widowControl w:val="0"/>
        <w:autoSpaceDE w:val="0"/>
        <w:autoSpaceDN w:val="0"/>
        <w:adjustRightInd w:val="0"/>
        <w:ind w:firstLine="709"/>
        <w:jc w:val="both"/>
      </w:pPr>
      <w:r>
        <w:t xml:space="preserve">   На учете опекаемых и подопечных детей городского округа г.Бор состоит: 314  человек, из них -детей в приемных семьях 197, под опекой-117. Количество усыновленных детей составляет  132 человека. </w:t>
      </w:r>
    </w:p>
    <w:p w:rsidR="003A260D" w:rsidRDefault="003A260D" w:rsidP="003A260D">
      <w:pPr>
        <w:widowControl w:val="0"/>
        <w:autoSpaceDE w:val="0"/>
        <w:autoSpaceDN w:val="0"/>
        <w:adjustRightInd w:val="0"/>
        <w:ind w:firstLine="709"/>
        <w:jc w:val="both"/>
      </w:pPr>
      <w:r>
        <w:t>Доля  детей, оставшихся без попечения родителей, от общего  количества  детского населения составляет  1,5 %.</w:t>
      </w:r>
    </w:p>
    <w:p w:rsidR="003A260D" w:rsidRDefault="003A260D" w:rsidP="003A260D">
      <w:pPr>
        <w:widowControl w:val="0"/>
        <w:autoSpaceDE w:val="0"/>
        <w:autoSpaceDN w:val="0"/>
        <w:adjustRightInd w:val="0"/>
        <w:ind w:firstLine="709"/>
        <w:jc w:val="both"/>
      </w:pPr>
      <w:r>
        <w:t>Ежегодно в округе выявляется  определенное количество детей-сирот и детей,  оставшихся без попечения родителей.</w:t>
      </w:r>
    </w:p>
    <w:p w:rsidR="003A260D" w:rsidRDefault="003A260D" w:rsidP="003A260D">
      <w:pPr>
        <w:widowControl w:val="0"/>
        <w:shd w:val="clear" w:color="auto" w:fill="FFFFFF"/>
        <w:autoSpaceDE w:val="0"/>
        <w:autoSpaceDN w:val="0"/>
        <w:adjustRightInd w:val="0"/>
        <w:ind w:firstLine="709"/>
        <w:jc w:val="both"/>
      </w:pPr>
      <w:r>
        <w:t xml:space="preserve"> За 2021 год выявлено 34 ребенка, оставшихся без попечения родителей. Из них устроено в семью-33, что составляет 97 % устройства.</w:t>
      </w:r>
    </w:p>
    <w:p w:rsidR="003A260D" w:rsidRDefault="003A260D" w:rsidP="003A260D">
      <w:pPr>
        <w:widowControl w:val="0"/>
        <w:autoSpaceDE w:val="0"/>
        <w:autoSpaceDN w:val="0"/>
        <w:adjustRightInd w:val="0"/>
        <w:spacing w:line="360" w:lineRule="auto"/>
        <w:jc w:val="center"/>
        <w:rPr>
          <w:b/>
        </w:rPr>
      </w:pPr>
    </w:p>
    <w:p w:rsidR="003A260D" w:rsidRDefault="003A260D" w:rsidP="003A260D">
      <w:pPr>
        <w:widowControl w:val="0"/>
        <w:autoSpaceDE w:val="0"/>
        <w:autoSpaceDN w:val="0"/>
        <w:adjustRightInd w:val="0"/>
        <w:spacing w:line="360" w:lineRule="auto"/>
        <w:jc w:val="center"/>
        <w:rPr>
          <w:b/>
        </w:rPr>
      </w:pPr>
      <w:r>
        <w:rPr>
          <w:b/>
        </w:rPr>
        <w:t>3.5.3.ЦЕЛИ И ЗАДАЧИ ПОДПРОГРАММЫ</w:t>
      </w:r>
    </w:p>
    <w:p w:rsidR="003A260D" w:rsidRDefault="003A260D" w:rsidP="003A260D">
      <w:pPr>
        <w:jc w:val="both"/>
      </w:pPr>
      <w:r>
        <w:tab/>
        <w:t>Целью данной Подпрограммы является обеспечение социально-правовой защиты детей на территории городского округа г.Бор Нижегородской области</w:t>
      </w:r>
    </w:p>
    <w:p w:rsidR="003A260D" w:rsidRDefault="003A260D" w:rsidP="003A260D">
      <w:pPr>
        <w:widowControl w:val="0"/>
        <w:autoSpaceDE w:val="0"/>
        <w:autoSpaceDN w:val="0"/>
        <w:adjustRightInd w:val="0"/>
        <w:jc w:val="both"/>
      </w:pPr>
      <w:r>
        <w:t>Для реализации указанной цели Подпрограммой предусмотрено решение следующих задач:</w:t>
      </w:r>
    </w:p>
    <w:p w:rsidR="003A260D" w:rsidRDefault="003A260D" w:rsidP="003A260D">
      <w:pPr>
        <w:pStyle w:val="af8"/>
        <w:tabs>
          <w:tab w:val="left" w:pos="72"/>
        </w:tabs>
        <w:ind w:firstLine="720"/>
        <w:jc w:val="both"/>
        <w:rPr>
          <w:lang/>
        </w:rPr>
      </w:pPr>
      <w:r>
        <w:t>1.Обеспечение устойчивого функционирования и развития муниципальной системы образования округа, государственных гарантий доступности  качественного образования на всех уровнях общего образования.</w:t>
      </w:r>
      <w:r>
        <w:rPr>
          <w:lang w:eastAsia="en-US"/>
        </w:rPr>
        <w:t xml:space="preserve"> </w:t>
      </w:r>
    </w:p>
    <w:p w:rsidR="003A260D" w:rsidRDefault="003A260D" w:rsidP="003A260D">
      <w:pPr>
        <w:widowControl w:val="0"/>
        <w:autoSpaceDE w:val="0"/>
        <w:autoSpaceDN w:val="0"/>
        <w:adjustRightInd w:val="0"/>
        <w:jc w:val="both"/>
        <w:rPr>
          <w:lang/>
        </w:rPr>
      </w:pPr>
      <w:r>
        <w:rPr>
          <w:lang/>
        </w:rPr>
        <w:tab/>
        <w:t>2.</w:t>
      </w:r>
      <w:r>
        <w:rPr>
          <w:lang/>
        </w:rPr>
        <w:t>Создание условий для личностного развития детей-сирот и детей, оставшихся без попечения родителей, улучшения качества их жизни.</w:t>
      </w:r>
    </w:p>
    <w:p w:rsidR="003A260D" w:rsidRDefault="003A260D" w:rsidP="003A260D">
      <w:pPr>
        <w:widowControl w:val="0"/>
        <w:tabs>
          <w:tab w:val="left" w:pos="709"/>
        </w:tabs>
        <w:autoSpaceDE w:val="0"/>
        <w:autoSpaceDN w:val="0"/>
        <w:adjustRightInd w:val="0"/>
        <w:ind w:firstLine="720"/>
        <w:jc w:val="both"/>
        <w:rPr>
          <w:lang w:eastAsia="en-US"/>
        </w:rPr>
      </w:pPr>
      <w:r>
        <w:rPr>
          <w:lang w:eastAsia="en-US"/>
        </w:rPr>
        <w:t>3.Ф</w:t>
      </w:r>
      <w:r>
        <w:rPr>
          <w:lang w:eastAsia="en-US"/>
        </w:rPr>
        <w:t>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3A260D" w:rsidRDefault="003A260D" w:rsidP="003A260D">
      <w:pPr>
        <w:widowControl w:val="0"/>
        <w:tabs>
          <w:tab w:val="left" w:pos="709"/>
        </w:tabs>
        <w:autoSpaceDE w:val="0"/>
        <w:autoSpaceDN w:val="0"/>
        <w:adjustRightInd w:val="0"/>
        <w:ind w:firstLine="720"/>
        <w:jc w:val="both"/>
        <w:rPr>
          <w:lang w:eastAsia="en-US"/>
        </w:rPr>
      </w:pPr>
      <w:r>
        <w:rPr>
          <w:lang w:eastAsia="en-US"/>
        </w:rPr>
        <w:t>4.О</w:t>
      </w:r>
      <w:r>
        <w:rPr>
          <w:lang w:eastAsia="en-US"/>
        </w:rPr>
        <w:t>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3A260D" w:rsidRDefault="003A260D" w:rsidP="003A260D">
      <w:pPr>
        <w:widowControl w:val="0"/>
        <w:tabs>
          <w:tab w:val="left" w:pos="709"/>
        </w:tabs>
        <w:autoSpaceDE w:val="0"/>
        <w:autoSpaceDN w:val="0"/>
        <w:adjustRightInd w:val="0"/>
        <w:spacing w:after="200"/>
        <w:ind w:firstLine="720"/>
        <w:jc w:val="both"/>
        <w:rPr>
          <w:lang w:eastAsia="en-US"/>
        </w:rPr>
      </w:pPr>
      <w:r>
        <w:rPr>
          <w:lang w:eastAsia="en-US"/>
        </w:rPr>
        <w:t>5. П</w:t>
      </w:r>
      <w:r>
        <w:rPr>
          <w:lang w:eastAsia="en-US"/>
        </w:rPr>
        <w:t>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3A260D" w:rsidRDefault="003A260D" w:rsidP="003A260D">
      <w:pPr>
        <w:pStyle w:val="af8"/>
        <w:widowControl w:val="0"/>
        <w:autoSpaceDE w:val="0"/>
        <w:autoSpaceDN w:val="0"/>
        <w:adjustRightInd w:val="0"/>
        <w:ind w:left="709"/>
        <w:contextualSpacing/>
        <w:jc w:val="center"/>
        <w:rPr>
          <w:b/>
          <w:lang w:eastAsia="en-US"/>
        </w:rPr>
      </w:pPr>
      <w:r>
        <w:rPr>
          <w:b/>
          <w:lang w:eastAsia="en-US"/>
        </w:rPr>
        <w:t xml:space="preserve">3.5.4 </w:t>
      </w:r>
      <w:r>
        <w:rPr>
          <w:b/>
        </w:rPr>
        <w:t>ЭТАПЫ И СРОКИ РАЛИЗАЦИИ ПОДПРОГРАММЫ</w:t>
      </w:r>
    </w:p>
    <w:p w:rsidR="003A260D" w:rsidRDefault="003A260D" w:rsidP="003A260D">
      <w:pPr>
        <w:pStyle w:val="af8"/>
        <w:widowControl w:val="0"/>
        <w:autoSpaceDE w:val="0"/>
        <w:autoSpaceDN w:val="0"/>
        <w:adjustRightInd w:val="0"/>
        <w:ind w:left="709"/>
        <w:contextualSpacing/>
        <w:jc w:val="both"/>
        <w:rPr>
          <w:lang w:eastAsia="en-US"/>
        </w:rPr>
      </w:pPr>
      <w:r>
        <w:rPr>
          <w:lang w:eastAsia="en-US"/>
        </w:rPr>
        <w:t>Реализация Подпрограммы «Обеспечение реализации муниципальной программы» предусмотрена в период с 2021 по 2024 годы. Подпрограмма 5 реализуется в один этап.</w:t>
      </w:r>
    </w:p>
    <w:p w:rsidR="003A260D" w:rsidRDefault="003A260D" w:rsidP="003A260D">
      <w:pPr>
        <w:spacing w:line="360" w:lineRule="auto"/>
        <w:ind w:left="708"/>
        <w:jc w:val="center"/>
        <w:rPr>
          <w:b/>
        </w:rPr>
      </w:pPr>
    </w:p>
    <w:p w:rsidR="003A260D" w:rsidRDefault="003A260D" w:rsidP="003A260D">
      <w:pPr>
        <w:spacing w:line="360" w:lineRule="auto"/>
        <w:ind w:left="708"/>
        <w:jc w:val="center"/>
        <w:rPr>
          <w:b/>
        </w:rPr>
      </w:pPr>
      <w:r>
        <w:rPr>
          <w:b/>
        </w:rPr>
        <w:t>3.6 ПОДПРОГРАММА 6</w:t>
      </w:r>
    </w:p>
    <w:p w:rsidR="003A260D" w:rsidRDefault="003A260D" w:rsidP="003A260D">
      <w:pPr>
        <w:spacing w:line="360" w:lineRule="auto"/>
        <w:jc w:val="center"/>
        <w:rPr>
          <w:b/>
        </w:rPr>
      </w:pPr>
      <w:r>
        <w:rPr>
          <w:b/>
        </w:rPr>
        <w:t xml:space="preserve"> "РЕСУРСНОЕ ОБЕСПЕЧЕНИЕ ОБРАЗОВАТЕЛЬНЫХ УЧРЕЖДЕНИЙ"»</w:t>
      </w:r>
    </w:p>
    <w:p w:rsidR="003A260D" w:rsidRDefault="003A260D" w:rsidP="003A260D">
      <w:pPr>
        <w:widowControl w:val="0"/>
        <w:autoSpaceDE w:val="0"/>
        <w:autoSpaceDN w:val="0"/>
        <w:adjustRightInd w:val="0"/>
        <w:spacing w:line="360" w:lineRule="auto"/>
        <w:ind w:left="360"/>
        <w:jc w:val="center"/>
        <w:rPr>
          <w:b/>
        </w:rPr>
      </w:pPr>
      <w:r>
        <w:rPr>
          <w:b/>
        </w:rPr>
        <w:t>3.6.1.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3A260D">
        <w:trPr>
          <w:trHeight w:val="614"/>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1</w:t>
            </w:r>
          </w:p>
        </w:tc>
        <w:tc>
          <w:tcPr>
            <w:tcW w:w="25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lang w:eastAsia="en-US"/>
              </w:rPr>
            </w:pPr>
            <w:r>
              <w:rPr>
                <w:lang w:eastAsia="en-US"/>
              </w:rPr>
              <w:t>Управление  образования  и молодежной политики а</w:t>
            </w:r>
            <w:r>
              <w:t>дминистрации городского округа г.Бор</w:t>
            </w:r>
          </w:p>
        </w:tc>
      </w:tr>
      <w:tr w:rsidR="003A260D">
        <w:trPr>
          <w:trHeight w:val="528"/>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lang w:eastAsia="en-US"/>
              </w:rPr>
            </w:pPr>
            <w:r>
              <w:rPr>
                <w:lang w:eastAsia="en-US"/>
              </w:rPr>
              <w:t>отсутствуют</w:t>
            </w:r>
          </w:p>
        </w:tc>
      </w:tr>
      <w:tr w:rsidR="003A260D">
        <w:trPr>
          <w:trHeight w:val="648"/>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spacing w:after="200"/>
              <w:jc w:val="both"/>
              <w:rPr>
                <w:rFonts w:eastAsia="Calibri"/>
                <w:lang w:eastAsia="en-US"/>
              </w:rPr>
            </w:pPr>
            <w:r>
              <w:rPr>
                <w:lang w:eastAsia="en-US"/>
              </w:rPr>
              <w:t>3</w:t>
            </w:r>
          </w:p>
        </w:tc>
        <w:tc>
          <w:tcPr>
            <w:tcW w:w="25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jc w:val="both"/>
              <w:rPr>
                <w:rFonts w:eastAsia="Calibri"/>
                <w:lang w:eastAsia="en-US"/>
              </w:rPr>
            </w:pPr>
            <w:r>
              <w:t>Обеспечение государственных гарантий прав граждан на получение общедоступного начального общего, основного общего, среднего общего образования</w:t>
            </w:r>
          </w:p>
        </w:tc>
      </w:tr>
      <w:tr w:rsidR="003A260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tabs>
                <w:tab w:val="left" w:pos="238"/>
              </w:tabs>
              <w:autoSpaceDE w:val="0"/>
              <w:autoSpaceDN w:val="0"/>
              <w:adjustRightInd w:val="0"/>
              <w:jc w:val="both"/>
              <w:rPr>
                <w:rFonts w:eastAsia="Calibri"/>
                <w:lang w:eastAsia="en-US"/>
              </w:rPr>
            </w:pPr>
            <w:r>
              <w:rPr>
                <w:lang w:eastAsia="en-US"/>
              </w:rPr>
              <w:t>4</w:t>
            </w:r>
          </w:p>
        </w:tc>
        <w:tc>
          <w:tcPr>
            <w:tcW w:w="25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pStyle w:val="af8"/>
              <w:tabs>
                <w:tab w:val="left" w:pos="72"/>
              </w:tabs>
              <w:jc w:val="both"/>
              <w:rPr>
                <w:lang/>
              </w:rPr>
            </w:pPr>
            <w:r>
              <w:t>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tc>
      </w:tr>
      <w:tr w:rsidR="003A260D">
        <w:trPr>
          <w:trHeight w:val="645"/>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5</w:t>
            </w:r>
          </w:p>
        </w:tc>
        <w:tc>
          <w:tcPr>
            <w:tcW w:w="25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ind w:firstLine="97"/>
              <w:jc w:val="both"/>
              <w:rPr>
                <w:rFonts w:eastAsia="Calibri"/>
                <w:lang w:eastAsia="en-US"/>
              </w:rPr>
            </w:pPr>
            <w:r>
              <w:rPr>
                <w:lang w:eastAsia="en-US"/>
              </w:rPr>
              <w:t>Этапы и сроки реализации Подпрограммы</w:t>
            </w: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trHeight w:val="690"/>
          <w:jc w:val="center"/>
        </w:trPr>
        <w:tc>
          <w:tcPr>
            <w:tcW w:w="720"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19" w:type="dxa"/>
            <w:vMerge w:val="restart"/>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bottom w:val="single" w:sz="4" w:space="0" w:color="auto"/>
              <w:right w:val="single" w:sz="4" w:space="0" w:color="auto"/>
            </w:tcBorders>
            <w:vAlign w:val="center"/>
          </w:tcPr>
          <w:p w:rsidR="003A260D" w:rsidRDefault="003A260D">
            <w:pPr>
              <w:tabs>
                <w:tab w:val="left" w:pos="367"/>
              </w:tabs>
              <w:jc w:val="center"/>
              <w:rPr>
                <w:rFonts w:eastAsia="Calibri"/>
                <w:bCs/>
                <w:spacing w:val="-5"/>
              </w:rPr>
            </w:pPr>
            <w:r>
              <w:rPr>
                <w:spacing w:val="-5"/>
              </w:rPr>
              <w:t>Источники финансирования подпрограммы</w:t>
            </w:r>
          </w:p>
        </w:tc>
        <w:tc>
          <w:tcPr>
            <w:tcW w:w="180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Всего,</w:t>
            </w:r>
          </w:p>
          <w:p w:rsidR="003A260D" w:rsidRDefault="003A260D">
            <w:pPr>
              <w:tabs>
                <w:tab w:val="left" w:pos="367"/>
              </w:tabs>
              <w:jc w:val="center"/>
              <w:rPr>
                <w:rFonts w:eastAsia="Calibri"/>
                <w:bCs/>
                <w:spacing w:val="-5"/>
              </w:rPr>
            </w:pPr>
            <w:r>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Cs/>
                <w:spacing w:val="-5"/>
              </w:rPr>
            </w:pPr>
            <w:r>
              <w:rPr>
                <w:bCs/>
                <w:spacing w:val="-5"/>
              </w:rPr>
              <w:t>В том числе по годам реализации подпрограмм, тыс. руб.</w:t>
            </w:r>
          </w:p>
        </w:tc>
      </w:tr>
      <w:tr w:rsidR="003A260D">
        <w:trPr>
          <w:trHeight w:val="69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2021</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2022</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2023</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2024</w:t>
            </w:r>
          </w:p>
        </w:tc>
      </w:tr>
      <w:tr w:rsidR="003A260D">
        <w:trPr>
          <w:trHeight w:val="292"/>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43 479,0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7 955,1  </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9 215,5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13 154,2  </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13 154,2  </w:t>
            </w:r>
          </w:p>
        </w:tc>
      </w:tr>
      <w:tr w:rsidR="003A260D">
        <w:trPr>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6 173,0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397,8  </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1 866,4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1 954,4  </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1 954,4  </w:t>
            </w:r>
          </w:p>
        </w:tc>
      </w:tr>
      <w:tr w:rsidR="003A260D">
        <w:trPr>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37 306,0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7 557,3  </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7 349,1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11 199,8  </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11 199,8  </w:t>
            </w:r>
          </w:p>
        </w:tc>
      </w:tr>
      <w:tr w:rsidR="003A260D">
        <w:trPr>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84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p>
        </w:tc>
        <w:tc>
          <w:tcPr>
            <w:tcW w:w="5416"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44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32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085"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840"/>
          <w:jc w:val="center"/>
        </w:trPr>
        <w:tc>
          <w:tcPr>
            <w:tcW w:w="720"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7</w:t>
            </w:r>
          </w:p>
        </w:tc>
        <w:tc>
          <w:tcPr>
            <w:tcW w:w="2519" w:type="dxa"/>
            <w:tcBorders>
              <w:top w:val="single" w:sz="4" w:space="0" w:color="auto"/>
              <w:left w:val="single" w:sz="4" w:space="0" w:color="auto"/>
              <w:bottom w:val="single" w:sz="4" w:space="0" w:color="auto"/>
              <w:right w:val="single" w:sz="4" w:space="0" w:color="auto"/>
            </w:tcBorders>
            <w:vAlign w:val="center"/>
          </w:tcPr>
          <w:p w:rsidR="003A260D" w:rsidRDefault="003A260D">
            <w:pPr>
              <w:widowControl w:val="0"/>
              <w:autoSpaceDE w:val="0"/>
              <w:autoSpaceDN w:val="0"/>
              <w:adjustRightInd w:val="0"/>
              <w:rPr>
                <w:rFonts w:eastAsia="Calibri"/>
                <w:b/>
                <w:lang w:eastAsia="en-US"/>
              </w:rPr>
            </w:pPr>
            <w:r>
              <w:rPr>
                <w:lang w:eastAsia="en-US"/>
              </w:rPr>
              <w:t>Индикаторы достижения цели и показатели непосредственных результатов</w:t>
            </w:r>
            <w:r>
              <w:rPr>
                <w:b/>
                <w:lang w:eastAsia="en-US"/>
              </w:rPr>
              <w:t xml:space="preserve">  </w:t>
            </w:r>
          </w:p>
          <w:p w:rsidR="003A260D" w:rsidRDefault="003A260D">
            <w:pPr>
              <w:jc w:val="center"/>
              <w:rPr>
                <w:rFonts w:eastAsia="Calibri"/>
              </w:rPr>
            </w:pPr>
          </w:p>
        </w:tc>
        <w:tc>
          <w:tcPr>
            <w:tcW w:w="12321" w:type="dxa"/>
            <w:gridSpan w:val="6"/>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b/>
                <w:lang w:eastAsia="en-US"/>
              </w:rPr>
            </w:pPr>
            <w:r>
              <w:rPr>
                <w:b/>
                <w:lang w:eastAsia="en-US"/>
              </w:rPr>
              <w:lastRenderedPageBreak/>
              <w:t>Индикаторы</w:t>
            </w:r>
          </w:p>
          <w:p w:rsidR="003A260D" w:rsidRDefault="003A260D">
            <w:r>
              <w:t>1.Доля образовательных организаций, в которых не требуется капитальный ремонт кровли, в общем количестве образовательных организаций  к 2024 году составит - 30%.</w:t>
            </w:r>
          </w:p>
          <w:p w:rsidR="003A260D" w:rsidRDefault="003A260D">
            <w:pPr>
              <w:jc w:val="center"/>
              <w:rPr>
                <w:b/>
              </w:rPr>
            </w:pPr>
            <w:r>
              <w:rPr>
                <w:b/>
              </w:rPr>
              <w:t>Показатели непосредственных результатов</w:t>
            </w:r>
          </w:p>
          <w:p w:rsidR="003A260D" w:rsidRDefault="003A260D">
            <w:pPr>
              <w:numPr>
                <w:ilvl w:val="0"/>
                <w:numId w:val="19"/>
              </w:numPr>
            </w:pPr>
            <w:r>
              <w:t xml:space="preserve">Количество объектов, в  которых проведен капитальный ремонт кровли, в общем количестве объектов, </w:t>
            </w:r>
            <w:r>
              <w:lastRenderedPageBreak/>
              <w:t>требующих капитального ремонта кровли - 9 учреждений к 2024 году</w:t>
            </w:r>
          </w:p>
          <w:p w:rsidR="003A260D" w:rsidRDefault="003A260D">
            <w:pPr>
              <w:ind w:left="720"/>
              <w:rPr>
                <w:rFonts w:eastAsia="Calibri"/>
                <w:b/>
              </w:rPr>
            </w:pPr>
          </w:p>
        </w:tc>
      </w:tr>
    </w:tbl>
    <w:p w:rsidR="003A260D" w:rsidRDefault="003A260D" w:rsidP="003A260D">
      <w:pPr>
        <w:widowControl w:val="0"/>
        <w:autoSpaceDE w:val="0"/>
        <w:autoSpaceDN w:val="0"/>
        <w:adjustRightInd w:val="0"/>
        <w:jc w:val="center"/>
        <w:rPr>
          <w:rFonts w:eastAsia="Calibri"/>
          <w:b/>
        </w:rPr>
      </w:pPr>
    </w:p>
    <w:p w:rsidR="003A260D" w:rsidRDefault="003A260D" w:rsidP="003A260D">
      <w:pPr>
        <w:widowControl w:val="0"/>
        <w:autoSpaceDE w:val="0"/>
        <w:autoSpaceDN w:val="0"/>
        <w:adjustRightInd w:val="0"/>
        <w:spacing w:line="360" w:lineRule="auto"/>
        <w:ind w:firstLine="709"/>
        <w:jc w:val="center"/>
        <w:rPr>
          <w:b/>
        </w:rPr>
      </w:pPr>
      <w:r>
        <w:rPr>
          <w:b/>
        </w:rPr>
        <w:t>3.6.2. ХАРАКТЕРИСТИКА ТЕКУЩЕГО СОСТОЯНИЯ</w:t>
      </w:r>
    </w:p>
    <w:p w:rsidR="003A260D" w:rsidRDefault="003A260D" w:rsidP="003A260D">
      <w:pPr>
        <w:autoSpaceDE w:val="0"/>
        <w:autoSpaceDN w:val="0"/>
        <w:adjustRightInd w:val="0"/>
        <w:ind w:firstLine="709"/>
        <w:jc w:val="both"/>
      </w:pPr>
      <w:r>
        <w:t xml:space="preserve">Федеральными государственными образовательными стандартами общего образования, утвержденными приказами Министерства образования и науки Российской Федерации от 6 октября 2009 года № 373, от 17.12.2010 года № 1897, от 17.05.2012 года № 413,  установлены требования, в том числе, к материально-техническим условиям реализации основных образовательных программ начального общего, основного общего, среднего общего образования. Результатом реализации указанных требований должно быть создание образовательной среды, обеспечивающей достижение целей начального общего, основного общего, среднего общего образования, его высокое качество, доступность и открытость для обучающихся, гарантирующей охрану и укрепление физического, психологического и социального здоровья обучающихся. </w:t>
      </w:r>
    </w:p>
    <w:p w:rsidR="003A260D" w:rsidRDefault="003A260D" w:rsidP="003A260D">
      <w:pPr>
        <w:autoSpaceDE w:val="0"/>
        <w:autoSpaceDN w:val="0"/>
        <w:adjustRightInd w:val="0"/>
        <w:ind w:firstLine="709"/>
        <w:jc w:val="both"/>
      </w:pPr>
      <w:r>
        <w:t>В 2018 был проведен мониторинг материально-технического состояния общеобразовательных учреждений. По итогам проведенного мониторинга:</w:t>
      </w:r>
    </w:p>
    <w:p w:rsidR="003A260D" w:rsidRDefault="003A260D" w:rsidP="003A260D">
      <w:pPr>
        <w:autoSpaceDE w:val="0"/>
        <w:autoSpaceDN w:val="0"/>
        <w:adjustRightInd w:val="0"/>
        <w:ind w:firstLine="709"/>
        <w:jc w:val="both"/>
      </w:pPr>
      <w:r>
        <w:t xml:space="preserve"> необходимо провести комплексный капитальный ремонт в 1 учреждении (общее количество учреждений – 30).</w:t>
      </w:r>
    </w:p>
    <w:p w:rsidR="003A260D" w:rsidRDefault="003A260D" w:rsidP="003A260D">
      <w:pPr>
        <w:ind w:firstLine="708"/>
        <w:jc w:val="both"/>
      </w:pPr>
      <w:r>
        <w:t xml:space="preserve">необходимо выполнить следующие ремонтные работы капитального характера: </w:t>
      </w:r>
    </w:p>
    <w:p w:rsidR="003A260D" w:rsidRDefault="003A260D" w:rsidP="003A260D">
      <w:pPr>
        <w:ind w:firstLine="709"/>
        <w:jc w:val="both"/>
      </w:pPr>
      <w:r>
        <w:t xml:space="preserve">- капитальный ремонт кровель – 12 учреждений ; </w:t>
      </w:r>
    </w:p>
    <w:p w:rsidR="003A260D" w:rsidRDefault="003A260D" w:rsidP="003A260D">
      <w:pPr>
        <w:ind w:firstLine="709"/>
        <w:jc w:val="both"/>
      </w:pPr>
      <w:r>
        <w:t>- капитальный ремонт систем электроснабжения – 15  учреждений;</w:t>
      </w:r>
    </w:p>
    <w:p w:rsidR="003A260D" w:rsidRDefault="003A260D" w:rsidP="003A260D">
      <w:pPr>
        <w:ind w:firstLine="709"/>
        <w:jc w:val="both"/>
      </w:pPr>
      <w:r>
        <w:t>- капитальный ремонт системы отопления –  4 учреждения;</w:t>
      </w:r>
    </w:p>
    <w:p w:rsidR="003A260D" w:rsidRDefault="003A260D" w:rsidP="003A260D">
      <w:pPr>
        <w:ind w:firstLine="709"/>
        <w:jc w:val="both"/>
      </w:pPr>
      <w:r>
        <w:t>- капитальный ремонт инженерных сетей – 11 учреждений;</w:t>
      </w:r>
    </w:p>
    <w:p w:rsidR="003A260D" w:rsidRDefault="003A260D" w:rsidP="003A260D">
      <w:pPr>
        <w:ind w:firstLine="709"/>
        <w:jc w:val="both"/>
      </w:pPr>
      <w:r>
        <w:t>- капитальный ремонт фасадов - 18 учреждений;</w:t>
      </w:r>
    </w:p>
    <w:p w:rsidR="003A260D" w:rsidRDefault="003A260D" w:rsidP="003A260D">
      <w:pPr>
        <w:ind w:firstLine="709"/>
        <w:jc w:val="both"/>
      </w:pPr>
      <w:r>
        <w:t>- капитальный ремонт внутренних помещений  – 16 учреждений ;</w:t>
      </w:r>
    </w:p>
    <w:p w:rsidR="003A260D" w:rsidRDefault="003A260D" w:rsidP="003A260D">
      <w:pPr>
        <w:ind w:firstLine="709"/>
        <w:jc w:val="both"/>
      </w:pPr>
      <w:r>
        <w:t>- благоустройство территорий   –12 учреждений.</w:t>
      </w:r>
    </w:p>
    <w:p w:rsidR="003A260D" w:rsidRDefault="003A260D" w:rsidP="003A260D">
      <w:pPr>
        <w:autoSpaceDE w:val="0"/>
        <w:autoSpaceDN w:val="0"/>
        <w:adjustRightInd w:val="0"/>
        <w:ind w:firstLine="709"/>
        <w:jc w:val="both"/>
      </w:pPr>
    </w:p>
    <w:p w:rsidR="003A260D" w:rsidRDefault="003A260D" w:rsidP="003A260D">
      <w:pPr>
        <w:autoSpaceDE w:val="0"/>
        <w:autoSpaceDN w:val="0"/>
        <w:adjustRightInd w:val="0"/>
        <w:ind w:firstLine="709"/>
        <w:jc w:val="both"/>
      </w:pPr>
      <w:r>
        <w:t xml:space="preserve">С 2019 года образовательные учреждения включены в программу «Капитальный ремонт образовательных  организаций Нижегородской области, реализующих общеобразовательные программы». </w:t>
      </w:r>
    </w:p>
    <w:p w:rsidR="003A260D" w:rsidRDefault="003A260D" w:rsidP="003A260D">
      <w:pPr>
        <w:autoSpaceDE w:val="0"/>
        <w:autoSpaceDN w:val="0"/>
        <w:adjustRightInd w:val="0"/>
        <w:ind w:firstLine="709"/>
        <w:jc w:val="both"/>
      </w:pPr>
      <w:r>
        <w:t>Более того, за счет средств субвенций областного бюджета в 2018 году было отремонтировано 14 учреждений (МАОУ  ОШ №15, МАОУ  Каликинская СШ</w:t>
      </w:r>
      <w:r>
        <w:rPr>
          <w:shd w:val="clear" w:color="auto" w:fill="FFFFFF"/>
        </w:rPr>
        <w:t xml:space="preserve"> МАОУ ОШ N5 МАОУ СШ № </w:t>
      </w:r>
      <w:smartTag w:uri="urn:schemas-microsoft-com:office:smarttags" w:element="metricconverter">
        <w:smartTagPr>
          <w:attr w:name="ProductID" w:val="4 г"/>
        </w:smartTagPr>
        <w:r>
          <w:rPr>
            <w:shd w:val="clear" w:color="auto" w:fill="FFFFFF"/>
          </w:rPr>
          <w:t>4 г</w:t>
        </w:r>
      </w:smartTag>
      <w:r>
        <w:rPr>
          <w:shd w:val="clear" w:color="auto" w:fill="FFFFFF"/>
        </w:rPr>
        <w:t>.Бор</w:t>
      </w:r>
      <w:r>
        <w:t xml:space="preserve"> МАОУ  СШ №11 МАОУ  СШ №8</w:t>
      </w:r>
      <w:r>
        <w:rPr>
          <w:shd w:val="clear" w:color="auto" w:fill="FFFFFF"/>
        </w:rPr>
        <w:t xml:space="preserve"> МАОУ Большепикинская ОШ</w:t>
      </w:r>
      <w:r>
        <w:t xml:space="preserve"> МАОУ  Совхозская ОШ МАОУ Линдовская СШ</w:t>
      </w:r>
      <w:r>
        <w:rPr>
          <w:shd w:val="clear" w:color="auto" w:fill="FFFFFF"/>
        </w:rPr>
        <w:t xml:space="preserve"> МАОУ СШ № </w:t>
      </w:r>
      <w:smartTag w:uri="urn:schemas-microsoft-com:office:smarttags" w:element="metricconverter">
        <w:smartTagPr>
          <w:attr w:name="ProductID" w:val="10 г"/>
        </w:smartTagPr>
        <w:r>
          <w:rPr>
            <w:shd w:val="clear" w:color="auto" w:fill="FFFFFF"/>
          </w:rPr>
          <w:t>10 г</w:t>
        </w:r>
      </w:smartTag>
      <w:r>
        <w:rPr>
          <w:shd w:val="clear" w:color="auto" w:fill="FFFFFF"/>
        </w:rPr>
        <w:t>. Бор</w:t>
      </w:r>
      <w:r>
        <w:t xml:space="preserve"> МАОУ «Октябрьская СШ» МАОУ  СШ №2 МАОУ  СШ № </w:t>
      </w:r>
      <w:smartTag w:uri="urn:schemas-microsoft-com:office:smarttags" w:element="metricconverter">
        <w:smartTagPr>
          <w:attr w:name="ProductID" w:val="6 г"/>
        </w:smartTagPr>
        <w:r>
          <w:t>6 г</w:t>
        </w:r>
      </w:smartTag>
      <w:r>
        <w:t>.Бора) на общую сумму 59 595,96 тыс рублей, из них 595,96 тыс. руб –местный бюджет.</w:t>
      </w:r>
    </w:p>
    <w:p w:rsidR="003A260D" w:rsidRDefault="003A260D" w:rsidP="003A260D">
      <w:pPr>
        <w:autoSpaceDE w:val="0"/>
        <w:autoSpaceDN w:val="0"/>
        <w:adjustRightInd w:val="0"/>
        <w:ind w:firstLine="709"/>
        <w:jc w:val="both"/>
      </w:pPr>
      <w:r>
        <w:t>В 2019 году за счет средств субвенций областного бюджета отремонтировано 7 учреждений (МАОУ Краснослободская школа МАОУ СШ № 10МБДУ кв д/с № 9 "Золотой ключик" МБДОУ д/с "Ивушка" МБДОУ д/с № 21 "Ладушки МБДОУ № 18 "Росинка" МБДОУ д/с № 18 "Жемчужинка") на общую сумму 16521, 3 тыс. руб</w:t>
      </w:r>
    </w:p>
    <w:p w:rsidR="003A260D" w:rsidRDefault="003A260D" w:rsidP="003A260D">
      <w:pPr>
        <w:autoSpaceDE w:val="0"/>
        <w:autoSpaceDN w:val="0"/>
        <w:adjustRightInd w:val="0"/>
        <w:ind w:firstLine="709"/>
        <w:jc w:val="both"/>
        <w:rPr>
          <w:rFonts w:eastAsia="Calibri"/>
        </w:rPr>
      </w:pPr>
      <w:r>
        <w:t>В 2020 году за счет средств субвенций областного бюджета отремонтировано 11 учреждений  ( МАОУ Чистопольская СШ, МАОУ Затонская СШ, МАОУ СШ № 8 , МАОУ СШ № 2, МАОУ ОШ № 5,МАОУ СШ № 12, МАОУ Лицей, МАОУ ОШ № 20, МАОУ НШ № 17, МАОУ СШ № 22,  МБДОУ д\с № 16 «Былина») на общую сумму 59 618,369 тыс. руб.</w:t>
      </w:r>
    </w:p>
    <w:p w:rsidR="003A260D" w:rsidRDefault="003A260D" w:rsidP="003A260D">
      <w:pPr>
        <w:autoSpaceDE w:val="0"/>
        <w:autoSpaceDN w:val="0"/>
        <w:adjustRightInd w:val="0"/>
        <w:ind w:firstLine="709"/>
        <w:jc w:val="both"/>
      </w:pPr>
      <w:r>
        <w:lastRenderedPageBreak/>
        <w:t xml:space="preserve"> Проведение капитального ремонта учреждений городского округа город Бор будет способствовать повышению доступности качественного общего образования:</w:t>
      </w:r>
    </w:p>
    <w:p w:rsidR="003A260D" w:rsidRDefault="003A260D" w:rsidP="003A260D">
      <w:pPr>
        <w:autoSpaceDE w:val="0"/>
        <w:autoSpaceDN w:val="0"/>
        <w:adjustRightInd w:val="0"/>
        <w:ind w:firstLine="709"/>
        <w:jc w:val="both"/>
      </w:pPr>
      <w:r>
        <w:t>- позволит МОО обеспечить организацию всех видов учебной деятельности обучающихся;</w:t>
      </w:r>
    </w:p>
    <w:p w:rsidR="003A260D" w:rsidRDefault="003A260D" w:rsidP="003A260D">
      <w:pPr>
        <w:autoSpaceDE w:val="0"/>
        <w:autoSpaceDN w:val="0"/>
        <w:adjustRightInd w:val="0"/>
        <w:ind w:firstLine="709"/>
        <w:jc w:val="both"/>
      </w:pPr>
      <w:r>
        <w:t>- обеспечит возможность организации внеурочной деятельности обучающихся по направлениям развития личности в различных формах в соответствии с федеральными государственными образовательными стандартами общего образования;</w:t>
      </w:r>
    </w:p>
    <w:p w:rsidR="003A260D" w:rsidRDefault="003A260D" w:rsidP="003A260D">
      <w:pPr>
        <w:autoSpaceDE w:val="0"/>
        <w:autoSpaceDN w:val="0"/>
        <w:adjustRightInd w:val="0"/>
        <w:ind w:firstLine="709"/>
        <w:jc w:val="both"/>
      </w:pPr>
      <w:r>
        <w:t>- будет способствовать повышению качества предоставления услуг дополнительного образования детей;</w:t>
      </w:r>
    </w:p>
    <w:p w:rsidR="003A260D" w:rsidRDefault="003A260D" w:rsidP="003A260D">
      <w:pPr>
        <w:autoSpaceDE w:val="0"/>
        <w:autoSpaceDN w:val="0"/>
        <w:adjustRightInd w:val="0"/>
        <w:ind w:firstLine="709"/>
        <w:jc w:val="both"/>
      </w:pPr>
      <w:r>
        <w:t>- расширит возможности для посещения обучающимися музеев, учреждений библиотечной системы, культурных центров; участия в массовых мероприятиях, праздниках, театрализованных программах и мастер-классах, проводимых данными учреждениями, в соответствии с индивидуальными потребностями и запросами обучающихся;</w:t>
      </w:r>
    </w:p>
    <w:p w:rsidR="003A260D" w:rsidRDefault="003A260D" w:rsidP="003A260D">
      <w:pPr>
        <w:autoSpaceDE w:val="0"/>
        <w:autoSpaceDN w:val="0"/>
        <w:adjustRightInd w:val="0"/>
        <w:ind w:firstLine="709"/>
        <w:jc w:val="both"/>
      </w:pPr>
      <w:r>
        <w:t>- будет способствовать снижению утомляемости обучающихся.</w:t>
      </w:r>
    </w:p>
    <w:p w:rsidR="003A260D" w:rsidRDefault="003A260D" w:rsidP="003A260D">
      <w:pPr>
        <w:widowControl w:val="0"/>
        <w:autoSpaceDE w:val="0"/>
        <w:autoSpaceDN w:val="0"/>
        <w:adjustRightInd w:val="0"/>
        <w:spacing w:line="360" w:lineRule="auto"/>
        <w:ind w:firstLine="709"/>
        <w:jc w:val="center"/>
        <w:rPr>
          <w:b/>
        </w:rPr>
      </w:pPr>
    </w:p>
    <w:p w:rsidR="003A260D" w:rsidRDefault="003A260D" w:rsidP="003A260D">
      <w:pPr>
        <w:widowControl w:val="0"/>
        <w:autoSpaceDE w:val="0"/>
        <w:autoSpaceDN w:val="0"/>
        <w:adjustRightInd w:val="0"/>
        <w:spacing w:line="360" w:lineRule="auto"/>
        <w:jc w:val="center"/>
        <w:rPr>
          <w:b/>
        </w:rPr>
      </w:pPr>
      <w:r>
        <w:rPr>
          <w:b/>
        </w:rPr>
        <w:t>3.6.3.ЦЕЛИ И ЗАДАЧИ ПОДПРОГРАММЫ</w:t>
      </w:r>
    </w:p>
    <w:p w:rsidR="003A260D" w:rsidRDefault="003A260D" w:rsidP="003A260D">
      <w:pPr>
        <w:ind w:firstLine="567"/>
        <w:jc w:val="both"/>
      </w:pPr>
      <w:r>
        <w:t>Целью данной Подпрограммы является обеспечение государственных гарантий прав граждан на получение общедоступного начального общего, основного общего, среднего общего образования</w:t>
      </w:r>
    </w:p>
    <w:p w:rsidR="003A260D" w:rsidRDefault="003A260D" w:rsidP="003A260D">
      <w:pPr>
        <w:ind w:firstLine="567"/>
        <w:jc w:val="both"/>
      </w:pPr>
      <w:r>
        <w:t>Для реализации указанной цели Подпрограммой предусмотрено решение следующих задач:</w:t>
      </w:r>
    </w:p>
    <w:p w:rsidR="003A260D" w:rsidRDefault="003A260D" w:rsidP="003A260D">
      <w:pPr>
        <w:pStyle w:val="af8"/>
        <w:widowControl w:val="0"/>
        <w:autoSpaceDE w:val="0"/>
        <w:autoSpaceDN w:val="0"/>
        <w:adjustRightInd w:val="0"/>
        <w:ind w:firstLine="567"/>
        <w:jc w:val="both"/>
      </w:pPr>
      <w:r>
        <w:t>1. Обеспечение нормативных требований, предъявляемых к  муниципальным образовательным организациям,  согласно требованиям санитарно-эпидемиологического законодательства и нормам пожарной безопасности, необходимых для ведения безопасного, качественного и комфортного образовательного процесса</w:t>
      </w:r>
    </w:p>
    <w:p w:rsidR="003A260D" w:rsidRDefault="003A260D" w:rsidP="003A260D">
      <w:pPr>
        <w:pStyle w:val="af8"/>
        <w:widowControl w:val="0"/>
        <w:autoSpaceDE w:val="0"/>
        <w:autoSpaceDN w:val="0"/>
        <w:adjustRightInd w:val="0"/>
        <w:ind w:left="709"/>
        <w:contextualSpacing/>
        <w:jc w:val="center"/>
        <w:rPr>
          <w:b/>
          <w:lang w:eastAsia="en-US"/>
        </w:rPr>
      </w:pPr>
      <w:r>
        <w:rPr>
          <w:b/>
          <w:lang w:eastAsia="en-US"/>
        </w:rPr>
        <w:t xml:space="preserve">3.5.4 </w:t>
      </w:r>
      <w:r>
        <w:rPr>
          <w:b/>
        </w:rPr>
        <w:t>ЭТАПЫ И СРОКИ РАЛИЗАЦИИ ПОДПРОГРАММЫ</w:t>
      </w:r>
    </w:p>
    <w:p w:rsidR="003A260D" w:rsidRDefault="003A260D" w:rsidP="003A260D">
      <w:pPr>
        <w:pStyle w:val="af8"/>
        <w:widowControl w:val="0"/>
        <w:autoSpaceDE w:val="0"/>
        <w:autoSpaceDN w:val="0"/>
        <w:adjustRightInd w:val="0"/>
        <w:ind w:left="709"/>
        <w:contextualSpacing/>
        <w:jc w:val="both"/>
        <w:rPr>
          <w:lang w:eastAsia="en-US"/>
        </w:rPr>
      </w:pPr>
      <w:r>
        <w:rPr>
          <w:lang w:eastAsia="en-US"/>
        </w:rPr>
        <w:t>Реализация Подпрограммы «Обеспечение реализации муниципальной программы» предусмотрена в период с 2021 по 2024 годы. Подпрограмма 6 реализуется в один этап.</w:t>
      </w:r>
    </w:p>
    <w:p w:rsidR="003A260D" w:rsidRDefault="003A260D" w:rsidP="003A260D">
      <w:pPr>
        <w:ind w:left="1251"/>
        <w:rPr>
          <w:bCs/>
          <w:kern w:val="36"/>
        </w:rPr>
      </w:pPr>
    </w:p>
    <w:p w:rsidR="003A260D" w:rsidRDefault="003A260D" w:rsidP="003A260D">
      <w:pPr>
        <w:spacing w:line="360" w:lineRule="auto"/>
        <w:jc w:val="center"/>
        <w:rPr>
          <w:b/>
        </w:rPr>
      </w:pPr>
      <w:r>
        <w:rPr>
          <w:b/>
        </w:rPr>
        <w:t>3.7. ПОДПРОГРАММА  7</w:t>
      </w:r>
    </w:p>
    <w:p w:rsidR="003A260D" w:rsidRDefault="003A260D" w:rsidP="003A260D">
      <w:pPr>
        <w:spacing w:line="360" w:lineRule="auto"/>
        <w:jc w:val="center"/>
        <w:rPr>
          <w:b/>
        </w:rPr>
      </w:pPr>
      <w:r>
        <w:rPr>
          <w:b/>
        </w:rPr>
        <w:t>«РАЗВИТИЕ МОЛОДЕЖНОЙ ПОЛИТИКИ»</w:t>
      </w:r>
    </w:p>
    <w:p w:rsidR="003A260D" w:rsidRDefault="003A260D" w:rsidP="003A260D">
      <w:pPr>
        <w:widowControl w:val="0"/>
        <w:autoSpaceDE w:val="0"/>
        <w:autoSpaceDN w:val="0"/>
        <w:adjustRightInd w:val="0"/>
        <w:spacing w:line="360" w:lineRule="auto"/>
        <w:jc w:val="center"/>
        <w:rPr>
          <w:b/>
        </w:rPr>
      </w:pPr>
      <w:r>
        <w:rPr>
          <w:b/>
        </w:rPr>
        <w:t xml:space="preserve">3.7.1 ПАСПОРТ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1</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 xml:space="preserve">Ответственный исполнитель </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Управление  образования  и молодежной политики администрации городского округа г.Бор</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Соисполнители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rPr>
            </w:pPr>
            <w:r>
              <w:t>Управление физической культуры и спорта (далее по тексту УФК и СП)</w:t>
            </w:r>
          </w:p>
          <w:p w:rsidR="003A260D" w:rsidRDefault="003A260D">
            <w:pPr>
              <w:widowControl w:val="0"/>
              <w:autoSpaceDE w:val="0"/>
              <w:autoSpaceDN w:val="0"/>
              <w:adjustRightInd w:val="0"/>
              <w:jc w:val="both"/>
              <w:rPr>
                <w:rFonts w:eastAsia="Calibri"/>
                <w:lang w:eastAsia="en-US"/>
              </w:rPr>
            </w:pPr>
            <w:r>
              <w:t>Управление жилищно-коммунального хозяйства (далее по тексту УЖКХ)</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3</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Цель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t>Создание условий для эффективной самореализации молодежи городского округа г.Бор</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lastRenderedPageBreak/>
              <w:t>4</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Задачи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rPr>
            </w:pPr>
            <w:r>
              <w:rPr>
                <w:lang w:eastAsia="en-US"/>
              </w:rPr>
              <w:t>1.</w:t>
            </w:r>
            <w:r>
              <w:rPr>
                <w:lang w:eastAsia="en-US"/>
              </w:rPr>
              <w:tab/>
            </w:r>
            <w:r>
              <w:t>Создание условий для реализации творческого, научного, спортивного и духовно-нравственного развития молодежи.</w:t>
            </w:r>
          </w:p>
          <w:p w:rsidR="003A260D" w:rsidRDefault="003A260D">
            <w:pPr>
              <w:widowControl w:val="0"/>
              <w:autoSpaceDE w:val="0"/>
              <w:autoSpaceDN w:val="0"/>
              <w:adjustRightInd w:val="0"/>
              <w:jc w:val="both"/>
              <w:rPr>
                <w:rFonts w:eastAsia="Calibri"/>
                <w:lang w:eastAsia="en-US"/>
              </w:rPr>
            </w:pPr>
            <w:r>
              <w:t>2. Организация занятости молодежи</w:t>
            </w:r>
          </w:p>
        </w:tc>
      </w:tr>
      <w:tr w:rsidR="003A260D">
        <w:trPr>
          <w:trHeight w:val="610"/>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Этапы и сроки реализации Подпрограммы</w:t>
            </w: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2021-2024  гг. без разделения на этапы</w:t>
            </w:r>
          </w:p>
        </w:tc>
      </w:tr>
      <w:tr w:rsidR="003A260D">
        <w:trPr>
          <w:trHeight w:val="690"/>
        </w:trPr>
        <w:tc>
          <w:tcPr>
            <w:tcW w:w="719" w:type="dxa"/>
            <w:vMerge w:val="restart"/>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6</w:t>
            </w:r>
          </w:p>
        </w:tc>
        <w:tc>
          <w:tcPr>
            <w:tcW w:w="2521" w:type="dxa"/>
            <w:vMerge w:val="restart"/>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spacing w:val="-5"/>
              </w:rPr>
            </w:pPr>
            <w:r>
              <w:rPr>
                <w:spacing w:val="-5"/>
              </w:rPr>
              <w:t>Источники финансирования подпрограммы</w:t>
            </w:r>
          </w:p>
          <w:p w:rsidR="003A260D" w:rsidRDefault="003A260D">
            <w:pPr>
              <w:tabs>
                <w:tab w:val="left" w:pos="367"/>
              </w:tabs>
              <w:jc w:val="center"/>
              <w:rPr>
                <w:rFonts w:eastAsia="Calibri"/>
                <w:b/>
                <w:bCs/>
                <w:spacing w:val="-5"/>
              </w:rPr>
            </w:pPr>
          </w:p>
        </w:tc>
        <w:tc>
          <w:tcPr>
            <w:tcW w:w="1474" w:type="dxa"/>
            <w:vMerge w:val="restart"/>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
                <w:bCs/>
                <w:spacing w:val="-5"/>
              </w:rPr>
            </w:pPr>
            <w:r>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3A260D" w:rsidRDefault="003A260D">
            <w:pPr>
              <w:tabs>
                <w:tab w:val="left" w:pos="367"/>
              </w:tabs>
              <w:jc w:val="center"/>
              <w:rPr>
                <w:rFonts w:eastAsia="Calibri"/>
                <w:b/>
                <w:bCs/>
                <w:spacing w:val="-5"/>
              </w:rPr>
            </w:pPr>
            <w:r>
              <w:rPr>
                <w:b/>
                <w:bCs/>
                <w:spacing w:val="-5"/>
              </w:rPr>
              <w:t>В том числе по годам реализации программ, тыс. руб.</w:t>
            </w:r>
          </w:p>
        </w:tc>
      </w:tr>
      <w:tr w:rsidR="003A260D">
        <w:trPr>
          <w:trHeight w:val="355"/>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bCs/>
                <w:spacing w:val="-5"/>
              </w:rPr>
            </w:pPr>
          </w:p>
        </w:tc>
        <w:tc>
          <w:tcPr>
            <w:tcW w:w="12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2021</w:t>
            </w:r>
          </w:p>
        </w:tc>
        <w:tc>
          <w:tcPr>
            <w:tcW w:w="12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2022</w:t>
            </w:r>
          </w:p>
        </w:tc>
        <w:tc>
          <w:tcPr>
            <w:tcW w:w="1260"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2023</w:t>
            </w:r>
          </w:p>
        </w:tc>
        <w:tc>
          <w:tcPr>
            <w:tcW w:w="1226" w:type="dxa"/>
            <w:tcBorders>
              <w:top w:val="single" w:sz="4" w:space="0" w:color="auto"/>
              <w:left w:val="single" w:sz="4" w:space="0" w:color="auto"/>
              <w:bottom w:val="single" w:sz="4" w:space="0" w:color="auto"/>
              <w:right w:val="single" w:sz="4" w:space="0" w:color="auto"/>
            </w:tcBorders>
          </w:tcPr>
          <w:p w:rsidR="003A260D" w:rsidRDefault="003A260D">
            <w:pPr>
              <w:jc w:val="center"/>
              <w:rPr>
                <w:rFonts w:eastAsia="Calibri"/>
              </w:rPr>
            </w:pPr>
            <w:r>
              <w:t>2024</w:t>
            </w:r>
          </w:p>
        </w:tc>
      </w:tr>
      <w:tr w:rsidR="003A260D">
        <w:trPr>
          <w:trHeight w:val="529"/>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rPr>
            </w:pPr>
            <w:r>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11 967,4</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3 020,4</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2 891,2</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3 027,9</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3 027,9</w:t>
            </w:r>
          </w:p>
        </w:tc>
      </w:tr>
      <w:tr w:rsidR="003A260D">
        <w:trPr>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11 967,4</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3 020,4</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2 891,2</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3 027,9</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3 027,9</w:t>
            </w:r>
          </w:p>
        </w:tc>
      </w:tr>
      <w:tr w:rsidR="003A260D">
        <w:trPr>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r>
      <w:tr w:rsidR="003A260D">
        <w:trPr>
          <w:trHeight w:val="840"/>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rPr>
            </w:pPr>
            <w:r>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 xml:space="preserve">0,0  </w:t>
            </w:r>
          </w:p>
        </w:tc>
      </w:tr>
      <w:tr w:rsidR="003A260D">
        <w:trPr>
          <w:trHeight w:val="544"/>
        </w:trPr>
        <w:tc>
          <w:tcPr>
            <w:tcW w:w="719"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lang w:eastAsia="en-US"/>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3A260D" w:rsidRDefault="003A260D">
            <w:pPr>
              <w:rPr>
                <w:rFonts w:eastAsia="Calibri"/>
                <w:b/>
              </w:rPr>
            </w:pPr>
          </w:p>
        </w:tc>
        <w:tc>
          <w:tcPr>
            <w:tcW w:w="5160" w:type="dxa"/>
            <w:tcBorders>
              <w:top w:val="single" w:sz="4" w:space="0" w:color="auto"/>
              <w:left w:val="single" w:sz="4" w:space="0" w:color="auto"/>
              <w:bottom w:val="single" w:sz="4" w:space="0" w:color="auto"/>
              <w:right w:val="single" w:sz="4" w:space="0" w:color="auto"/>
            </w:tcBorders>
          </w:tcPr>
          <w:p w:rsidR="003A260D" w:rsidRDefault="003A260D">
            <w:pPr>
              <w:rPr>
                <w:rFonts w:eastAsia="Calibri"/>
              </w:rPr>
            </w:pPr>
            <w:r>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60"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c>
          <w:tcPr>
            <w:tcW w:w="1226" w:type="dxa"/>
            <w:tcBorders>
              <w:top w:val="single" w:sz="4" w:space="0" w:color="auto"/>
              <w:left w:val="single" w:sz="4" w:space="0" w:color="auto"/>
              <w:bottom w:val="single" w:sz="4" w:space="0" w:color="auto"/>
              <w:right w:val="single" w:sz="4" w:space="0" w:color="auto"/>
            </w:tcBorders>
            <w:vAlign w:val="center"/>
          </w:tcPr>
          <w:p w:rsidR="003A260D" w:rsidRDefault="003A260D">
            <w:pPr>
              <w:jc w:val="center"/>
              <w:rPr>
                <w:rFonts w:eastAsia="Calibri"/>
                <w:szCs w:val="28"/>
              </w:rPr>
            </w:pPr>
            <w:r>
              <w:rPr>
                <w:szCs w:val="28"/>
              </w:rPr>
              <w:t>0,0</w:t>
            </w:r>
          </w:p>
        </w:tc>
      </w:tr>
      <w:tr w:rsidR="003A260D">
        <w:trPr>
          <w:trHeight w:val="544"/>
        </w:trPr>
        <w:tc>
          <w:tcPr>
            <w:tcW w:w="719"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jc w:val="both"/>
              <w:rPr>
                <w:rFonts w:eastAsia="Calibri"/>
                <w:lang w:eastAsia="en-US"/>
              </w:rPr>
            </w:pPr>
            <w:r>
              <w:rPr>
                <w:lang w:eastAsia="en-US"/>
              </w:rPr>
              <w:t>7</w:t>
            </w:r>
          </w:p>
        </w:tc>
        <w:tc>
          <w:tcPr>
            <w:tcW w:w="2521" w:type="dxa"/>
            <w:tcBorders>
              <w:top w:val="single" w:sz="4" w:space="0" w:color="auto"/>
              <w:left w:val="single" w:sz="4" w:space="0" w:color="auto"/>
              <w:bottom w:val="single" w:sz="4" w:space="0" w:color="auto"/>
              <w:right w:val="single" w:sz="4" w:space="0" w:color="auto"/>
            </w:tcBorders>
          </w:tcPr>
          <w:p w:rsidR="003A260D" w:rsidRDefault="003A260D">
            <w:pPr>
              <w:widowControl w:val="0"/>
              <w:autoSpaceDE w:val="0"/>
              <w:autoSpaceDN w:val="0"/>
              <w:adjustRightInd w:val="0"/>
              <w:rPr>
                <w:rFonts w:eastAsia="Calibri"/>
                <w:lang w:eastAsia="en-US"/>
              </w:rPr>
            </w:pPr>
            <w:r>
              <w:rPr>
                <w:lang w:eastAsia="en-US"/>
              </w:rPr>
              <w:t xml:space="preserve">Индикаторы достижения цели и показатели непосредственных результатов  </w:t>
            </w:r>
          </w:p>
          <w:p w:rsidR="003A260D" w:rsidRDefault="003A260D">
            <w:pPr>
              <w:widowControl w:val="0"/>
              <w:autoSpaceDE w:val="0"/>
              <w:autoSpaceDN w:val="0"/>
              <w:adjustRightInd w:val="0"/>
              <w:jc w:val="both"/>
              <w:rPr>
                <w:rFonts w:eastAsia="Calibri"/>
                <w:lang w:eastAsia="en-US"/>
              </w:rPr>
            </w:pPr>
          </w:p>
        </w:tc>
        <w:tc>
          <w:tcPr>
            <w:tcW w:w="11640" w:type="dxa"/>
            <w:gridSpan w:val="6"/>
            <w:tcBorders>
              <w:top w:val="single" w:sz="4" w:space="0" w:color="auto"/>
              <w:left w:val="single" w:sz="4" w:space="0" w:color="auto"/>
              <w:bottom w:val="single" w:sz="4" w:space="0" w:color="auto"/>
              <w:right w:val="single" w:sz="4" w:space="0" w:color="auto"/>
            </w:tcBorders>
          </w:tcPr>
          <w:p w:rsidR="003A260D" w:rsidRDefault="003A260D">
            <w:pPr>
              <w:rPr>
                <w:rFonts w:eastAsia="Calibri"/>
                <w:b/>
              </w:rPr>
            </w:pPr>
            <w:r>
              <w:rPr>
                <w:b/>
                <w:lang w:eastAsia="en-US"/>
              </w:rPr>
              <w:t>Индикаторы цели</w:t>
            </w:r>
            <w:r>
              <w:rPr>
                <w:b/>
              </w:rPr>
              <w:t xml:space="preserve"> </w:t>
            </w:r>
          </w:p>
          <w:p w:rsidR="003A260D" w:rsidRDefault="003A260D">
            <w:r>
              <w:t>1 Доля молодых людей, вовлеченных в реализацию мероприятий по направлениям государственной молодежной политики. В общей численности  молодежи го.г.Бор к 2024 году составит 37%</w:t>
            </w:r>
          </w:p>
          <w:p w:rsidR="003A260D" w:rsidRDefault="003A260D">
            <w:r>
              <w:t>2. Число несовершеннолетних, обеспеченных временной трудовой занятостью, к 2024 году составит 100% от количества подростков, принявших участие в проекте в 2020 году</w:t>
            </w:r>
          </w:p>
          <w:p w:rsidR="003A260D" w:rsidRDefault="003A260D">
            <w:pPr>
              <w:rPr>
                <w:b/>
              </w:rPr>
            </w:pPr>
            <w:r>
              <w:rPr>
                <w:b/>
              </w:rPr>
              <w:t>Показатели непосредственных результатов</w:t>
            </w:r>
          </w:p>
          <w:p w:rsidR="003A260D" w:rsidRDefault="003A260D">
            <w:pPr>
              <w:jc w:val="both"/>
            </w:pPr>
            <w:r>
              <w:t>1. Количество мероприятий и проектов предлагаемых региональными органами и органами местного самоуправления по работе с молодежью,  не менее 9 штук к 2024 году</w:t>
            </w:r>
          </w:p>
          <w:p w:rsidR="003A260D" w:rsidRDefault="003A260D">
            <w:pPr>
              <w:jc w:val="both"/>
            </w:pPr>
            <w:r>
              <w:t xml:space="preserve">2. Число подростков, принявших участие в деятельности проекта «Дворовая практика», -не менее 288 человек </w:t>
            </w:r>
          </w:p>
          <w:p w:rsidR="003A260D" w:rsidRDefault="003A260D">
            <w:pPr>
              <w:jc w:val="both"/>
              <w:rPr>
                <w:rFonts w:eastAsia="Calibri"/>
              </w:rPr>
            </w:pPr>
            <w:r>
              <w:t>3. Число несовершеннолетних, обеспеченных временной трудовой занятостью не менее 444 человек ежегодно</w:t>
            </w:r>
          </w:p>
        </w:tc>
      </w:tr>
    </w:tbl>
    <w:p w:rsidR="003A260D" w:rsidRDefault="003A260D" w:rsidP="003A260D">
      <w:pPr>
        <w:spacing w:line="360" w:lineRule="auto"/>
        <w:ind w:left="1068"/>
        <w:jc w:val="center"/>
        <w:rPr>
          <w:rFonts w:eastAsia="Calibri"/>
          <w:b/>
        </w:rPr>
      </w:pPr>
    </w:p>
    <w:p w:rsidR="003A260D" w:rsidRDefault="003A260D" w:rsidP="003A260D">
      <w:pPr>
        <w:spacing w:line="360" w:lineRule="auto"/>
        <w:ind w:left="1068"/>
        <w:jc w:val="center"/>
        <w:rPr>
          <w:b/>
        </w:rPr>
      </w:pPr>
      <w:r>
        <w:rPr>
          <w:b/>
        </w:rPr>
        <w:t>3.7.2 ХАРАКТЕРИСТИКА ТЕКУЩЕГО СОСТОЯНИЯ.</w:t>
      </w:r>
    </w:p>
    <w:p w:rsidR="003A260D" w:rsidRDefault="003A260D" w:rsidP="003A260D">
      <w:pPr>
        <w:widowControl w:val="0"/>
        <w:autoSpaceDE w:val="0"/>
        <w:autoSpaceDN w:val="0"/>
        <w:adjustRightInd w:val="0"/>
        <w:ind w:firstLine="709"/>
        <w:jc w:val="both"/>
        <w:outlineLvl w:val="3"/>
      </w:pPr>
      <w:r>
        <w:t>По итогам 2020 года городской округ г.Бор занимает 5 место в рейтинге Нижегородской области(9 место – 2019 год, 15 место – 2018 год). Мероприятия в сфере молодежной политики направлены на формирование здорового образа жизни, сохранение семейных ценностей, включение молодежи в творческую, интеллектуально-познавательную, физкультурно-спортивную и игровую деятельность.</w:t>
      </w:r>
    </w:p>
    <w:p w:rsidR="003A260D" w:rsidRDefault="003A260D" w:rsidP="003A260D">
      <w:pPr>
        <w:widowControl w:val="0"/>
        <w:autoSpaceDE w:val="0"/>
        <w:autoSpaceDN w:val="0"/>
        <w:adjustRightInd w:val="0"/>
        <w:ind w:firstLine="709"/>
        <w:jc w:val="both"/>
        <w:outlineLvl w:val="3"/>
      </w:pPr>
      <w:r>
        <w:t xml:space="preserve"> В рамках реализации государственной молодежной политики:</w:t>
      </w:r>
    </w:p>
    <w:p w:rsidR="003A260D" w:rsidRDefault="003A260D" w:rsidP="003A260D">
      <w:pPr>
        <w:widowControl w:val="0"/>
        <w:autoSpaceDE w:val="0"/>
        <w:autoSpaceDN w:val="0"/>
        <w:adjustRightInd w:val="0"/>
        <w:ind w:firstLine="709"/>
        <w:jc w:val="both"/>
        <w:outlineLvl w:val="3"/>
      </w:pPr>
      <w:r>
        <w:t>-  создана система информационного освещения: социальные сети, СМИ, официальный сайт Борской молодежи;</w:t>
      </w:r>
    </w:p>
    <w:p w:rsidR="003A260D" w:rsidRDefault="003A260D" w:rsidP="003A260D">
      <w:pPr>
        <w:widowControl w:val="0"/>
        <w:autoSpaceDE w:val="0"/>
        <w:autoSpaceDN w:val="0"/>
        <w:adjustRightInd w:val="0"/>
        <w:ind w:firstLine="709"/>
        <w:jc w:val="both"/>
        <w:outlineLvl w:val="3"/>
      </w:pPr>
      <w:r>
        <w:t>- в целях развития творческих способностей, воспитания активной жизненной позиции ежегодно проходит Слет работающей молодежи от 18 до 35, который собирает больше 100 участников с предприятий и организаций городского округа г.Бор; в марте 2021 года состоялась Борская лига КВН;</w:t>
      </w:r>
    </w:p>
    <w:p w:rsidR="003A260D" w:rsidRDefault="003A260D" w:rsidP="003A260D">
      <w:pPr>
        <w:widowControl w:val="0"/>
        <w:autoSpaceDE w:val="0"/>
        <w:autoSpaceDN w:val="0"/>
        <w:adjustRightInd w:val="0"/>
        <w:ind w:firstLine="709"/>
        <w:jc w:val="both"/>
        <w:outlineLvl w:val="3"/>
      </w:pPr>
      <w:r>
        <w:t>- с целью формирования здорового образа жизни молодежи и молодой семьи, расширения возможностей занятий физической культурой и спортом, организации семейного досуга и отдыха: первый турнир «Хоккей на валенках» (январь 2021), Мини-футбол (февраль 2021) на снегу и спортивный форум «Наше время» (октябрь 2020);</w:t>
      </w:r>
    </w:p>
    <w:p w:rsidR="003A260D" w:rsidRDefault="003A260D" w:rsidP="003A260D">
      <w:pPr>
        <w:widowControl w:val="0"/>
        <w:autoSpaceDE w:val="0"/>
        <w:autoSpaceDN w:val="0"/>
        <w:adjustRightInd w:val="0"/>
        <w:ind w:firstLine="709"/>
        <w:jc w:val="both"/>
        <w:outlineLvl w:val="3"/>
      </w:pPr>
      <w:r>
        <w:t>- одно из основных направлений деятельности молодежной политики г.о.г.Бор – социальное проектирование. Представители молодежного движения города в составе делегации Нижегородской области участвуют во Всероссийских форумах «iВолга» и «Территория смыслов»;</w:t>
      </w:r>
    </w:p>
    <w:p w:rsidR="003A260D" w:rsidRDefault="003A260D" w:rsidP="003A260D">
      <w:pPr>
        <w:widowControl w:val="0"/>
        <w:autoSpaceDE w:val="0"/>
        <w:autoSpaceDN w:val="0"/>
        <w:adjustRightInd w:val="0"/>
        <w:ind w:firstLine="709"/>
        <w:jc w:val="both"/>
        <w:outlineLvl w:val="3"/>
      </w:pPr>
      <w:r>
        <w:t>- с целью формирования активной гражданской позиции будущих избирателей на базе Борского Губернского колледжа в апреле 2021 года Советом по делам молодежи была организована и проведена игра по избирательному праву «Твой выбор» для 60 студентов;</w:t>
      </w:r>
    </w:p>
    <w:p w:rsidR="003A260D" w:rsidRDefault="003A260D" w:rsidP="003A260D">
      <w:pPr>
        <w:widowControl w:val="0"/>
        <w:autoSpaceDE w:val="0"/>
        <w:autoSpaceDN w:val="0"/>
        <w:adjustRightInd w:val="0"/>
        <w:ind w:firstLine="709"/>
        <w:jc w:val="both"/>
        <w:outlineLvl w:val="3"/>
      </w:pPr>
      <w:r>
        <w:t>-  в июне 2021 года состоялись выборы в Молодежную палату I созыва при Совете депутатов городского округа г.Бор. Конкурсный отбор Кандидатов в Молодежную палату прошел в формате конференции. По итогам выборов 25 молодых ребят вошли в состав Молодежной палаты I созыва; Первой инициативой Молодежной палаты стала организация еженедельного Молодежного патруля, который проходит совместно с полицией в местах массового скопления несовершеннолетних. Задача участников патруля – провести разъяснительную работу с несовершеннолетними о бережном отношении к проведенному благоустройству городских пространств.</w:t>
      </w:r>
    </w:p>
    <w:p w:rsidR="003A260D" w:rsidRDefault="003A260D" w:rsidP="003A260D">
      <w:pPr>
        <w:widowControl w:val="0"/>
        <w:autoSpaceDE w:val="0"/>
        <w:autoSpaceDN w:val="0"/>
        <w:adjustRightInd w:val="0"/>
        <w:ind w:firstLine="709"/>
        <w:jc w:val="both"/>
        <w:outlineLvl w:val="3"/>
      </w:pPr>
      <w:r>
        <w:t>-  с целью формирования у молодежи традиционных семейных ценностей ежегодно проводится «Слет молодых семей».</w:t>
      </w:r>
    </w:p>
    <w:p w:rsidR="003A260D" w:rsidRDefault="003A260D" w:rsidP="003A260D">
      <w:pPr>
        <w:widowControl w:val="0"/>
        <w:autoSpaceDE w:val="0"/>
        <w:autoSpaceDN w:val="0"/>
        <w:adjustRightInd w:val="0"/>
        <w:ind w:firstLine="709"/>
        <w:jc w:val="both"/>
        <w:outlineLvl w:val="3"/>
      </w:pPr>
      <w:r>
        <w:t>В планах развития молодежной политики в г.о.г.Бор - открытие молодежного центра на базе МАУ ДО ЦДЮТЭ.</w:t>
      </w:r>
    </w:p>
    <w:p w:rsidR="003A260D" w:rsidRDefault="003A260D" w:rsidP="003A260D">
      <w:pPr>
        <w:widowControl w:val="0"/>
        <w:autoSpaceDE w:val="0"/>
        <w:autoSpaceDN w:val="0"/>
        <w:adjustRightInd w:val="0"/>
        <w:ind w:firstLine="709"/>
        <w:jc w:val="both"/>
        <w:outlineLvl w:val="3"/>
      </w:pPr>
    </w:p>
    <w:p w:rsidR="003A260D" w:rsidRDefault="003A260D" w:rsidP="003A260D">
      <w:pPr>
        <w:widowControl w:val="0"/>
        <w:numPr>
          <w:ilvl w:val="2"/>
          <w:numId w:val="19"/>
        </w:numPr>
        <w:autoSpaceDE w:val="0"/>
        <w:autoSpaceDN w:val="0"/>
        <w:adjustRightInd w:val="0"/>
        <w:spacing w:line="360" w:lineRule="auto"/>
        <w:ind w:left="0" w:firstLine="709"/>
        <w:jc w:val="center"/>
        <w:outlineLvl w:val="3"/>
        <w:rPr>
          <w:b/>
        </w:rPr>
      </w:pPr>
      <w:r>
        <w:rPr>
          <w:b/>
        </w:rPr>
        <w:t>ЦЕЛИ И ЗАДАЧИ ПОДПРОГРАММЫ</w:t>
      </w:r>
    </w:p>
    <w:p w:rsidR="003A260D" w:rsidRDefault="003A260D" w:rsidP="003A260D">
      <w:pPr>
        <w:ind w:firstLine="709"/>
        <w:jc w:val="both"/>
      </w:pPr>
      <w:r>
        <w:t xml:space="preserve">           Цель Подпрограммы</w:t>
      </w:r>
      <w:r>
        <w:tab/>
        <w:t>Создание условий для эффективной самореализации молодежи городского округа г. Бор</w:t>
      </w:r>
    </w:p>
    <w:p w:rsidR="003A260D" w:rsidRDefault="003A260D" w:rsidP="003A260D">
      <w:pPr>
        <w:ind w:firstLine="709"/>
        <w:jc w:val="both"/>
      </w:pPr>
      <w:r>
        <w:t>Задачи подпрограммы</w:t>
      </w:r>
      <w:r>
        <w:tab/>
      </w:r>
    </w:p>
    <w:p w:rsidR="003A260D" w:rsidRDefault="003A260D" w:rsidP="003A260D">
      <w:pPr>
        <w:ind w:firstLine="709"/>
        <w:jc w:val="both"/>
      </w:pPr>
      <w:r>
        <w:t>1.</w:t>
      </w:r>
      <w:r>
        <w:tab/>
        <w:t>Создание условий для реализации творческого, научного, спортивного и духовно-нравственного развития молодежи.</w:t>
      </w:r>
    </w:p>
    <w:p w:rsidR="003A260D" w:rsidRDefault="003A260D" w:rsidP="003A260D">
      <w:pPr>
        <w:ind w:firstLine="709"/>
        <w:jc w:val="both"/>
      </w:pPr>
      <w:r>
        <w:t>2. Организация занятости молодежи.</w:t>
      </w:r>
    </w:p>
    <w:p w:rsidR="003A260D" w:rsidRDefault="003A260D" w:rsidP="003A260D">
      <w:pPr>
        <w:ind w:firstLine="709"/>
        <w:jc w:val="both"/>
      </w:pPr>
      <w:r>
        <w:t xml:space="preserve"> </w:t>
      </w:r>
    </w:p>
    <w:p w:rsidR="003A260D" w:rsidRDefault="003A260D" w:rsidP="003A260D">
      <w:pPr>
        <w:pStyle w:val="af8"/>
        <w:widowControl w:val="0"/>
        <w:autoSpaceDE w:val="0"/>
        <w:autoSpaceDN w:val="0"/>
        <w:adjustRightInd w:val="0"/>
        <w:ind w:firstLine="709"/>
        <w:jc w:val="center"/>
        <w:rPr>
          <w:b/>
          <w:lang w:eastAsia="en-US"/>
        </w:rPr>
      </w:pPr>
      <w:r>
        <w:rPr>
          <w:b/>
          <w:lang w:eastAsia="en-US"/>
        </w:rPr>
        <w:t xml:space="preserve">3.7.4 </w:t>
      </w:r>
      <w:r>
        <w:rPr>
          <w:b/>
        </w:rPr>
        <w:t>ЭТАПЫ И СРОКИ РАЛИЗАЦИИ ПОДПРОГРАММЫ</w:t>
      </w:r>
    </w:p>
    <w:p w:rsidR="003A260D" w:rsidRDefault="003A260D" w:rsidP="003A260D">
      <w:pPr>
        <w:pStyle w:val="af8"/>
        <w:widowControl w:val="0"/>
        <w:autoSpaceDE w:val="0"/>
        <w:autoSpaceDN w:val="0"/>
        <w:adjustRightInd w:val="0"/>
        <w:ind w:firstLine="709"/>
        <w:jc w:val="both"/>
        <w:rPr>
          <w:lang w:eastAsia="en-US"/>
        </w:rPr>
      </w:pPr>
    </w:p>
    <w:p w:rsidR="003A260D" w:rsidRDefault="003A260D" w:rsidP="003A260D">
      <w:pPr>
        <w:pStyle w:val="af8"/>
        <w:widowControl w:val="0"/>
        <w:autoSpaceDE w:val="0"/>
        <w:autoSpaceDN w:val="0"/>
        <w:adjustRightInd w:val="0"/>
        <w:ind w:firstLine="709"/>
        <w:jc w:val="both"/>
        <w:rPr>
          <w:lang w:eastAsia="en-US"/>
        </w:rPr>
      </w:pPr>
      <w:r>
        <w:rPr>
          <w:lang w:eastAsia="en-US"/>
        </w:rPr>
        <w:lastRenderedPageBreak/>
        <w:t>Реализация Подпрограммы «Развитие молодежной политики» предусмотрена в период с 2021 по 2024 годы. Подпрограмма 7 реализуется в один этап.</w:t>
      </w:r>
    </w:p>
    <w:p w:rsidR="003A260D" w:rsidRDefault="003A260D" w:rsidP="003A260D">
      <w:pPr>
        <w:widowControl w:val="0"/>
        <w:autoSpaceDE w:val="0"/>
        <w:autoSpaceDN w:val="0"/>
        <w:adjustRightInd w:val="0"/>
        <w:spacing w:line="360" w:lineRule="auto"/>
        <w:jc w:val="center"/>
        <w:rPr>
          <w:b/>
          <w:bCs/>
        </w:rPr>
      </w:pPr>
    </w:p>
    <w:p w:rsidR="003A260D" w:rsidRDefault="003A260D" w:rsidP="003A260D">
      <w:pPr>
        <w:widowControl w:val="0"/>
        <w:autoSpaceDE w:val="0"/>
        <w:autoSpaceDN w:val="0"/>
        <w:adjustRightInd w:val="0"/>
        <w:spacing w:line="360" w:lineRule="auto"/>
        <w:jc w:val="center"/>
        <w:rPr>
          <w:b/>
          <w:bCs/>
        </w:rPr>
      </w:pPr>
    </w:p>
    <w:p w:rsidR="003A260D" w:rsidRDefault="003A260D" w:rsidP="003A260D">
      <w:pPr>
        <w:widowControl w:val="0"/>
        <w:autoSpaceDE w:val="0"/>
        <w:autoSpaceDN w:val="0"/>
        <w:adjustRightInd w:val="0"/>
        <w:spacing w:line="360" w:lineRule="auto"/>
        <w:jc w:val="center"/>
        <w:rPr>
          <w:b/>
          <w:bCs/>
        </w:rPr>
      </w:pPr>
      <w:r>
        <w:rPr>
          <w:b/>
          <w:bCs/>
        </w:rPr>
        <w:t>СПИСОК СОКРАЩЕНИЙ (АББРЕВИАТУР), ИСПОЛЬЗУЕМЫХ В ТЕКСТЕ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099"/>
      </w:tblGrid>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ОО</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Образовательная организация</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ОБОО</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Общеобразовательная организация</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ДОО</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Дошкольная образовательная организация</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ДОД</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Дополнительное образование детей</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МАОУ</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Муниципальное  бюджетное (автономное) общеобразовательное учреждение</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ОВЗ</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Ограниченные возможности здоровья</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ПМПК</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Психолого-медико-педагогическая комиссия</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t>ВПО</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lang w:eastAsia="en-US"/>
              </w:rPr>
            </w:pPr>
            <w:r>
              <w:rPr>
                <w:lang w:eastAsia="en-US"/>
              </w:rPr>
              <w:t>Высшее педагогическое образование</w:t>
            </w:r>
          </w:p>
        </w:tc>
      </w:tr>
      <w:tr w:rsidR="003A260D">
        <w:trPr>
          <w:trHeight w:val="525"/>
        </w:trPr>
        <w:tc>
          <w:tcPr>
            <w:tcW w:w="3261"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rPr>
            </w:pPr>
            <w:r>
              <w:t>ИМЦ</w:t>
            </w:r>
          </w:p>
        </w:tc>
        <w:tc>
          <w:tcPr>
            <w:tcW w:w="6099" w:type="dxa"/>
            <w:tcBorders>
              <w:top w:val="single" w:sz="4" w:space="0" w:color="auto"/>
              <w:left w:val="single" w:sz="4" w:space="0" w:color="auto"/>
              <w:bottom w:val="single" w:sz="4" w:space="0" w:color="auto"/>
              <w:right w:val="single" w:sz="4" w:space="0" w:color="auto"/>
            </w:tcBorders>
            <w:vAlign w:val="center"/>
          </w:tcPr>
          <w:p w:rsidR="003A260D" w:rsidRDefault="003A260D">
            <w:pPr>
              <w:spacing w:line="360" w:lineRule="auto"/>
              <w:jc w:val="center"/>
              <w:rPr>
                <w:rFonts w:eastAsia="Calibri"/>
              </w:rPr>
            </w:pPr>
            <w:r>
              <w:t>Информационно-методический центр</w:t>
            </w:r>
          </w:p>
        </w:tc>
      </w:tr>
    </w:tbl>
    <w:p w:rsidR="003A260D" w:rsidRDefault="003A260D" w:rsidP="003A260D">
      <w:pPr>
        <w:spacing w:line="360" w:lineRule="auto"/>
        <w:rPr>
          <w:rFonts w:eastAsia="Calibri"/>
        </w:rPr>
      </w:pPr>
    </w:p>
    <w:p w:rsidR="003A260D" w:rsidRDefault="003A260D" w:rsidP="003A260D"/>
    <w:p w:rsidR="003A260D" w:rsidRDefault="003A260D" w:rsidP="003A260D">
      <w:pPr>
        <w:jc w:val="center"/>
      </w:pPr>
      <w:r>
        <w:t>____________________________</w:t>
      </w:r>
    </w:p>
    <w:p w:rsidR="003A260D" w:rsidRDefault="003A260D" w:rsidP="003A260D"/>
    <w:p w:rsidR="003A260D" w:rsidRDefault="003A260D" w:rsidP="003A260D"/>
    <w:p w:rsidR="00A95773" w:rsidRPr="00E21BF3" w:rsidRDefault="00A95773" w:rsidP="003A260D">
      <w:pPr>
        <w:ind w:firstLine="142"/>
        <w:jc w:val="right"/>
        <w:outlineLvl w:val="0"/>
      </w:pPr>
    </w:p>
    <w:sectPr w:rsidR="00A95773" w:rsidRPr="00E21BF3" w:rsidSect="00227B2A">
      <w:headerReference w:type="even" r:id="rId10"/>
      <w:headerReference w:type="default" r:id="rId11"/>
      <w:pgSz w:w="16838" w:h="11906" w:orient="landscape" w:code="9"/>
      <w:pgMar w:top="851" w:right="1134" w:bottom="53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268" w:rsidRDefault="00FE5268">
      <w:r>
        <w:separator/>
      </w:r>
    </w:p>
  </w:endnote>
  <w:endnote w:type="continuationSeparator" w:id="1">
    <w:p w:rsidR="00FE5268" w:rsidRDefault="00FE5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268" w:rsidRDefault="00FE5268">
      <w:r>
        <w:separator/>
      </w:r>
    </w:p>
  </w:footnote>
  <w:footnote w:type="continuationSeparator" w:id="1">
    <w:p w:rsidR="00FE5268" w:rsidRDefault="00FE5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0D" w:rsidRDefault="0069490D" w:rsidP="00CC47BE">
    <w:pPr>
      <w:pStyle w:val="ab"/>
      <w:framePr w:wrap="auto" w:vAnchor="text" w:hAnchor="margin" w:xAlign="right" w:y="1"/>
      <w:rPr>
        <w:rStyle w:val="ad"/>
        <w:rFonts w:eastAsia="Calibri"/>
      </w:rPr>
    </w:pPr>
    <w:r>
      <w:rPr>
        <w:rStyle w:val="ad"/>
        <w:rFonts w:eastAsia="Calibri"/>
      </w:rPr>
      <w:fldChar w:fldCharType="begin"/>
    </w:r>
    <w:r>
      <w:rPr>
        <w:rStyle w:val="ad"/>
        <w:rFonts w:eastAsia="Calibri"/>
      </w:rPr>
      <w:instrText xml:space="preserve">PAGE  </w:instrText>
    </w:r>
    <w:r>
      <w:rPr>
        <w:rStyle w:val="ad"/>
        <w:rFonts w:eastAsia="Calibri"/>
      </w:rPr>
      <w:fldChar w:fldCharType="separate"/>
    </w:r>
    <w:r w:rsidR="007B693B">
      <w:rPr>
        <w:rStyle w:val="ad"/>
        <w:rFonts w:eastAsia="Calibri"/>
        <w:noProof/>
      </w:rPr>
      <w:t>2</w:t>
    </w:r>
    <w:r>
      <w:rPr>
        <w:rStyle w:val="ad"/>
        <w:rFonts w:eastAsia="Calibri"/>
      </w:rPr>
      <w:fldChar w:fldCharType="end"/>
    </w:r>
  </w:p>
  <w:p w:rsidR="0069490D" w:rsidRDefault="0069490D" w:rsidP="00CC47BE">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0D" w:rsidRDefault="0069490D" w:rsidP="00DF2D1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69490D" w:rsidRDefault="0069490D" w:rsidP="006E3B56">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0D" w:rsidRPr="006E3B56" w:rsidRDefault="0069490D" w:rsidP="00DF2D1F">
    <w:pPr>
      <w:pStyle w:val="ab"/>
      <w:framePr w:wrap="around" w:vAnchor="text" w:hAnchor="margin" w:xAlign="right" w:y="1"/>
      <w:rPr>
        <w:rStyle w:val="ad"/>
        <w:sz w:val="20"/>
        <w:szCs w:val="20"/>
      </w:rPr>
    </w:pPr>
    <w:r w:rsidRPr="006E3B56">
      <w:rPr>
        <w:rStyle w:val="ad"/>
        <w:sz w:val="20"/>
        <w:szCs w:val="20"/>
      </w:rPr>
      <w:fldChar w:fldCharType="begin"/>
    </w:r>
    <w:r w:rsidRPr="006E3B56">
      <w:rPr>
        <w:rStyle w:val="ad"/>
        <w:sz w:val="20"/>
        <w:szCs w:val="20"/>
      </w:rPr>
      <w:instrText xml:space="preserve">PAGE  </w:instrText>
    </w:r>
    <w:r w:rsidRPr="006E3B56">
      <w:rPr>
        <w:rStyle w:val="ad"/>
        <w:sz w:val="20"/>
        <w:szCs w:val="20"/>
      </w:rPr>
      <w:fldChar w:fldCharType="separate"/>
    </w:r>
    <w:r w:rsidR="00E2613D">
      <w:rPr>
        <w:rStyle w:val="ad"/>
        <w:noProof/>
        <w:sz w:val="20"/>
        <w:szCs w:val="20"/>
      </w:rPr>
      <w:t>57</w:t>
    </w:r>
    <w:r w:rsidRPr="006E3B56">
      <w:rPr>
        <w:rStyle w:val="ad"/>
        <w:sz w:val="20"/>
        <w:szCs w:val="20"/>
      </w:rPr>
      <w:fldChar w:fldCharType="end"/>
    </w:r>
  </w:p>
  <w:p w:rsidR="0069490D" w:rsidRDefault="0069490D" w:rsidP="006E3B56">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28080F"/>
    <w:multiLevelType w:val="hybridMultilevel"/>
    <w:tmpl w:val="A57E4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6CB152C"/>
    <w:multiLevelType w:val="multilevel"/>
    <w:tmpl w:val="B8A2BDE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nsid w:val="198A74E4"/>
    <w:multiLevelType w:val="multilevel"/>
    <w:tmpl w:val="3370BF4C"/>
    <w:lvl w:ilvl="0">
      <w:start w:val="3"/>
      <w:numFmt w:val="decimal"/>
      <w:lvlText w:val="%1"/>
      <w:lvlJc w:val="left"/>
      <w:pPr>
        <w:ind w:left="600" w:hanging="600"/>
      </w:pPr>
    </w:lvl>
    <w:lvl w:ilvl="1">
      <w:start w:val="3"/>
      <w:numFmt w:val="decimal"/>
      <w:lvlText w:val="%1.%2"/>
      <w:lvlJc w:val="left"/>
      <w:pPr>
        <w:ind w:left="780" w:hanging="600"/>
      </w:pPr>
    </w:lvl>
    <w:lvl w:ilvl="2">
      <w:start w:val="3"/>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8">
    <w:nsid w:val="20AD4FB2"/>
    <w:multiLevelType w:val="hybridMultilevel"/>
    <w:tmpl w:val="6556F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36AB0D07"/>
    <w:multiLevelType w:val="multilevel"/>
    <w:tmpl w:val="F5A41518"/>
    <w:lvl w:ilvl="0">
      <w:start w:val="2"/>
      <w:numFmt w:val="decimal"/>
      <w:lvlText w:val="%1"/>
      <w:lvlJc w:val="left"/>
      <w:pPr>
        <w:ind w:left="375" w:hanging="375"/>
      </w:pPr>
    </w:lvl>
    <w:lvl w:ilvl="1">
      <w:start w:val="4"/>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8C4C2B"/>
    <w:multiLevelType w:val="hybridMultilevel"/>
    <w:tmpl w:val="AA6A53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15">
    <w:nsid w:val="5D9848A4"/>
    <w:multiLevelType w:val="hybridMultilevel"/>
    <w:tmpl w:val="DC0A0F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3B6C6E"/>
    <w:multiLevelType w:val="hybridMultilevel"/>
    <w:tmpl w:val="457E6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6F4F18"/>
    <w:multiLevelType w:val="hybridMultilevel"/>
    <w:tmpl w:val="47620C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291E01"/>
    <w:multiLevelType w:val="multilevel"/>
    <w:tmpl w:val="87B0FE88"/>
    <w:lvl w:ilvl="0">
      <w:start w:val="1"/>
      <w:numFmt w:val="decimal"/>
      <w:lvlText w:val="%1"/>
      <w:lvlJc w:val="left"/>
      <w:pPr>
        <w:ind w:left="375" w:hanging="375"/>
      </w:pPr>
    </w:lvl>
    <w:lvl w:ilvl="1">
      <w:start w:val="2"/>
      <w:numFmt w:val="decimal"/>
      <w:lvlText w:val="%1.%2"/>
      <w:lvlJc w:val="left"/>
      <w:pPr>
        <w:ind w:left="1176" w:hanging="375"/>
      </w:pPr>
    </w:lvl>
    <w:lvl w:ilvl="2">
      <w:start w:val="1"/>
      <w:numFmt w:val="decimal"/>
      <w:lvlText w:val="%1.%2.%3"/>
      <w:lvlJc w:val="left"/>
      <w:pPr>
        <w:ind w:left="2322" w:hanging="720"/>
      </w:pPr>
    </w:lvl>
    <w:lvl w:ilvl="3">
      <w:start w:val="1"/>
      <w:numFmt w:val="decimal"/>
      <w:lvlText w:val="%1.%2.%3.%4"/>
      <w:lvlJc w:val="left"/>
      <w:pPr>
        <w:ind w:left="3483" w:hanging="1080"/>
      </w:pPr>
    </w:lvl>
    <w:lvl w:ilvl="4">
      <w:start w:val="1"/>
      <w:numFmt w:val="decimal"/>
      <w:lvlText w:val="%1.%2.%3.%4.%5"/>
      <w:lvlJc w:val="left"/>
      <w:pPr>
        <w:ind w:left="4284" w:hanging="1080"/>
      </w:pPr>
    </w:lvl>
    <w:lvl w:ilvl="5">
      <w:start w:val="1"/>
      <w:numFmt w:val="decimal"/>
      <w:lvlText w:val="%1.%2.%3.%4.%5.%6"/>
      <w:lvlJc w:val="left"/>
      <w:pPr>
        <w:ind w:left="5445" w:hanging="1440"/>
      </w:pPr>
    </w:lvl>
    <w:lvl w:ilvl="6">
      <w:start w:val="1"/>
      <w:numFmt w:val="decimal"/>
      <w:lvlText w:val="%1.%2.%3.%4.%5.%6.%7"/>
      <w:lvlJc w:val="left"/>
      <w:pPr>
        <w:ind w:left="6246" w:hanging="1440"/>
      </w:pPr>
    </w:lvl>
    <w:lvl w:ilvl="7">
      <w:start w:val="1"/>
      <w:numFmt w:val="decimal"/>
      <w:lvlText w:val="%1.%2.%3.%4.%5.%6.%7.%8"/>
      <w:lvlJc w:val="left"/>
      <w:pPr>
        <w:ind w:left="7407" w:hanging="1800"/>
      </w:pPr>
    </w:lvl>
    <w:lvl w:ilvl="8">
      <w:start w:val="1"/>
      <w:numFmt w:val="decimal"/>
      <w:lvlText w:val="%1.%2.%3.%4.%5.%6.%7.%8.%9"/>
      <w:lvlJc w:val="left"/>
      <w:pPr>
        <w:ind w:left="8568"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530"/>
    <w:rsid w:val="00000C9E"/>
    <w:rsid w:val="00001D36"/>
    <w:rsid w:val="00002694"/>
    <w:rsid w:val="0000308B"/>
    <w:rsid w:val="00003434"/>
    <w:rsid w:val="00003C01"/>
    <w:rsid w:val="00003C3C"/>
    <w:rsid w:val="00005BEB"/>
    <w:rsid w:val="00007F06"/>
    <w:rsid w:val="00010323"/>
    <w:rsid w:val="00012260"/>
    <w:rsid w:val="0001227A"/>
    <w:rsid w:val="00013005"/>
    <w:rsid w:val="00013733"/>
    <w:rsid w:val="000216EB"/>
    <w:rsid w:val="0002259D"/>
    <w:rsid w:val="000238AA"/>
    <w:rsid w:val="00026FE2"/>
    <w:rsid w:val="00031835"/>
    <w:rsid w:val="000338E7"/>
    <w:rsid w:val="00034C29"/>
    <w:rsid w:val="00035288"/>
    <w:rsid w:val="00035F29"/>
    <w:rsid w:val="000366CD"/>
    <w:rsid w:val="0003788E"/>
    <w:rsid w:val="00037DF8"/>
    <w:rsid w:val="000416EB"/>
    <w:rsid w:val="00042442"/>
    <w:rsid w:val="00042A87"/>
    <w:rsid w:val="00042EB5"/>
    <w:rsid w:val="00043A05"/>
    <w:rsid w:val="0004475F"/>
    <w:rsid w:val="00046076"/>
    <w:rsid w:val="00046087"/>
    <w:rsid w:val="0004722A"/>
    <w:rsid w:val="00047534"/>
    <w:rsid w:val="00056415"/>
    <w:rsid w:val="00060E71"/>
    <w:rsid w:val="00063643"/>
    <w:rsid w:val="000638AD"/>
    <w:rsid w:val="000639F1"/>
    <w:rsid w:val="00063A85"/>
    <w:rsid w:val="00063AB4"/>
    <w:rsid w:val="00064F6E"/>
    <w:rsid w:val="00065656"/>
    <w:rsid w:val="0006589E"/>
    <w:rsid w:val="00065F22"/>
    <w:rsid w:val="00067347"/>
    <w:rsid w:val="0007054C"/>
    <w:rsid w:val="00073BDC"/>
    <w:rsid w:val="00073EB3"/>
    <w:rsid w:val="000745C2"/>
    <w:rsid w:val="00074757"/>
    <w:rsid w:val="00075829"/>
    <w:rsid w:val="0007589C"/>
    <w:rsid w:val="00077D21"/>
    <w:rsid w:val="00080437"/>
    <w:rsid w:val="00080FF7"/>
    <w:rsid w:val="000811F2"/>
    <w:rsid w:val="00084C20"/>
    <w:rsid w:val="00084E0B"/>
    <w:rsid w:val="0008630A"/>
    <w:rsid w:val="00087D2A"/>
    <w:rsid w:val="00092046"/>
    <w:rsid w:val="00092613"/>
    <w:rsid w:val="00092C6E"/>
    <w:rsid w:val="00094CDD"/>
    <w:rsid w:val="00094FD8"/>
    <w:rsid w:val="000A0C70"/>
    <w:rsid w:val="000A0CA3"/>
    <w:rsid w:val="000A10DE"/>
    <w:rsid w:val="000A222C"/>
    <w:rsid w:val="000A2327"/>
    <w:rsid w:val="000A42B4"/>
    <w:rsid w:val="000A5065"/>
    <w:rsid w:val="000A5DEF"/>
    <w:rsid w:val="000B03B2"/>
    <w:rsid w:val="000B1438"/>
    <w:rsid w:val="000B195F"/>
    <w:rsid w:val="000B1B4E"/>
    <w:rsid w:val="000B1C72"/>
    <w:rsid w:val="000B2011"/>
    <w:rsid w:val="000B2148"/>
    <w:rsid w:val="000B2EE8"/>
    <w:rsid w:val="000B2F69"/>
    <w:rsid w:val="000B374F"/>
    <w:rsid w:val="000B3DF2"/>
    <w:rsid w:val="000B40B9"/>
    <w:rsid w:val="000B470C"/>
    <w:rsid w:val="000B4BC7"/>
    <w:rsid w:val="000B5751"/>
    <w:rsid w:val="000B5FD2"/>
    <w:rsid w:val="000B6133"/>
    <w:rsid w:val="000B62FA"/>
    <w:rsid w:val="000C0B68"/>
    <w:rsid w:val="000C1052"/>
    <w:rsid w:val="000C198A"/>
    <w:rsid w:val="000C1F7B"/>
    <w:rsid w:val="000C2F66"/>
    <w:rsid w:val="000C4791"/>
    <w:rsid w:val="000C641C"/>
    <w:rsid w:val="000C71D2"/>
    <w:rsid w:val="000D0887"/>
    <w:rsid w:val="000D3D23"/>
    <w:rsid w:val="000D3FBD"/>
    <w:rsid w:val="000D4E06"/>
    <w:rsid w:val="000D6999"/>
    <w:rsid w:val="000D6A49"/>
    <w:rsid w:val="000D6E7A"/>
    <w:rsid w:val="000D765B"/>
    <w:rsid w:val="000E085B"/>
    <w:rsid w:val="000E1B37"/>
    <w:rsid w:val="000E1EE0"/>
    <w:rsid w:val="000E2CDA"/>
    <w:rsid w:val="000E3038"/>
    <w:rsid w:val="000E4167"/>
    <w:rsid w:val="000E7084"/>
    <w:rsid w:val="000E7D8D"/>
    <w:rsid w:val="000F0709"/>
    <w:rsid w:val="000F185C"/>
    <w:rsid w:val="000F2F7B"/>
    <w:rsid w:val="000F342C"/>
    <w:rsid w:val="000F6CD9"/>
    <w:rsid w:val="001002B6"/>
    <w:rsid w:val="00101AB5"/>
    <w:rsid w:val="00101F18"/>
    <w:rsid w:val="001040EB"/>
    <w:rsid w:val="001042AB"/>
    <w:rsid w:val="00104DB6"/>
    <w:rsid w:val="00107736"/>
    <w:rsid w:val="001106BF"/>
    <w:rsid w:val="0011127C"/>
    <w:rsid w:val="00111AFE"/>
    <w:rsid w:val="00112764"/>
    <w:rsid w:val="001135B9"/>
    <w:rsid w:val="00114D5D"/>
    <w:rsid w:val="00121D78"/>
    <w:rsid w:val="00122ECE"/>
    <w:rsid w:val="00123A01"/>
    <w:rsid w:val="00123F11"/>
    <w:rsid w:val="001240BB"/>
    <w:rsid w:val="0012480F"/>
    <w:rsid w:val="0012528E"/>
    <w:rsid w:val="001269E1"/>
    <w:rsid w:val="00130A37"/>
    <w:rsid w:val="00130A3C"/>
    <w:rsid w:val="00130C8D"/>
    <w:rsid w:val="001314C7"/>
    <w:rsid w:val="0013153F"/>
    <w:rsid w:val="00133EDD"/>
    <w:rsid w:val="00134000"/>
    <w:rsid w:val="00134D16"/>
    <w:rsid w:val="00136817"/>
    <w:rsid w:val="00136ABD"/>
    <w:rsid w:val="00140BD5"/>
    <w:rsid w:val="00142379"/>
    <w:rsid w:val="00143648"/>
    <w:rsid w:val="001436B6"/>
    <w:rsid w:val="0014477C"/>
    <w:rsid w:val="001464D9"/>
    <w:rsid w:val="0014684D"/>
    <w:rsid w:val="001472EE"/>
    <w:rsid w:val="00147912"/>
    <w:rsid w:val="00151140"/>
    <w:rsid w:val="001529F8"/>
    <w:rsid w:val="00153148"/>
    <w:rsid w:val="00153981"/>
    <w:rsid w:val="00153BDA"/>
    <w:rsid w:val="00153C31"/>
    <w:rsid w:val="00155179"/>
    <w:rsid w:val="0015552A"/>
    <w:rsid w:val="00155963"/>
    <w:rsid w:val="001566F8"/>
    <w:rsid w:val="001579F9"/>
    <w:rsid w:val="00157CA8"/>
    <w:rsid w:val="00157F20"/>
    <w:rsid w:val="00160285"/>
    <w:rsid w:val="00162141"/>
    <w:rsid w:val="00162778"/>
    <w:rsid w:val="00162B08"/>
    <w:rsid w:val="00162C74"/>
    <w:rsid w:val="00165F69"/>
    <w:rsid w:val="001667AE"/>
    <w:rsid w:val="00166A0E"/>
    <w:rsid w:val="00170FED"/>
    <w:rsid w:val="001713FA"/>
    <w:rsid w:val="00171A06"/>
    <w:rsid w:val="00171BDF"/>
    <w:rsid w:val="001722F4"/>
    <w:rsid w:val="00172CF4"/>
    <w:rsid w:val="00172F46"/>
    <w:rsid w:val="001734BE"/>
    <w:rsid w:val="00175F89"/>
    <w:rsid w:val="00176202"/>
    <w:rsid w:val="00176E5F"/>
    <w:rsid w:val="00177B29"/>
    <w:rsid w:val="0018108E"/>
    <w:rsid w:val="00182EFA"/>
    <w:rsid w:val="00184BD2"/>
    <w:rsid w:val="001857D8"/>
    <w:rsid w:val="0018630B"/>
    <w:rsid w:val="00187E08"/>
    <w:rsid w:val="00191BC1"/>
    <w:rsid w:val="001929D5"/>
    <w:rsid w:val="001973AF"/>
    <w:rsid w:val="00197AFF"/>
    <w:rsid w:val="001A15E1"/>
    <w:rsid w:val="001A17A1"/>
    <w:rsid w:val="001A1B23"/>
    <w:rsid w:val="001A1FD2"/>
    <w:rsid w:val="001A232E"/>
    <w:rsid w:val="001A253B"/>
    <w:rsid w:val="001A32E1"/>
    <w:rsid w:val="001A3544"/>
    <w:rsid w:val="001A3607"/>
    <w:rsid w:val="001A3D56"/>
    <w:rsid w:val="001A4280"/>
    <w:rsid w:val="001A75C6"/>
    <w:rsid w:val="001B09CB"/>
    <w:rsid w:val="001B2533"/>
    <w:rsid w:val="001B43DF"/>
    <w:rsid w:val="001B4B05"/>
    <w:rsid w:val="001B62C3"/>
    <w:rsid w:val="001B6B86"/>
    <w:rsid w:val="001C09BC"/>
    <w:rsid w:val="001C1757"/>
    <w:rsid w:val="001C1DC3"/>
    <w:rsid w:val="001C209A"/>
    <w:rsid w:val="001C2621"/>
    <w:rsid w:val="001C6670"/>
    <w:rsid w:val="001C6F59"/>
    <w:rsid w:val="001D021A"/>
    <w:rsid w:val="001D0D79"/>
    <w:rsid w:val="001D1A54"/>
    <w:rsid w:val="001D244B"/>
    <w:rsid w:val="001D34DC"/>
    <w:rsid w:val="001D390D"/>
    <w:rsid w:val="001D3B5C"/>
    <w:rsid w:val="001D5A5F"/>
    <w:rsid w:val="001D67A6"/>
    <w:rsid w:val="001D7658"/>
    <w:rsid w:val="001D765C"/>
    <w:rsid w:val="001E328F"/>
    <w:rsid w:val="001E3AEF"/>
    <w:rsid w:val="001E4051"/>
    <w:rsid w:val="001F11D7"/>
    <w:rsid w:val="001F1426"/>
    <w:rsid w:val="001F55D8"/>
    <w:rsid w:val="001F5711"/>
    <w:rsid w:val="001F581C"/>
    <w:rsid w:val="001F7504"/>
    <w:rsid w:val="002019BF"/>
    <w:rsid w:val="002020C7"/>
    <w:rsid w:val="00202F59"/>
    <w:rsid w:val="00202FA8"/>
    <w:rsid w:val="00203B53"/>
    <w:rsid w:val="00204C98"/>
    <w:rsid w:val="00205A0B"/>
    <w:rsid w:val="00206265"/>
    <w:rsid w:val="00206F12"/>
    <w:rsid w:val="002121E3"/>
    <w:rsid w:val="002128E7"/>
    <w:rsid w:val="00213B00"/>
    <w:rsid w:val="0021588F"/>
    <w:rsid w:val="00215E07"/>
    <w:rsid w:val="002164D8"/>
    <w:rsid w:val="00216AE5"/>
    <w:rsid w:val="00217387"/>
    <w:rsid w:val="00217444"/>
    <w:rsid w:val="00217540"/>
    <w:rsid w:val="00217676"/>
    <w:rsid w:val="0022248A"/>
    <w:rsid w:val="00223625"/>
    <w:rsid w:val="002240D8"/>
    <w:rsid w:val="002256DE"/>
    <w:rsid w:val="00226F11"/>
    <w:rsid w:val="00227B2A"/>
    <w:rsid w:val="00230CB9"/>
    <w:rsid w:val="00230FF9"/>
    <w:rsid w:val="00231910"/>
    <w:rsid w:val="00231EB7"/>
    <w:rsid w:val="00233645"/>
    <w:rsid w:val="00233858"/>
    <w:rsid w:val="002347EA"/>
    <w:rsid w:val="00234CCE"/>
    <w:rsid w:val="0023523E"/>
    <w:rsid w:val="00240C95"/>
    <w:rsid w:val="00242236"/>
    <w:rsid w:val="00244D63"/>
    <w:rsid w:val="0024526D"/>
    <w:rsid w:val="002479E1"/>
    <w:rsid w:val="00247EAD"/>
    <w:rsid w:val="0025057A"/>
    <w:rsid w:val="002518B0"/>
    <w:rsid w:val="00251FBA"/>
    <w:rsid w:val="00252867"/>
    <w:rsid w:val="00253406"/>
    <w:rsid w:val="00253F8A"/>
    <w:rsid w:val="00254B56"/>
    <w:rsid w:val="0025539D"/>
    <w:rsid w:val="0025678A"/>
    <w:rsid w:val="00256962"/>
    <w:rsid w:val="0026088D"/>
    <w:rsid w:val="00261AED"/>
    <w:rsid w:val="002646BD"/>
    <w:rsid w:val="00265C20"/>
    <w:rsid w:val="0026670F"/>
    <w:rsid w:val="00270497"/>
    <w:rsid w:val="00270736"/>
    <w:rsid w:val="00270777"/>
    <w:rsid w:val="00271BE1"/>
    <w:rsid w:val="00272311"/>
    <w:rsid w:val="002746B1"/>
    <w:rsid w:val="002748D2"/>
    <w:rsid w:val="00276A1D"/>
    <w:rsid w:val="00277273"/>
    <w:rsid w:val="002776C3"/>
    <w:rsid w:val="002778DB"/>
    <w:rsid w:val="0027790D"/>
    <w:rsid w:val="00280172"/>
    <w:rsid w:val="0028122B"/>
    <w:rsid w:val="0028216C"/>
    <w:rsid w:val="00283908"/>
    <w:rsid w:val="002845DD"/>
    <w:rsid w:val="002846C0"/>
    <w:rsid w:val="002864EF"/>
    <w:rsid w:val="002873D8"/>
    <w:rsid w:val="00287A3E"/>
    <w:rsid w:val="0029167F"/>
    <w:rsid w:val="0029452D"/>
    <w:rsid w:val="0029480D"/>
    <w:rsid w:val="002953FE"/>
    <w:rsid w:val="0029633C"/>
    <w:rsid w:val="00296707"/>
    <w:rsid w:val="002973B2"/>
    <w:rsid w:val="002A027E"/>
    <w:rsid w:val="002A14F8"/>
    <w:rsid w:val="002A170A"/>
    <w:rsid w:val="002A2017"/>
    <w:rsid w:val="002A27A8"/>
    <w:rsid w:val="002A290F"/>
    <w:rsid w:val="002A61C0"/>
    <w:rsid w:val="002A6899"/>
    <w:rsid w:val="002A729B"/>
    <w:rsid w:val="002A7367"/>
    <w:rsid w:val="002B01F1"/>
    <w:rsid w:val="002B0361"/>
    <w:rsid w:val="002B1055"/>
    <w:rsid w:val="002B1C4C"/>
    <w:rsid w:val="002B3B80"/>
    <w:rsid w:val="002B43B0"/>
    <w:rsid w:val="002B5828"/>
    <w:rsid w:val="002B5AF7"/>
    <w:rsid w:val="002C1B7E"/>
    <w:rsid w:val="002C286D"/>
    <w:rsid w:val="002C29D1"/>
    <w:rsid w:val="002C359D"/>
    <w:rsid w:val="002C4002"/>
    <w:rsid w:val="002C43F1"/>
    <w:rsid w:val="002C440B"/>
    <w:rsid w:val="002C7E7D"/>
    <w:rsid w:val="002D0409"/>
    <w:rsid w:val="002D112A"/>
    <w:rsid w:val="002D12A8"/>
    <w:rsid w:val="002D1E92"/>
    <w:rsid w:val="002D1F3A"/>
    <w:rsid w:val="002D42CE"/>
    <w:rsid w:val="002D46CC"/>
    <w:rsid w:val="002D4DF6"/>
    <w:rsid w:val="002D502D"/>
    <w:rsid w:val="002D6109"/>
    <w:rsid w:val="002D6172"/>
    <w:rsid w:val="002D625C"/>
    <w:rsid w:val="002D63E9"/>
    <w:rsid w:val="002D69F9"/>
    <w:rsid w:val="002D6D55"/>
    <w:rsid w:val="002D7361"/>
    <w:rsid w:val="002E12A5"/>
    <w:rsid w:val="002E20EE"/>
    <w:rsid w:val="002E26EC"/>
    <w:rsid w:val="002E26F6"/>
    <w:rsid w:val="002E45AE"/>
    <w:rsid w:val="002E47EE"/>
    <w:rsid w:val="002E4AD4"/>
    <w:rsid w:val="002E5859"/>
    <w:rsid w:val="002E6F5E"/>
    <w:rsid w:val="002E7A0F"/>
    <w:rsid w:val="002F368B"/>
    <w:rsid w:val="002F41A0"/>
    <w:rsid w:val="002F43AD"/>
    <w:rsid w:val="002F4721"/>
    <w:rsid w:val="002F4DE2"/>
    <w:rsid w:val="002F64F9"/>
    <w:rsid w:val="002F6D79"/>
    <w:rsid w:val="002F709F"/>
    <w:rsid w:val="00300D2A"/>
    <w:rsid w:val="00301FC1"/>
    <w:rsid w:val="00303FAC"/>
    <w:rsid w:val="003050CE"/>
    <w:rsid w:val="003069F2"/>
    <w:rsid w:val="00306D53"/>
    <w:rsid w:val="00307108"/>
    <w:rsid w:val="003106BA"/>
    <w:rsid w:val="00311107"/>
    <w:rsid w:val="0031193F"/>
    <w:rsid w:val="003145EA"/>
    <w:rsid w:val="00314893"/>
    <w:rsid w:val="00315082"/>
    <w:rsid w:val="00316D30"/>
    <w:rsid w:val="003177FC"/>
    <w:rsid w:val="003212E1"/>
    <w:rsid w:val="00322287"/>
    <w:rsid w:val="003227DB"/>
    <w:rsid w:val="0032331F"/>
    <w:rsid w:val="003244C4"/>
    <w:rsid w:val="00324613"/>
    <w:rsid w:val="0032635D"/>
    <w:rsid w:val="003264B8"/>
    <w:rsid w:val="003267F5"/>
    <w:rsid w:val="00327238"/>
    <w:rsid w:val="0032765B"/>
    <w:rsid w:val="003279D0"/>
    <w:rsid w:val="0033094C"/>
    <w:rsid w:val="00330F12"/>
    <w:rsid w:val="003310FD"/>
    <w:rsid w:val="00331E94"/>
    <w:rsid w:val="003324A6"/>
    <w:rsid w:val="00332759"/>
    <w:rsid w:val="003327F1"/>
    <w:rsid w:val="00332821"/>
    <w:rsid w:val="003348B3"/>
    <w:rsid w:val="00335903"/>
    <w:rsid w:val="003379E1"/>
    <w:rsid w:val="0034053E"/>
    <w:rsid w:val="0034096C"/>
    <w:rsid w:val="00340BC5"/>
    <w:rsid w:val="003411DB"/>
    <w:rsid w:val="003424B5"/>
    <w:rsid w:val="0034260A"/>
    <w:rsid w:val="00343320"/>
    <w:rsid w:val="00344D5A"/>
    <w:rsid w:val="0034562F"/>
    <w:rsid w:val="00346100"/>
    <w:rsid w:val="0034630D"/>
    <w:rsid w:val="00350D34"/>
    <w:rsid w:val="003513A0"/>
    <w:rsid w:val="00353E1D"/>
    <w:rsid w:val="00355486"/>
    <w:rsid w:val="00355DEF"/>
    <w:rsid w:val="003569EF"/>
    <w:rsid w:val="00357270"/>
    <w:rsid w:val="00357642"/>
    <w:rsid w:val="00357E28"/>
    <w:rsid w:val="00360386"/>
    <w:rsid w:val="00361AB1"/>
    <w:rsid w:val="00363692"/>
    <w:rsid w:val="00363D93"/>
    <w:rsid w:val="0036488B"/>
    <w:rsid w:val="00365235"/>
    <w:rsid w:val="0036697B"/>
    <w:rsid w:val="00367236"/>
    <w:rsid w:val="0036774B"/>
    <w:rsid w:val="00367CA9"/>
    <w:rsid w:val="003742B4"/>
    <w:rsid w:val="00375975"/>
    <w:rsid w:val="00375B88"/>
    <w:rsid w:val="00380025"/>
    <w:rsid w:val="00382B9E"/>
    <w:rsid w:val="00384EFA"/>
    <w:rsid w:val="0038512D"/>
    <w:rsid w:val="003856F7"/>
    <w:rsid w:val="00386827"/>
    <w:rsid w:val="00386CA3"/>
    <w:rsid w:val="003871EB"/>
    <w:rsid w:val="00391D44"/>
    <w:rsid w:val="00392050"/>
    <w:rsid w:val="00392EA7"/>
    <w:rsid w:val="00393B3A"/>
    <w:rsid w:val="003945D7"/>
    <w:rsid w:val="00394749"/>
    <w:rsid w:val="00395DE1"/>
    <w:rsid w:val="00397C66"/>
    <w:rsid w:val="003A0CED"/>
    <w:rsid w:val="003A260D"/>
    <w:rsid w:val="003A4407"/>
    <w:rsid w:val="003A4E0C"/>
    <w:rsid w:val="003A4FE1"/>
    <w:rsid w:val="003A6616"/>
    <w:rsid w:val="003A7A77"/>
    <w:rsid w:val="003A7D97"/>
    <w:rsid w:val="003B011B"/>
    <w:rsid w:val="003B0CF6"/>
    <w:rsid w:val="003B3663"/>
    <w:rsid w:val="003B3B8A"/>
    <w:rsid w:val="003B44DB"/>
    <w:rsid w:val="003B54CF"/>
    <w:rsid w:val="003B5F39"/>
    <w:rsid w:val="003B6026"/>
    <w:rsid w:val="003B6140"/>
    <w:rsid w:val="003B645E"/>
    <w:rsid w:val="003B6FFF"/>
    <w:rsid w:val="003B70BA"/>
    <w:rsid w:val="003C0CAC"/>
    <w:rsid w:val="003C1448"/>
    <w:rsid w:val="003C1C37"/>
    <w:rsid w:val="003C266D"/>
    <w:rsid w:val="003C2F03"/>
    <w:rsid w:val="003C479A"/>
    <w:rsid w:val="003C4842"/>
    <w:rsid w:val="003C5F08"/>
    <w:rsid w:val="003C616D"/>
    <w:rsid w:val="003C65F7"/>
    <w:rsid w:val="003D0991"/>
    <w:rsid w:val="003D2A43"/>
    <w:rsid w:val="003D35A8"/>
    <w:rsid w:val="003D4155"/>
    <w:rsid w:val="003D5AE2"/>
    <w:rsid w:val="003E1D2F"/>
    <w:rsid w:val="003E275A"/>
    <w:rsid w:val="003E3228"/>
    <w:rsid w:val="003E3B04"/>
    <w:rsid w:val="003E450D"/>
    <w:rsid w:val="003E4B0C"/>
    <w:rsid w:val="003E5083"/>
    <w:rsid w:val="003E619F"/>
    <w:rsid w:val="003E65C7"/>
    <w:rsid w:val="003E6726"/>
    <w:rsid w:val="003E71FE"/>
    <w:rsid w:val="003E7B10"/>
    <w:rsid w:val="003F048C"/>
    <w:rsid w:val="003F11EF"/>
    <w:rsid w:val="003F16B6"/>
    <w:rsid w:val="003F2930"/>
    <w:rsid w:val="003F3017"/>
    <w:rsid w:val="003F358A"/>
    <w:rsid w:val="003F438D"/>
    <w:rsid w:val="003F4F71"/>
    <w:rsid w:val="003F52B3"/>
    <w:rsid w:val="003F615E"/>
    <w:rsid w:val="003F65F2"/>
    <w:rsid w:val="00400E09"/>
    <w:rsid w:val="004016CC"/>
    <w:rsid w:val="00403FA8"/>
    <w:rsid w:val="0040419E"/>
    <w:rsid w:val="004059BA"/>
    <w:rsid w:val="00406ADD"/>
    <w:rsid w:val="004110BF"/>
    <w:rsid w:val="004120D9"/>
    <w:rsid w:val="0041364A"/>
    <w:rsid w:val="004136AC"/>
    <w:rsid w:val="004142D4"/>
    <w:rsid w:val="004144B1"/>
    <w:rsid w:val="00415734"/>
    <w:rsid w:val="00416AC3"/>
    <w:rsid w:val="00416E8B"/>
    <w:rsid w:val="004172C2"/>
    <w:rsid w:val="00420087"/>
    <w:rsid w:val="004202FC"/>
    <w:rsid w:val="00422C87"/>
    <w:rsid w:val="004236FA"/>
    <w:rsid w:val="004277FF"/>
    <w:rsid w:val="00433C5C"/>
    <w:rsid w:val="004368A0"/>
    <w:rsid w:val="00436B80"/>
    <w:rsid w:val="004374AC"/>
    <w:rsid w:val="004401B2"/>
    <w:rsid w:val="00440624"/>
    <w:rsid w:val="004406D1"/>
    <w:rsid w:val="004428E4"/>
    <w:rsid w:val="00442A0B"/>
    <w:rsid w:val="0044349F"/>
    <w:rsid w:val="00443922"/>
    <w:rsid w:val="00444575"/>
    <w:rsid w:val="00447069"/>
    <w:rsid w:val="0044710E"/>
    <w:rsid w:val="00447CB2"/>
    <w:rsid w:val="00451268"/>
    <w:rsid w:val="00451776"/>
    <w:rsid w:val="00451DF5"/>
    <w:rsid w:val="0045207A"/>
    <w:rsid w:val="0046025D"/>
    <w:rsid w:val="00460E31"/>
    <w:rsid w:val="0046144B"/>
    <w:rsid w:val="0046178C"/>
    <w:rsid w:val="004632A8"/>
    <w:rsid w:val="00463D9C"/>
    <w:rsid w:val="004647CE"/>
    <w:rsid w:val="0046483D"/>
    <w:rsid w:val="00464C11"/>
    <w:rsid w:val="00465DC5"/>
    <w:rsid w:val="00471423"/>
    <w:rsid w:val="004725FC"/>
    <w:rsid w:val="00473621"/>
    <w:rsid w:val="00474016"/>
    <w:rsid w:val="00474A6A"/>
    <w:rsid w:val="00474AD6"/>
    <w:rsid w:val="00474D57"/>
    <w:rsid w:val="00475325"/>
    <w:rsid w:val="00476F5C"/>
    <w:rsid w:val="00477276"/>
    <w:rsid w:val="004775BA"/>
    <w:rsid w:val="00477BF3"/>
    <w:rsid w:val="004812D4"/>
    <w:rsid w:val="004817B5"/>
    <w:rsid w:val="00482644"/>
    <w:rsid w:val="0048315D"/>
    <w:rsid w:val="00483B57"/>
    <w:rsid w:val="0048433D"/>
    <w:rsid w:val="004846D1"/>
    <w:rsid w:val="00485E4B"/>
    <w:rsid w:val="00486009"/>
    <w:rsid w:val="00486AAC"/>
    <w:rsid w:val="00487C35"/>
    <w:rsid w:val="00490666"/>
    <w:rsid w:val="00490AFA"/>
    <w:rsid w:val="00491B93"/>
    <w:rsid w:val="00491EC4"/>
    <w:rsid w:val="004936AF"/>
    <w:rsid w:val="004948CA"/>
    <w:rsid w:val="004959A4"/>
    <w:rsid w:val="0049645D"/>
    <w:rsid w:val="004A1E1B"/>
    <w:rsid w:val="004A1E41"/>
    <w:rsid w:val="004A20A0"/>
    <w:rsid w:val="004A2EE4"/>
    <w:rsid w:val="004A30CE"/>
    <w:rsid w:val="004A4968"/>
    <w:rsid w:val="004B0405"/>
    <w:rsid w:val="004B046C"/>
    <w:rsid w:val="004B0B8E"/>
    <w:rsid w:val="004B1C4C"/>
    <w:rsid w:val="004B2153"/>
    <w:rsid w:val="004B2290"/>
    <w:rsid w:val="004B2CB6"/>
    <w:rsid w:val="004B3AE0"/>
    <w:rsid w:val="004B5DAE"/>
    <w:rsid w:val="004B6B80"/>
    <w:rsid w:val="004C03AC"/>
    <w:rsid w:val="004C18B1"/>
    <w:rsid w:val="004C29B7"/>
    <w:rsid w:val="004C3A83"/>
    <w:rsid w:val="004C5920"/>
    <w:rsid w:val="004C645C"/>
    <w:rsid w:val="004D1D9B"/>
    <w:rsid w:val="004D218E"/>
    <w:rsid w:val="004D45BB"/>
    <w:rsid w:val="004D4FE1"/>
    <w:rsid w:val="004D57DD"/>
    <w:rsid w:val="004D5C57"/>
    <w:rsid w:val="004D5D71"/>
    <w:rsid w:val="004D7410"/>
    <w:rsid w:val="004D7B90"/>
    <w:rsid w:val="004E1B2D"/>
    <w:rsid w:val="004E28E0"/>
    <w:rsid w:val="004E3265"/>
    <w:rsid w:val="004E4733"/>
    <w:rsid w:val="004E4975"/>
    <w:rsid w:val="004E4A8B"/>
    <w:rsid w:val="004E4E52"/>
    <w:rsid w:val="004E4FA0"/>
    <w:rsid w:val="004E595E"/>
    <w:rsid w:val="004E5E4C"/>
    <w:rsid w:val="004E676B"/>
    <w:rsid w:val="004E7B1C"/>
    <w:rsid w:val="004F0482"/>
    <w:rsid w:val="004F0873"/>
    <w:rsid w:val="004F1665"/>
    <w:rsid w:val="004F16F8"/>
    <w:rsid w:val="004F26A8"/>
    <w:rsid w:val="004F290C"/>
    <w:rsid w:val="004F540A"/>
    <w:rsid w:val="004F5958"/>
    <w:rsid w:val="004F6183"/>
    <w:rsid w:val="004F6933"/>
    <w:rsid w:val="004F6A4A"/>
    <w:rsid w:val="005000B4"/>
    <w:rsid w:val="005011CA"/>
    <w:rsid w:val="005012DB"/>
    <w:rsid w:val="00501D87"/>
    <w:rsid w:val="005026CF"/>
    <w:rsid w:val="00503A34"/>
    <w:rsid w:val="00503B7D"/>
    <w:rsid w:val="00505430"/>
    <w:rsid w:val="00505B3A"/>
    <w:rsid w:val="00505EF4"/>
    <w:rsid w:val="005069DA"/>
    <w:rsid w:val="0051003F"/>
    <w:rsid w:val="00510329"/>
    <w:rsid w:val="005105D6"/>
    <w:rsid w:val="00511642"/>
    <w:rsid w:val="00511E50"/>
    <w:rsid w:val="00512F2C"/>
    <w:rsid w:val="005140AA"/>
    <w:rsid w:val="005145A5"/>
    <w:rsid w:val="00516EEA"/>
    <w:rsid w:val="005212C5"/>
    <w:rsid w:val="00524B60"/>
    <w:rsid w:val="00524E40"/>
    <w:rsid w:val="00525642"/>
    <w:rsid w:val="00526A7A"/>
    <w:rsid w:val="00526ED0"/>
    <w:rsid w:val="005273BE"/>
    <w:rsid w:val="00527573"/>
    <w:rsid w:val="00530186"/>
    <w:rsid w:val="0053268E"/>
    <w:rsid w:val="00533392"/>
    <w:rsid w:val="00534176"/>
    <w:rsid w:val="005371A4"/>
    <w:rsid w:val="005402EA"/>
    <w:rsid w:val="005411C7"/>
    <w:rsid w:val="00541D37"/>
    <w:rsid w:val="00541E84"/>
    <w:rsid w:val="00541F8E"/>
    <w:rsid w:val="00543034"/>
    <w:rsid w:val="005436AE"/>
    <w:rsid w:val="00544AF0"/>
    <w:rsid w:val="00544CFE"/>
    <w:rsid w:val="00547FED"/>
    <w:rsid w:val="005509DE"/>
    <w:rsid w:val="00551441"/>
    <w:rsid w:val="005524F8"/>
    <w:rsid w:val="00552B47"/>
    <w:rsid w:val="0055331C"/>
    <w:rsid w:val="00554D82"/>
    <w:rsid w:val="00554F81"/>
    <w:rsid w:val="00555E89"/>
    <w:rsid w:val="005561D1"/>
    <w:rsid w:val="0055673A"/>
    <w:rsid w:val="0055748E"/>
    <w:rsid w:val="00557555"/>
    <w:rsid w:val="00557D57"/>
    <w:rsid w:val="00560B17"/>
    <w:rsid w:val="00564758"/>
    <w:rsid w:val="00566747"/>
    <w:rsid w:val="005674E7"/>
    <w:rsid w:val="005706CA"/>
    <w:rsid w:val="00571FE1"/>
    <w:rsid w:val="005732D2"/>
    <w:rsid w:val="005764EB"/>
    <w:rsid w:val="00580646"/>
    <w:rsid w:val="00581237"/>
    <w:rsid w:val="00581902"/>
    <w:rsid w:val="00582B32"/>
    <w:rsid w:val="00582EE6"/>
    <w:rsid w:val="005837E0"/>
    <w:rsid w:val="00583E93"/>
    <w:rsid w:val="0058461A"/>
    <w:rsid w:val="0058469A"/>
    <w:rsid w:val="00585876"/>
    <w:rsid w:val="0058631F"/>
    <w:rsid w:val="005867C6"/>
    <w:rsid w:val="00586F30"/>
    <w:rsid w:val="00590382"/>
    <w:rsid w:val="00593D20"/>
    <w:rsid w:val="00594876"/>
    <w:rsid w:val="00594FD7"/>
    <w:rsid w:val="00595F04"/>
    <w:rsid w:val="00595F78"/>
    <w:rsid w:val="00597072"/>
    <w:rsid w:val="005A001D"/>
    <w:rsid w:val="005A0C32"/>
    <w:rsid w:val="005A1C1F"/>
    <w:rsid w:val="005A2874"/>
    <w:rsid w:val="005A33C3"/>
    <w:rsid w:val="005A3D01"/>
    <w:rsid w:val="005A3E30"/>
    <w:rsid w:val="005A4004"/>
    <w:rsid w:val="005A574D"/>
    <w:rsid w:val="005A58DF"/>
    <w:rsid w:val="005A5D0E"/>
    <w:rsid w:val="005A74C9"/>
    <w:rsid w:val="005A762D"/>
    <w:rsid w:val="005B04C5"/>
    <w:rsid w:val="005B15C4"/>
    <w:rsid w:val="005B1A0E"/>
    <w:rsid w:val="005B235E"/>
    <w:rsid w:val="005B29D4"/>
    <w:rsid w:val="005B41F1"/>
    <w:rsid w:val="005B4A7D"/>
    <w:rsid w:val="005B5E20"/>
    <w:rsid w:val="005B6E83"/>
    <w:rsid w:val="005B7AEC"/>
    <w:rsid w:val="005C06B2"/>
    <w:rsid w:val="005C0BF3"/>
    <w:rsid w:val="005C0EC6"/>
    <w:rsid w:val="005C27B6"/>
    <w:rsid w:val="005C4DFB"/>
    <w:rsid w:val="005C4F0D"/>
    <w:rsid w:val="005C5109"/>
    <w:rsid w:val="005C610F"/>
    <w:rsid w:val="005C63FD"/>
    <w:rsid w:val="005D0007"/>
    <w:rsid w:val="005D16A7"/>
    <w:rsid w:val="005D18DD"/>
    <w:rsid w:val="005D1BEF"/>
    <w:rsid w:val="005D1D97"/>
    <w:rsid w:val="005D4067"/>
    <w:rsid w:val="005D53A6"/>
    <w:rsid w:val="005D6C12"/>
    <w:rsid w:val="005D7595"/>
    <w:rsid w:val="005D7CD8"/>
    <w:rsid w:val="005E013D"/>
    <w:rsid w:val="005E267A"/>
    <w:rsid w:val="005E337C"/>
    <w:rsid w:val="005E54AC"/>
    <w:rsid w:val="005E67D7"/>
    <w:rsid w:val="005E6A53"/>
    <w:rsid w:val="005E6F91"/>
    <w:rsid w:val="005E7792"/>
    <w:rsid w:val="005F033A"/>
    <w:rsid w:val="005F0767"/>
    <w:rsid w:val="005F1630"/>
    <w:rsid w:val="005F1A9D"/>
    <w:rsid w:val="005F1C56"/>
    <w:rsid w:val="005F29B5"/>
    <w:rsid w:val="005F2C23"/>
    <w:rsid w:val="005F327E"/>
    <w:rsid w:val="005F479B"/>
    <w:rsid w:val="005F5986"/>
    <w:rsid w:val="005F5F68"/>
    <w:rsid w:val="005F645B"/>
    <w:rsid w:val="00602271"/>
    <w:rsid w:val="00603626"/>
    <w:rsid w:val="006041EE"/>
    <w:rsid w:val="00606BB9"/>
    <w:rsid w:val="00607533"/>
    <w:rsid w:val="00607EB2"/>
    <w:rsid w:val="00610DFF"/>
    <w:rsid w:val="006122FE"/>
    <w:rsid w:val="00612873"/>
    <w:rsid w:val="00614A3E"/>
    <w:rsid w:val="00614BFD"/>
    <w:rsid w:val="0061504A"/>
    <w:rsid w:val="00615E8E"/>
    <w:rsid w:val="006163AC"/>
    <w:rsid w:val="0061743E"/>
    <w:rsid w:val="006206AE"/>
    <w:rsid w:val="006210BF"/>
    <w:rsid w:val="006212F4"/>
    <w:rsid w:val="00622097"/>
    <w:rsid w:val="00624D68"/>
    <w:rsid w:val="00625694"/>
    <w:rsid w:val="00625954"/>
    <w:rsid w:val="006261EF"/>
    <w:rsid w:val="00626952"/>
    <w:rsid w:val="00626C2B"/>
    <w:rsid w:val="00627EAA"/>
    <w:rsid w:val="0063065D"/>
    <w:rsid w:val="00630DE9"/>
    <w:rsid w:val="006321D3"/>
    <w:rsid w:val="006330DB"/>
    <w:rsid w:val="00635A0E"/>
    <w:rsid w:val="00635B5C"/>
    <w:rsid w:val="00641320"/>
    <w:rsid w:val="006422B0"/>
    <w:rsid w:val="00644F15"/>
    <w:rsid w:val="0064513F"/>
    <w:rsid w:val="006452A2"/>
    <w:rsid w:val="00646B17"/>
    <w:rsid w:val="00646F98"/>
    <w:rsid w:val="00647AEB"/>
    <w:rsid w:val="00647D13"/>
    <w:rsid w:val="00647EFA"/>
    <w:rsid w:val="0065051C"/>
    <w:rsid w:val="0065053F"/>
    <w:rsid w:val="0065085E"/>
    <w:rsid w:val="00651138"/>
    <w:rsid w:val="0065125E"/>
    <w:rsid w:val="00651E8F"/>
    <w:rsid w:val="0065316D"/>
    <w:rsid w:val="006533D0"/>
    <w:rsid w:val="00654F47"/>
    <w:rsid w:val="00656394"/>
    <w:rsid w:val="0065686A"/>
    <w:rsid w:val="006603FA"/>
    <w:rsid w:val="00660A6E"/>
    <w:rsid w:val="00660D06"/>
    <w:rsid w:val="00660D98"/>
    <w:rsid w:val="00661A92"/>
    <w:rsid w:val="0066245F"/>
    <w:rsid w:val="00662847"/>
    <w:rsid w:val="00662EFF"/>
    <w:rsid w:val="00663AB5"/>
    <w:rsid w:val="00665D73"/>
    <w:rsid w:val="0066613A"/>
    <w:rsid w:val="00666353"/>
    <w:rsid w:val="0066636B"/>
    <w:rsid w:val="00666E6B"/>
    <w:rsid w:val="00667533"/>
    <w:rsid w:val="00671A4B"/>
    <w:rsid w:val="00671F66"/>
    <w:rsid w:val="00672A73"/>
    <w:rsid w:val="006743DC"/>
    <w:rsid w:val="006749A8"/>
    <w:rsid w:val="006752D4"/>
    <w:rsid w:val="00676EF3"/>
    <w:rsid w:val="00677525"/>
    <w:rsid w:val="00677CD9"/>
    <w:rsid w:val="006803EE"/>
    <w:rsid w:val="00680880"/>
    <w:rsid w:val="0068189E"/>
    <w:rsid w:val="00681E8D"/>
    <w:rsid w:val="00682048"/>
    <w:rsid w:val="006834FA"/>
    <w:rsid w:val="00683C45"/>
    <w:rsid w:val="006840A1"/>
    <w:rsid w:val="00686165"/>
    <w:rsid w:val="0069070E"/>
    <w:rsid w:val="00690AEE"/>
    <w:rsid w:val="00692624"/>
    <w:rsid w:val="0069390F"/>
    <w:rsid w:val="00694248"/>
    <w:rsid w:val="0069490D"/>
    <w:rsid w:val="00695D09"/>
    <w:rsid w:val="00696549"/>
    <w:rsid w:val="0069688A"/>
    <w:rsid w:val="00696CD4"/>
    <w:rsid w:val="006978D0"/>
    <w:rsid w:val="006A14F3"/>
    <w:rsid w:val="006A18B2"/>
    <w:rsid w:val="006A22CB"/>
    <w:rsid w:val="006A25EB"/>
    <w:rsid w:val="006A4546"/>
    <w:rsid w:val="006A509D"/>
    <w:rsid w:val="006B1381"/>
    <w:rsid w:val="006B2F7C"/>
    <w:rsid w:val="006B402F"/>
    <w:rsid w:val="006B40FC"/>
    <w:rsid w:val="006B4124"/>
    <w:rsid w:val="006B771E"/>
    <w:rsid w:val="006B7F7E"/>
    <w:rsid w:val="006C16E7"/>
    <w:rsid w:val="006C3EC6"/>
    <w:rsid w:val="006C5099"/>
    <w:rsid w:val="006C7EE4"/>
    <w:rsid w:val="006D296C"/>
    <w:rsid w:val="006D2D28"/>
    <w:rsid w:val="006D3987"/>
    <w:rsid w:val="006D4A21"/>
    <w:rsid w:val="006D4C3A"/>
    <w:rsid w:val="006D4D9C"/>
    <w:rsid w:val="006E0AA5"/>
    <w:rsid w:val="006E3B56"/>
    <w:rsid w:val="006E5935"/>
    <w:rsid w:val="006E5BBF"/>
    <w:rsid w:val="006E6227"/>
    <w:rsid w:val="006F0AB8"/>
    <w:rsid w:val="006F34CD"/>
    <w:rsid w:val="006F44E4"/>
    <w:rsid w:val="006F6010"/>
    <w:rsid w:val="006F751B"/>
    <w:rsid w:val="006F7A45"/>
    <w:rsid w:val="00700B9A"/>
    <w:rsid w:val="00701588"/>
    <w:rsid w:val="00702002"/>
    <w:rsid w:val="0070223B"/>
    <w:rsid w:val="00704FE8"/>
    <w:rsid w:val="00705DA7"/>
    <w:rsid w:val="00707DAF"/>
    <w:rsid w:val="00710011"/>
    <w:rsid w:val="007121EF"/>
    <w:rsid w:val="00712413"/>
    <w:rsid w:val="0071334D"/>
    <w:rsid w:val="007134E7"/>
    <w:rsid w:val="00715949"/>
    <w:rsid w:val="00715BE4"/>
    <w:rsid w:val="007165AA"/>
    <w:rsid w:val="00717DC7"/>
    <w:rsid w:val="007209A5"/>
    <w:rsid w:val="007214C3"/>
    <w:rsid w:val="00723415"/>
    <w:rsid w:val="0072351A"/>
    <w:rsid w:val="00723D64"/>
    <w:rsid w:val="00723F43"/>
    <w:rsid w:val="007249A7"/>
    <w:rsid w:val="00724A00"/>
    <w:rsid w:val="00726E80"/>
    <w:rsid w:val="00727579"/>
    <w:rsid w:val="00727BA0"/>
    <w:rsid w:val="007304B6"/>
    <w:rsid w:val="00730D46"/>
    <w:rsid w:val="00730E9D"/>
    <w:rsid w:val="0073143B"/>
    <w:rsid w:val="00731A3F"/>
    <w:rsid w:val="00731E7A"/>
    <w:rsid w:val="0073233D"/>
    <w:rsid w:val="00732C60"/>
    <w:rsid w:val="00733AE7"/>
    <w:rsid w:val="0073517E"/>
    <w:rsid w:val="0073573E"/>
    <w:rsid w:val="0073611F"/>
    <w:rsid w:val="00736A9D"/>
    <w:rsid w:val="00736B62"/>
    <w:rsid w:val="0073720B"/>
    <w:rsid w:val="007421BF"/>
    <w:rsid w:val="00742E49"/>
    <w:rsid w:val="00742EC7"/>
    <w:rsid w:val="007444F9"/>
    <w:rsid w:val="00744867"/>
    <w:rsid w:val="0074625F"/>
    <w:rsid w:val="00747094"/>
    <w:rsid w:val="007515B5"/>
    <w:rsid w:val="00751EEC"/>
    <w:rsid w:val="0075343B"/>
    <w:rsid w:val="00753DE1"/>
    <w:rsid w:val="00755CD2"/>
    <w:rsid w:val="00755E40"/>
    <w:rsid w:val="007561E9"/>
    <w:rsid w:val="007572C3"/>
    <w:rsid w:val="0075736D"/>
    <w:rsid w:val="00760AC6"/>
    <w:rsid w:val="00761D37"/>
    <w:rsid w:val="0076276B"/>
    <w:rsid w:val="00762CEB"/>
    <w:rsid w:val="007634E4"/>
    <w:rsid w:val="007637FC"/>
    <w:rsid w:val="00763BC2"/>
    <w:rsid w:val="00765079"/>
    <w:rsid w:val="00765841"/>
    <w:rsid w:val="0076605E"/>
    <w:rsid w:val="007700F6"/>
    <w:rsid w:val="0077041E"/>
    <w:rsid w:val="007710A8"/>
    <w:rsid w:val="00772A49"/>
    <w:rsid w:val="007743B2"/>
    <w:rsid w:val="007744AB"/>
    <w:rsid w:val="00776373"/>
    <w:rsid w:val="0077677D"/>
    <w:rsid w:val="007779CE"/>
    <w:rsid w:val="00780C8E"/>
    <w:rsid w:val="00781C61"/>
    <w:rsid w:val="00781EF3"/>
    <w:rsid w:val="00782A72"/>
    <w:rsid w:val="007832EC"/>
    <w:rsid w:val="00784068"/>
    <w:rsid w:val="00792A65"/>
    <w:rsid w:val="00794406"/>
    <w:rsid w:val="007955FD"/>
    <w:rsid w:val="007959D2"/>
    <w:rsid w:val="00796508"/>
    <w:rsid w:val="007A0084"/>
    <w:rsid w:val="007A033E"/>
    <w:rsid w:val="007A04CF"/>
    <w:rsid w:val="007A22C5"/>
    <w:rsid w:val="007A27D6"/>
    <w:rsid w:val="007A3B94"/>
    <w:rsid w:val="007A3F1E"/>
    <w:rsid w:val="007A5045"/>
    <w:rsid w:val="007A59FA"/>
    <w:rsid w:val="007A6FFB"/>
    <w:rsid w:val="007A7D55"/>
    <w:rsid w:val="007A7E32"/>
    <w:rsid w:val="007A7FB7"/>
    <w:rsid w:val="007B1EE1"/>
    <w:rsid w:val="007B30BE"/>
    <w:rsid w:val="007B328F"/>
    <w:rsid w:val="007B3409"/>
    <w:rsid w:val="007B483B"/>
    <w:rsid w:val="007B5C86"/>
    <w:rsid w:val="007B693B"/>
    <w:rsid w:val="007B79A8"/>
    <w:rsid w:val="007C27E0"/>
    <w:rsid w:val="007C4184"/>
    <w:rsid w:val="007C5121"/>
    <w:rsid w:val="007C6E03"/>
    <w:rsid w:val="007C7752"/>
    <w:rsid w:val="007D0C79"/>
    <w:rsid w:val="007D1EC3"/>
    <w:rsid w:val="007D389A"/>
    <w:rsid w:val="007D3D64"/>
    <w:rsid w:val="007D51D3"/>
    <w:rsid w:val="007D6890"/>
    <w:rsid w:val="007D68AE"/>
    <w:rsid w:val="007D77A6"/>
    <w:rsid w:val="007E1F3D"/>
    <w:rsid w:val="007E2DBE"/>
    <w:rsid w:val="007E3030"/>
    <w:rsid w:val="007E6C5F"/>
    <w:rsid w:val="007E6D09"/>
    <w:rsid w:val="007E71D6"/>
    <w:rsid w:val="007E728E"/>
    <w:rsid w:val="007F1A86"/>
    <w:rsid w:val="007F205C"/>
    <w:rsid w:val="007F2656"/>
    <w:rsid w:val="007F4530"/>
    <w:rsid w:val="007F50A8"/>
    <w:rsid w:val="007F5CC0"/>
    <w:rsid w:val="00800CF0"/>
    <w:rsid w:val="00800D98"/>
    <w:rsid w:val="0080110A"/>
    <w:rsid w:val="00801F79"/>
    <w:rsid w:val="00803977"/>
    <w:rsid w:val="00804209"/>
    <w:rsid w:val="00804A1B"/>
    <w:rsid w:val="0080643D"/>
    <w:rsid w:val="00807143"/>
    <w:rsid w:val="00807367"/>
    <w:rsid w:val="00807CEF"/>
    <w:rsid w:val="008101F7"/>
    <w:rsid w:val="0081031E"/>
    <w:rsid w:val="00813951"/>
    <w:rsid w:val="00814396"/>
    <w:rsid w:val="00815B87"/>
    <w:rsid w:val="008160FE"/>
    <w:rsid w:val="00816D02"/>
    <w:rsid w:val="00817882"/>
    <w:rsid w:val="00820297"/>
    <w:rsid w:val="00821D3F"/>
    <w:rsid w:val="00822883"/>
    <w:rsid w:val="00823AFD"/>
    <w:rsid w:val="008269C6"/>
    <w:rsid w:val="00826CB5"/>
    <w:rsid w:val="00827F59"/>
    <w:rsid w:val="00831269"/>
    <w:rsid w:val="00831938"/>
    <w:rsid w:val="0083222F"/>
    <w:rsid w:val="008336FF"/>
    <w:rsid w:val="008379E4"/>
    <w:rsid w:val="00843069"/>
    <w:rsid w:val="00844C6C"/>
    <w:rsid w:val="00846FD5"/>
    <w:rsid w:val="00847269"/>
    <w:rsid w:val="008510A1"/>
    <w:rsid w:val="008539C2"/>
    <w:rsid w:val="00853A6D"/>
    <w:rsid w:val="008544C6"/>
    <w:rsid w:val="0085455D"/>
    <w:rsid w:val="00854E26"/>
    <w:rsid w:val="008552E2"/>
    <w:rsid w:val="00855AA0"/>
    <w:rsid w:val="0086132A"/>
    <w:rsid w:val="00861943"/>
    <w:rsid w:val="0086467C"/>
    <w:rsid w:val="0086469C"/>
    <w:rsid w:val="008646A0"/>
    <w:rsid w:val="00865097"/>
    <w:rsid w:val="00865712"/>
    <w:rsid w:val="0086616F"/>
    <w:rsid w:val="00867338"/>
    <w:rsid w:val="008713A8"/>
    <w:rsid w:val="00872F6B"/>
    <w:rsid w:val="00873923"/>
    <w:rsid w:val="00874407"/>
    <w:rsid w:val="0087484D"/>
    <w:rsid w:val="00875D11"/>
    <w:rsid w:val="00880BDA"/>
    <w:rsid w:val="00880D01"/>
    <w:rsid w:val="00880E57"/>
    <w:rsid w:val="008826B4"/>
    <w:rsid w:val="0088364C"/>
    <w:rsid w:val="008845E5"/>
    <w:rsid w:val="008847FB"/>
    <w:rsid w:val="00886AB8"/>
    <w:rsid w:val="00887D2C"/>
    <w:rsid w:val="008908DB"/>
    <w:rsid w:val="00893DC9"/>
    <w:rsid w:val="008941B9"/>
    <w:rsid w:val="00895454"/>
    <w:rsid w:val="00895697"/>
    <w:rsid w:val="00896B0C"/>
    <w:rsid w:val="008979E4"/>
    <w:rsid w:val="00897CDF"/>
    <w:rsid w:val="008A39E3"/>
    <w:rsid w:val="008A5128"/>
    <w:rsid w:val="008A52B5"/>
    <w:rsid w:val="008B0FD3"/>
    <w:rsid w:val="008B1258"/>
    <w:rsid w:val="008B185F"/>
    <w:rsid w:val="008B21F0"/>
    <w:rsid w:val="008B282E"/>
    <w:rsid w:val="008B2EE2"/>
    <w:rsid w:val="008B32E3"/>
    <w:rsid w:val="008B3627"/>
    <w:rsid w:val="008B3D6F"/>
    <w:rsid w:val="008B4E53"/>
    <w:rsid w:val="008B5872"/>
    <w:rsid w:val="008B651A"/>
    <w:rsid w:val="008B75C0"/>
    <w:rsid w:val="008B769A"/>
    <w:rsid w:val="008C1ABD"/>
    <w:rsid w:val="008C3158"/>
    <w:rsid w:val="008C3456"/>
    <w:rsid w:val="008C4A62"/>
    <w:rsid w:val="008C5830"/>
    <w:rsid w:val="008C5B9C"/>
    <w:rsid w:val="008C5D15"/>
    <w:rsid w:val="008C66F3"/>
    <w:rsid w:val="008C69BD"/>
    <w:rsid w:val="008C7523"/>
    <w:rsid w:val="008C7F1F"/>
    <w:rsid w:val="008D01CA"/>
    <w:rsid w:val="008D0DE6"/>
    <w:rsid w:val="008D10CF"/>
    <w:rsid w:val="008D22F3"/>
    <w:rsid w:val="008D2B09"/>
    <w:rsid w:val="008D325C"/>
    <w:rsid w:val="008D53BC"/>
    <w:rsid w:val="008D6845"/>
    <w:rsid w:val="008E019D"/>
    <w:rsid w:val="008E1FDF"/>
    <w:rsid w:val="008E4B59"/>
    <w:rsid w:val="008E710C"/>
    <w:rsid w:val="008E75F9"/>
    <w:rsid w:val="008E78BE"/>
    <w:rsid w:val="008F140F"/>
    <w:rsid w:val="008F14C1"/>
    <w:rsid w:val="008F35EB"/>
    <w:rsid w:val="008F38C3"/>
    <w:rsid w:val="008F3C5D"/>
    <w:rsid w:val="008F4692"/>
    <w:rsid w:val="008F505C"/>
    <w:rsid w:val="008F51AF"/>
    <w:rsid w:val="008F53BE"/>
    <w:rsid w:val="008F5C2E"/>
    <w:rsid w:val="008F5D9B"/>
    <w:rsid w:val="008F6305"/>
    <w:rsid w:val="008F7338"/>
    <w:rsid w:val="00900086"/>
    <w:rsid w:val="00900A00"/>
    <w:rsid w:val="0090154F"/>
    <w:rsid w:val="009020D4"/>
    <w:rsid w:val="00902BD0"/>
    <w:rsid w:val="009035F5"/>
    <w:rsid w:val="00904F4E"/>
    <w:rsid w:val="0090732B"/>
    <w:rsid w:val="0090732D"/>
    <w:rsid w:val="0091026B"/>
    <w:rsid w:val="009124F1"/>
    <w:rsid w:val="0091308E"/>
    <w:rsid w:val="00913A89"/>
    <w:rsid w:val="009149B6"/>
    <w:rsid w:val="00914D6C"/>
    <w:rsid w:val="0091594F"/>
    <w:rsid w:val="00916EBD"/>
    <w:rsid w:val="00920A3C"/>
    <w:rsid w:val="0092224F"/>
    <w:rsid w:val="00922BD1"/>
    <w:rsid w:val="009248E6"/>
    <w:rsid w:val="009255DC"/>
    <w:rsid w:val="0093022D"/>
    <w:rsid w:val="009304BF"/>
    <w:rsid w:val="009310B3"/>
    <w:rsid w:val="009312B0"/>
    <w:rsid w:val="0093229A"/>
    <w:rsid w:val="0093264A"/>
    <w:rsid w:val="0093321A"/>
    <w:rsid w:val="00933C57"/>
    <w:rsid w:val="00934C88"/>
    <w:rsid w:val="00935FF8"/>
    <w:rsid w:val="0093722F"/>
    <w:rsid w:val="009378E2"/>
    <w:rsid w:val="00941436"/>
    <w:rsid w:val="00942E36"/>
    <w:rsid w:val="00943346"/>
    <w:rsid w:val="009444B8"/>
    <w:rsid w:val="00947E87"/>
    <w:rsid w:val="0095019F"/>
    <w:rsid w:val="0095101D"/>
    <w:rsid w:val="00951320"/>
    <w:rsid w:val="00951B44"/>
    <w:rsid w:val="0095367A"/>
    <w:rsid w:val="00954693"/>
    <w:rsid w:val="00955D33"/>
    <w:rsid w:val="0095673E"/>
    <w:rsid w:val="009568F3"/>
    <w:rsid w:val="00956BD4"/>
    <w:rsid w:val="009602EC"/>
    <w:rsid w:val="00961049"/>
    <w:rsid w:val="009612A6"/>
    <w:rsid w:val="00962555"/>
    <w:rsid w:val="00964055"/>
    <w:rsid w:val="0096645E"/>
    <w:rsid w:val="00966705"/>
    <w:rsid w:val="00970141"/>
    <w:rsid w:val="0097212D"/>
    <w:rsid w:val="00972599"/>
    <w:rsid w:val="00973111"/>
    <w:rsid w:val="0097345D"/>
    <w:rsid w:val="009739E1"/>
    <w:rsid w:val="00974BA0"/>
    <w:rsid w:val="009754CE"/>
    <w:rsid w:val="009764F6"/>
    <w:rsid w:val="0097755E"/>
    <w:rsid w:val="00977B30"/>
    <w:rsid w:val="0098017C"/>
    <w:rsid w:val="009817C4"/>
    <w:rsid w:val="009821AC"/>
    <w:rsid w:val="0098372C"/>
    <w:rsid w:val="0098438D"/>
    <w:rsid w:val="009845A2"/>
    <w:rsid w:val="00984877"/>
    <w:rsid w:val="009850A4"/>
    <w:rsid w:val="00987CB5"/>
    <w:rsid w:val="00991062"/>
    <w:rsid w:val="00992CFC"/>
    <w:rsid w:val="009931C3"/>
    <w:rsid w:val="00994AD7"/>
    <w:rsid w:val="00995171"/>
    <w:rsid w:val="00996AF3"/>
    <w:rsid w:val="00997596"/>
    <w:rsid w:val="009A02E9"/>
    <w:rsid w:val="009A0389"/>
    <w:rsid w:val="009A053A"/>
    <w:rsid w:val="009A099B"/>
    <w:rsid w:val="009A0E73"/>
    <w:rsid w:val="009A2238"/>
    <w:rsid w:val="009A2799"/>
    <w:rsid w:val="009A379C"/>
    <w:rsid w:val="009A4088"/>
    <w:rsid w:val="009A485D"/>
    <w:rsid w:val="009A488A"/>
    <w:rsid w:val="009A49E0"/>
    <w:rsid w:val="009A5C99"/>
    <w:rsid w:val="009A6DF4"/>
    <w:rsid w:val="009B1292"/>
    <w:rsid w:val="009B15A2"/>
    <w:rsid w:val="009B15B3"/>
    <w:rsid w:val="009B2180"/>
    <w:rsid w:val="009B29CF"/>
    <w:rsid w:val="009B2CB7"/>
    <w:rsid w:val="009B2D07"/>
    <w:rsid w:val="009B47CE"/>
    <w:rsid w:val="009B532C"/>
    <w:rsid w:val="009B572A"/>
    <w:rsid w:val="009B6546"/>
    <w:rsid w:val="009B6AB6"/>
    <w:rsid w:val="009C0E35"/>
    <w:rsid w:val="009C1EAB"/>
    <w:rsid w:val="009C5996"/>
    <w:rsid w:val="009C5D39"/>
    <w:rsid w:val="009C6BC5"/>
    <w:rsid w:val="009D0902"/>
    <w:rsid w:val="009D0F28"/>
    <w:rsid w:val="009D191D"/>
    <w:rsid w:val="009D318D"/>
    <w:rsid w:val="009D5DB5"/>
    <w:rsid w:val="009D60B5"/>
    <w:rsid w:val="009D71F5"/>
    <w:rsid w:val="009D7952"/>
    <w:rsid w:val="009E01C7"/>
    <w:rsid w:val="009E037C"/>
    <w:rsid w:val="009E0B39"/>
    <w:rsid w:val="009E0DDF"/>
    <w:rsid w:val="009E1814"/>
    <w:rsid w:val="009E184E"/>
    <w:rsid w:val="009E1884"/>
    <w:rsid w:val="009E324E"/>
    <w:rsid w:val="009E3390"/>
    <w:rsid w:val="009E4A44"/>
    <w:rsid w:val="009E537A"/>
    <w:rsid w:val="009E5D5A"/>
    <w:rsid w:val="009E61A0"/>
    <w:rsid w:val="009E747D"/>
    <w:rsid w:val="009F097D"/>
    <w:rsid w:val="009F1E2E"/>
    <w:rsid w:val="009F27D9"/>
    <w:rsid w:val="009F3B3F"/>
    <w:rsid w:val="009F45FF"/>
    <w:rsid w:val="009F4671"/>
    <w:rsid w:val="009F7F00"/>
    <w:rsid w:val="00A004EF"/>
    <w:rsid w:val="00A007BC"/>
    <w:rsid w:val="00A011D1"/>
    <w:rsid w:val="00A01571"/>
    <w:rsid w:val="00A01D68"/>
    <w:rsid w:val="00A02A0F"/>
    <w:rsid w:val="00A03995"/>
    <w:rsid w:val="00A03E22"/>
    <w:rsid w:val="00A0513F"/>
    <w:rsid w:val="00A06C05"/>
    <w:rsid w:val="00A06F5C"/>
    <w:rsid w:val="00A07381"/>
    <w:rsid w:val="00A102D6"/>
    <w:rsid w:val="00A13320"/>
    <w:rsid w:val="00A13D8F"/>
    <w:rsid w:val="00A14393"/>
    <w:rsid w:val="00A16D95"/>
    <w:rsid w:val="00A17177"/>
    <w:rsid w:val="00A22163"/>
    <w:rsid w:val="00A223BE"/>
    <w:rsid w:val="00A229C6"/>
    <w:rsid w:val="00A23C48"/>
    <w:rsid w:val="00A23E07"/>
    <w:rsid w:val="00A2422A"/>
    <w:rsid w:val="00A25C04"/>
    <w:rsid w:val="00A25E13"/>
    <w:rsid w:val="00A30AC1"/>
    <w:rsid w:val="00A30E17"/>
    <w:rsid w:val="00A31008"/>
    <w:rsid w:val="00A3282E"/>
    <w:rsid w:val="00A32B46"/>
    <w:rsid w:val="00A344B4"/>
    <w:rsid w:val="00A3540A"/>
    <w:rsid w:val="00A36975"/>
    <w:rsid w:val="00A3728F"/>
    <w:rsid w:val="00A40394"/>
    <w:rsid w:val="00A40BE5"/>
    <w:rsid w:val="00A42DE2"/>
    <w:rsid w:val="00A4345F"/>
    <w:rsid w:val="00A43CE0"/>
    <w:rsid w:val="00A43F67"/>
    <w:rsid w:val="00A4509F"/>
    <w:rsid w:val="00A465FE"/>
    <w:rsid w:val="00A47634"/>
    <w:rsid w:val="00A47EBB"/>
    <w:rsid w:val="00A503B7"/>
    <w:rsid w:val="00A50D0E"/>
    <w:rsid w:val="00A5338A"/>
    <w:rsid w:val="00A536D1"/>
    <w:rsid w:val="00A56A8A"/>
    <w:rsid w:val="00A57349"/>
    <w:rsid w:val="00A579AC"/>
    <w:rsid w:val="00A60758"/>
    <w:rsid w:val="00A62C26"/>
    <w:rsid w:val="00A64354"/>
    <w:rsid w:val="00A64ED3"/>
    <w:rsid w:val="00A653CD"/>
    <w:rsid w:val="00A66131"/>
    <w:rsid w:val="00A667E1"/>
    <w:rsid w:val="00A66CBE"/>
    <w:rsid w:val="00A70005"/>
    <w:rsid w:val="00A7021D"/>
    <w:rsid w:val="00A709AB"/>
    <w:rsid w:val="00A7102B"/>
    <w:rsid w:val="00A71F9A"/>
    <w:rsid w:val="00A7200C"/>
    <w:rsid w:val="00A731CD"/>
    <w:rsid w:val="00A73C58"/>
    <w:rsid w:val="00A74042"/>
    <w:rsid w:val="00A75A3C"/>
    <w:rsid w:val="00A77AEE"/>
    <w:rsid w:val="00A80BCD"/>
    <w:rsid w:val="00A80EA2"/>
    <w:rsid w:val="00A81044"/>
    <w:rsid w:val="00A82732"/>
    <w:rsid w:val="00A82802"/>
    <w:rsid w:val="00A84EB5"/>
    <w:rsid w:val="00A85BA9"/>
    <w:rsid w:val="00A8607A"/>
    <w:rsid w:val="00A8663F"/>
    <w:rsid w:val="00A90E54"/>
    <w:rsid w:val="00A90F50"/>
    <w:rsid w:val="00A90F72"/>
    <w:rsid w:val="00A93FBD"/>
    <w:rsid w:val="00A9449A"/>
    <w:rsid w:val="00A95540"/>
    <w:rsid w:val="00A95773"/>
    <w:rsid w:val="00A95F04"/>
    <w:rsid w:val="00A96B91"/>
    <w:rsid w:val="00A9785B"/>
    <w:rsid w:val="00AA3280"/>
    <w:rsid w:val="00AA35B3"/>
    <w:rsid w:val="00AA57BE"/>
    <w:rsid w:val="00AA5CBC"/>
    <w:rsid w:val="00AA78DB"/>
    <w:rsid w:val="00AA7F61"/>
    <w:rsid w:val="00AB0BA4"/>
    <w:rsid w:val="00AB1A1E"/>
    <w:rsid w:val="00AB1E61"/>
    <w:rsid w:val="00AB2725"/>
    <w:rsid w:val="00AB3280"/>
    <w:rsid w:val="00AB372D"/>
    <w:rsid w:val="00AB3C3E"/>
    <w:rsid w:val="00AB42AF"/>
    <w:rsid w:val="00AB4BC9"/>
    <w:rsid w:val="00AB56AA"/>
    <w:rsid w:val="00AB69C3"/>
    <w:rsid w:val="00AB6D56"/>
    <w:rsid w:val="00AC05DE"/>
    <w:rsid w:val="00AC0725"/>
    <w:rsid w:val="00AC20E8"/>
    <w:rsid w:val="00AC31DF"/>
    <w:rsid w:val="00AC4712"/>
    <w:rsid w:val="00AC6C8E"/>
    <w:rsid w:val="00AC796E"/>
    <w:rsid w:val="00AC7D68"/>
    <w:rsid w:val="00AD0265"/>
    <w:rsid w:val="00AD179F"/>
    <w:rsid w:val="00AD18E2"/>
    <w:rsid w:val="00AD21E9"/>
    <w:rsid w:val="00AD28AE"/>
    <w:rsid w:val="00AD30E1"/>
    <w:rsid w:val="00AD32CF"/>
    <w:rsid w:val="00AD40C3"/>
    <w:rsid w:val="00AD44C3"/>
    <w:rsid w:val="00AD4B7D"/>
    <w:rsid w:val="00AD6AFB"/>
    <w:rsid w:val="00AD7533"/>
    <w:rsid w:val="00AD7A1A"/>
    <w:rsid w:val="00AE0338"/>
    <w:rsid w:val="00AE0CBE"/>
    <w:rsid w:val="00AE10DB"/>
    <w:rsid w:val="00AE5859"/>
    <w:rsid w:val="00AE6B06"/>
    <w:rsid w:val="00AE6E12"/>
    <w:rsid w:val="00AE7739"/>
    <w:rsid w:val="00AE78B5"/>
    <w:rsid w:val="00AE7BAD"/>
    <w:rsid w:val="00AF101E"/>
    <w:rsid w:val="00AF135A"/>
    <w:rsid w:val="00AF16CB"/>
    <w:rsid w:val="00AF17E9"/>
    <w:rsid w:val="00AF22F8"/>
    <w:rsid w:val="00AF6E95"/>
    <w:rsid w:val="00AF7707"/>
    <w:rsid w:val="00AF770B"/>
    <w:rsid w:val="00AF7DA5"/>
    <w:rsid w:val="00AF7EF7"/>
    <w:rsid w:val="00B00559"/>
    <w:rsid w:val="00B01377"/>
    <w:rsid w:val="00B01BB0"/>
    <w:rsid w:val="00B01E9C"/>
    <w:rsid w:val="00B0201E"/>
    <w:rsid w:val="00B025A0"/>
    <w:rsid w:val="00B02AE3"/>
    <w:rsid w:val="00B03BB1"/>
    <w:rsid w:val="00B061A6"/>
    <w:rsid w:val="00B07B94"/>
    <w:rsid w:val="00B07BB7"/>
    <w:rsid w:val="00B100FA"/>
    <w:rsid w:val="00B104C2"/>
    <w:rsid w:val="00B10FB8"/>
    <w:rsid w:val="00B135B0"/>
    <w:rsid w:val="00B15EE7"/>
    <w:rsid w:val="00B236A5"/>
    <w:rsid w:val="00B23AA4"/>
    <w:rsid w:val="00B248EC"/>
    <w:rsid w:val="00B25989"/>
    <w:rsid w:val="00B26E9C"/>
    <w:rsid w:val="00B26FDA"/>
    <w:rsid w:val="00B2762B"/>
    <w:rsid w:val="00B30491"/>
    <w:rsid w:val="00B319EA"/>
    <w:rsid w:val="00B31EAC"/>
    <w:rsid w:val="00B322C5"/>
    <w:rsid w:val="00B32B32"/>
    <w:rsid w:val="00B34CA3"/>
    <w:rsid w:val="00B355FD"/>
    <w:rsid w:val="00B35DB6"/>
    <w:rsid w:val="00B3693B"/>
    <w:rsid w:val="00B37401"/>
    <w:rsid w:val="00B40139"/>
    <w:rsid w:val="00B40E70"/>
    <w:rsid w:val="00B43349"/>
    <w:rsid w:val="00B4411A"/>
    <w:rsid w:val="00B4420D"/>
    <w:rsid w:val="00B44FCB"/>
    <w:rsid w:val="00B470C7"/>
    <w:rsid w:val="00B50C68"/>
    <w:rsid w:val="00B50FB7"/>
    <w:rsid w:val="00B518A9"/>
    <w:rsid w:val="00B525D4"/>
    <w:rsid w:val="00B54917"/>
    <w:rsid w:val="00B54C3E"/>
    <w:rsid w:val="00B57A83"/>
    <w:rsid w:val="00B60B0B"/>
    <w:rsid w:val="00B620C0"/>
    <w:rsid w:val="00B639B1"/>
    <w:rsid w:val="00B63C9A"/>
    <w:rsid w:val="00B6474C"/>
    <w:rsid w:val="00B647A8"/>
    <w:rsid w:val="00B64A79"/>
    <w:rsid w:val="00B65D03"/>
    <w:rsid w:val="00B66522"/>
    <w:rsid w:val="00B66643"/>
    <w:rsid w:val="00B711BD"/>
    <w:rsid w:val="00B722C7"/>
    <w:rsid w:val="00B7239D"/>
    <w:rsid w:val="00B724FF"/>
    <w:rsid w:val="00B726C6"/>
    <w:rsid w:val="00B72B00"/>
    <w:rsid w:val="00B73388"/>
    <w:rsid w:val="00B74704"/>
    <w:rsid w:val="00B74CE6"/>
    <w:rsid w:val="00B74F68"/>
    <w:rsid w:val="00B74F6C"/>
    <w:rsid w:val="00B75950"/>
    <w:rsid w:val="00B759B5"/>
    <w:rsid w:val="00B75C28"/>
    <w:rsid w:val="00B7730F"/>
    <w:rsid w:val="00B77714"/>
    <w:rsid w:val="00B77896"/>
    <w:rsid w:val="00B77CE2"/>
    <w:rsid w:val="00B82095"/>
    <w:rsid w:val="00B83651"/>
    <w:rsid w:val="00B8766B"/>
    <w:rsid w:val="00B924CD"/>
    <w:rsid w:val="00B92625"/>
    <w:rsid w:val="00B935EC"/>
    <w:rsid w:val="00B94CCD"/>
    <w:rsid w:val="00B97A43"/>
    <w:rsid w:val="00BA00F7"/>
    <w:rsid w:val="00BA2676"/>
    <w:rsid w:val="00BA3A79"/>
    <w:rsid w:val="00BA6BEE"/>
    <w:rsid w:val="00BA6C32"/>
    <w:rsid w:val="00BB13BC"/>
    <w:rsid w:val="00BB2257"/>
    <w:rsid w:val="00BB4F44"/>
    <w:rsid w:val="00BC064A"/>
    <w:rsid w:val="00BC17CC"/>
    <w:rsid w:val="00BC2B70"/>
    <w:rsid w:val="00BC45B8"/>
    <w:rsid w:val="00BC4852"/>
    <w:rsid w:val="00BC4F98"/>
    <w:rsid w:val="00BC5EC7"/>
    <w:rsid w:val="00BC77E3"/>
    <w:rsid w:val="00BD08BC"/>
    <w:rsid w:val="00BD0DC6"/>
    <w:rsid w:val="00BD1016"/>
    <w:rsid w:val="00BD1284"/>
    <w:rsid w:val="00BD53CE"/>
    <w:rsid w:val="00BD5E75"/>
    <w:rsid w:val="00BD6723"/>
    <w:rsid w:val="00BD7F8F"/>
    <w:rsid w:val="00BD7F9F"/>
    <w:rsid w:val="00BE1A96"/>
    <w:rsid w:val="00BE1C09"/>
    <w:rsid w:val="00BF0C3E"/>
    <w:rsid w:val="00BF1430"/>
    <w:rsid w:val="00BF1C6F"/>
    <w:rsid w:val="00BF2C33"/>
    <w:rsid w:val="00BF2EB9"/>
    <w:rsid w:val="00BF3758"/>
    <w:rsid w:val="00BF4B79"/>
    <w:rsid w:val="00BF6F9D"/>
    <w:rsid w:val="00BF7600"/>
    <w:rsid w:val="00C013E4"/>
    <w:rsid w:val="00C0149A"/>
    <w:rsid w:val="00C0249C"/>
    <w:rsid w:val="00C0267C"/>
    <w:rsid w:val="00C02CF9"/>
    <w:rsid w:val="00C04059"/>
    <w:rsid w:val="00C04FCF"/>
    <w:rsid w:val="00C055B7"/>
    <w:rsid w:val="00C0643F"/>
    <w:rsid w:val="00C07360"/>
    <w:rsid w:val="00C07931"/>
    <w:rsid w:val="00C1075A"/>
    <w:rsid w:val="00C11A0F"/>
    <w:rsid w:val="00C11F2E"/>
    <w:rsid w:val="00C122BB"/>
    <w:rsid w:val="00C1285B"/>
    <w:rsid w:val="00C13948"/>
    <w:rsid w:val="00C13A88"/>
    <w:rsid w:val="00C147FB"/>
    <w:rsid w:val="00C152FF"/>
    <w:rsid w:val="00C15A53"/>
    <w:rsid w:val="00C17F60"/>
    <w:rsid w:val="00C20EE3"/>
    <w:rsid w:val="00C23416"/>
    <w:rsid w:val="00C23A33"/>
    <w:rsid w:val="00C24EAF"/>
    <w:rsid w:val="00C25A4B"/>
    <w:rsid w:val="00C270E8"/>
    <w:rsid w:val="00C3010E"/>
    <w:rsid w:val="00C309D5"/>
    <w:rsid w:val="00C30EC2"/>
    <w:rsid w:val="00C31089"/>
    <w:rsid w:val="00C31D39"/>
    <w:rsid w:val="00C3308D"/>
    <w:rsid w:val="00C35C4B"/>
    <w:rsid w:val="00C36930"/>
    <w:rsid w:val="00C369DF"/>
    <w:rsid w:val="00C36C71"/>
    <w:rsid w:val="00C36FA3"/>
    <w:rsid w:val="00C40242"/>
    <w:rsid w:val="00C42C6F"/>
    <w:rsid w:val="00C44E8D"/>
    <w:rsid w:val="00C46501"/>
    <w:rsid w:val="00C46BCB"/>
    <w:rsid w:val="00C4761E"/>
    <w:rsid w:val="00C47FAB"/>
    <w:rsid w:val="00C50963"/>
    <w:rsid w:val="00C5273B"/>
    <w:rsid w:val="00C5273C"/>
    <w:rsid w:val="00C52CFF"/>
    <w:rsid w:val="00C53CD1"/>
    <w:rsid w:val="00C56BA5"/>
    <w:rsid w:val="00C601DB"/>
    <w:rsid w:val="00C60EC0"/>
    <w:rsid w:val="00C60EC1"/>
    <w:rsid w:val="00C61BF8"/>
    <w:rsid w:val="00C62153"/>
    <w:rsid w:val="00C6296C"/>
    <w:rsid w:val="00C62A17"/>
    <w:rsid w:val="00C63AE3"/>
    <w:rsid w:val="00C65338"/>
    <w:rsid w:val="00C65D33"/>
    <w:rsid w:val="00C65DC6"/>
    <w:rsid w:val="00C65F56"/>
    <w:rsid w:val="00C6799B"/>
    <w:rsid w:val="00C67D85"/>
    <w:rsid w:val="00C71D67"/>
    <w:rsid w:val="00C71FAB"/>
    <w:rsid w:val="00C7280F"/>
    <w:rsid w:val="00C72B65"/>
    <w:rsid w:val="00C746C8"/>
    <w:rsid w:val="00C74E47"/>
    <w:rsid w:val="00C75B75"/>
    <w:rsid w:val="00C7644C"/>
    <w:rsid w:val="00C7668C"/>
    <w:rsid w:val="00C76A33"/>
    <w:rsid w:val="00C76D32"/>
    <w:rsid w:val="00C76F29"/>
    <w:rsid w:val="00C777F9"/>
    <w:rsid w:val="00C81051"/>
    <w:rsid w:val="00C827CD"/>
    <w:rsid w:val="00C84456"/>
    <w:rsid w:val="00C84D62"/>
    <w:rsid w:val="00C861C3"/>
    <w:rsid w:val="00C86A37"/>
    <w:rsid w:val="00C87BC3"/>
    <w:rsid w:val="00C90133"/>
    <w:rsid w:val="00C90EE4"/>
    <w:rsid w:val="00C91529"/>
    <w:rsid w:val="00C92B2F"/>
    <w:rsid w:val="00C93527"/>
    <w:rsid w:val="00C9562B"/>
    <w:rsid w:val="00C96B1A"/>
    <w:rsid w:val="00CA2A0C"/>
    <w:rsid w:val="00CA3567"/>
    <w:rsid w:val="00CA63B8"/>
    <w:rsid w:val="00CB0DB7"/>
    <w:rsid w:val="00CB43FD"/>
    <w:rsid w:val="00CB44C3"/>
    <w:rsid w:val="00CB45EE"/>
    <w:rsid w:val="00CB59BE"/>
    <w:rsid w:val="00CB60F4"/>
    <w:rsid w:val="00CB6DBA"/>
    <w:rsid w:val="00CB7331"/>
    <w:rsid w:val="00CC02ED"/>
    <w:rsid w:val="00CC21BF"/>
    <w:rsid w:val="00CC2538"/>
    <w:rsid w:val="00CC394A"/>
    <w:rsid w:val="00CC396F"/>
    <w:rsid w:val="00CC3A30"/>
    <w:rsid w:val="00CC4202"/>
    <w:rsid w:val="00CC47BE"/>
    <w:rsid w:val="00CC5078"/>
    <w:rsid w:val="00CC538C"/>
    <w:rsid w:val="00CC5F3D"/>
    <w:rsid w:val="00CC689A"/>
    <w:rsid w:val="00CC7C45"/>
    <w:rsid w:val="00CC7D5D"/>
    <w:rsid w:val="00CD1089"/>
    <w:rsid w:val="00CD231A"/>
    <w:rsid w:val="00CD314B"/>
    <w:rsid w:val="00CD4CE1"/>
    <w:rsid w:val="00CD523D"/>
    <w:rsid w:val="00CD56DC"/>
    <w:rsid w:val="00CD6BA3"/>
    <w:rsid w:val="00CD74B0"/>
    <w:rsid w:val="00CD7B92"/>
    <w:rsid w:val="00CE1142"/>
    <w:rsid w:val="00CE2BA3"/>
    <w:rsid w:val="00CE33B7"/>
    <w:rsid w:val="00CE3563"/>
    <w:rsid w:val="00CE3E0F"/>
    <w:rsid w:val="00CE482C"/>
    <w:rsid w:val="00CE4856"/>
    <w:rsid w:val="00CE4DFD"/>
    <w:rsid w:val="00CE58B3"/>
    <w:rsid w:val="00CE60D5"/>
    <w:rsid w:val="00CF24A7"/>
    <w:rsid w:val="00CF5FE1"/>
    <w:rsid w:val="00CF724D"/>
    <w:rsid w:val="00CF7FF8"/>
    <w:rsid w:val="00D014EC"/>
    <w:rsid w:val="00D0172A"/>
    <w:rsid w:val="00D03180"/>
    <w:rsid w:val="00D03ECA"/>
    <w:rsid w:val="00D05E54"/>
    <w:rsid w:val="00D0639E"/>
    <w:rsid w:val="00D10E9C"/>
    <w:rsid w:val="00D10F4D"/>
    <w:rsid w:val="00D114DF"/>
    <w:rsid w:val="00D1280C"/>
    <w:rsid w:val="00D13A3D"/>
    <w:rsid w:val="00D13B9A"/>
    <w:rsid w:val="00D146A6"/>
    <w:rsid w:val="00D14BFE"/>
    <w:rsid w:val="00D15312"/>
    <w:rsid w:val="00D15FBF"/>
    <w:rsid w:val="00D17764"/>
    <w:rsid w:val="00D179B7"/>
    <w:rsid w:val="00D208EF"/>
    <w:rsid w:val="00D20BF2"/>
    <w:rsid w:val="00D22987"/>
    <w:rsid w:val="00D2365C"/>
    <w:rsid w:val="00D24B8B"/>
    <w:rsid w:val="00D26E32"/>
    <w:rsid w:val="00D27116"/>
    <w:rsid w:val="00D277C3"/>
    <w:rsid w:val="00D30000"/>
    <w:rsid w:val="00D30461"/>
    <w:rsid w:val="00D30D5B"/>
    <w:rsid w:val="00D3395B"/>
    <w:rsid w:val="00D33A72"/>
    <w:rsid w:val="00D33AEC"/>
    <w:rsid w:val="00D3574D"/>
    <w:rsid w:val="00D36CF8"/>
    <w:rsid w:val="00D37B78"/>
    <w:rsid w:val="00D40048"/>
    <w:rsid w:val="00D4032D"/>
    <w:rsid w:val="00D408E4"/>
    <w:rsid w:val="00D41A94"/>
    <w:rsid w:val="00D4279E"/>
    <w:rsid w:val="00D42C1A"/>
    <w:rsid w:val="00D456B9"/>
    <w:rsid w:val="00D4779B"/>
    <w:rsid w:val="00D47998"/>
    <w:rsid w:val="00D47B04"/>
    <w:rsid w:val="00D506A8"/>
    <w:rsid w:val="00D50AD4"/>
    <w:rsid w:val="00D51124"/>
    <w:rsid w:val="00D57652"/>
    <w:rsid w:val="00D577EA"/>
    <w:rsid w:val="00D57E48"/>
    <w:rsid w:val="00D60FD6"/>
    <w:rsid w:val="00D62EBA"/>
    <w:rsid w:val="00D64015"/>
    <w:rsid w:val="00D6541A"/>
    <w:rsid w:val="00D67434"/>
    <w:rsid w:val="00D67842"/>
    <w:rsid w:val="00D70676"/>
    <w:rsid w:val="00D728B5"/>
    <w:rsid w:val="00D74FEE"/>
    <w:rsid w:val="00D76DFA"/>
    <w:rsid w:val="00D80360"/>
    <w:rsid w:val="00D805E9"/>
    <w:rsid w:val="00D81315"/>
    <w:rsid w:val="00D81A42"/>
    <w:rsid w:val="00D82D0D"/>
    <w:rsid w:val="00D82E27"/>
    <w:rsid w:val="00D83159"/>
    <w:rsid w:val="00D84A60"/>
    <w:rsid w:val="00D84AC8"/>
    <w:rsid w:val="00D85CB3"/>
    <w:rsid w:val="00D87599"/>
    <w:rsid w:val="00D87F70"/>
    <w:rsid w:val="00D90999"/>
    <w:rsid w:val="00D912F3"/>
    <w:rsid w:val="00D948E0"/>
    <w:rsid w:val="00D96287"/>
    <w:rsid w:val="00D97A7F"/>
    <w:rsid w:val="00D97DF5"/>
    <w:rsid w:val="00DA0D4C"/>
    <w:rsid w:val="00DA1277"/>
    <w:rsid w:val="00DA1714"/>
    <w:rsid w:val="00DA1DAB"/>
    <w:rsid w:val="00DA34EA"/>
    <w:rsid w:val="00DA5EB8"/>
    <w:rsid w:val="00DA603C"/>
    <w:rsid w:val="00DA7014"/>
    <w:rsid w:val="00DB008C"/>
    <w:rsid w:val="00DB0CE2"/>
    <w:rsid w:val="00DB0F9A"/>
    <w:rsid w:val="00DB14F9"/>
    <w:rsid w:val="00DB1773"/>
    <w:rsid w:val="00DB1892"/>
    <w:rsid w:val="00DB1973"/>
    <w:rsid w:val="00DB4680"/>
    <w:rsid w:val="00DB614E"/>
    <w:rsid w:val="00DC1DB0"/>
    <w:rsid w:val="00DC2F4A"/>
    <w:rsid w:val="00DC436E"/>
    <w:rsid w:val="00DC4E1F"/>
    <w:rsid w:val="00DC563F"/>
    <w:rsid w:val="00DC5E1E"/>
    <w:rsid w:val="00DC687B"/>
    <w:rsid w:val="00DD084D"/>
    <w:rsid w:val="00DD0A15"/>
    <w:rsid w:val="00DD0A31"/>
    <w:rsid w:val="00DD35CC"/>
    <w:rsid w:val="00DD428B"/>
    <w:rsid w:val="00DD4C1D"/>
    <w:rsid w:val="00DD5210"/>
    <w:rsid w:val="00DD5A34"/>
    <w:rsid w:val="00DD7438"/>
    <w:rsid w:val="00DE0C5F"/>
    <w:rsid w:val="00DE149B"/>
    <w:rsid w:val="00DE2909"/>
    <w:rsid w:val="00DE3636"/>
    <w:rsid w:val="00DE3F28"/>
    <w:rsid w:val="00DE4A9C"/>
    <w:rsid w:val="00DE5F03"/>
    <w:rsid w:val="00DE6626"/>
    <w:rsid w:val="00DE69A8"/>
    <w:rsid w:val="00DF00B4"/>
    <w:rsid w:val="00DF139E"/>
    <w:rsid w:val="00DF1D3C"/>
    <w:rsid w:val="00DF2205"/>
    <w:rsid w:val="00DF2B6A"/>
    <w:rsid w:val="00DF2D1F"/>
    <w:rsid w:val="00DF3D22"/>
    <w:rsid w:val="00DF4698"/>
    <w:rsid w:val="00DF52AF"/>
    <w:rsid w:val="00DF5987"/>
    <w:rsid w:val="00E05BC7"/>
    <w:rsid w:val="00E05DC3"/>
    <w:rsid w:val="00E065C9"/>
    <w:rsid w:val="00E1223D"/>
    <w:rsid w:val="00E12871"/>
    <w:rsid w:val="00E1310A"/>
    <w:rsid w:val="00E14D58"/>
    <w:rsid w:val="00E151A0"/>
    <w:rsid w:val="00E15A5A"/>
    <w:rsid w:val="00E16DE7"/>
    <w:rsid w:val="00E16E1C"/>
    <w:rsid w:val="00E1755B"/>
    <w:rsid w:val="00E1757E"/>
    <w:rsid w:val="00E17632"/>
    <w:rsid w:val="00E17B06"/>
    <w:rsid w:val="00E2025D"/>
    <w:rsid w:val="00E204C9"/>
    <w:rsid w:val="00E21BF3"/>
    <w:rsid w:val="00E21E49"/>
    <w:rsid w:val="00E22DED"/>
    <w:rsid w:val="00E23D99"/>
    <w:rsid w:val="00E2613D"/>
    <w:rsid w:val="00E26956"/>
    <w:rsid w:val="00E26D0A"/>
    <w:rsid w:val="00E27691"/>
    <w:rsid w:val="00E2793A"/>
    <w:rsid w:val="00E30EEF"/>
    <w:rsid w:val="00E31DA4"/>
    <w:rsid w:val="00E330FE"/>
    <w:rsid w:val="00E341A7"/>
    <w:rsid w:val="00E346D5"/>
    <w:rsid w:val="00E35100"/>
    <w:rsid w:val="00E35A66"/>
    <w:rsid w:val="00E35BE8"/>
    <w:rsid w:val="00E36D76"/>
    <w:rsid w:val="00E40B4A"/>
    <w:rsid w:val="00E41067"/>
    <w:rsid w:val="00E43A4D"/>
    <w:rsid w:val="00E44843"/>
    <w:rsid w:val="00E51279"/>
    <w:rsid w:val="00E51407"/>
    <w:rsid w:val="00E51CA8"/>
    <w:rsid w:val="00E5226F"/>
    <w:rsid w:val="00E55839"/>
    <w:rsid w:val="00E57838"/>
    <w:rsid w:val="00E57CB5"/>
    <w:rsid w:val="00E57CF9"/>
    <w:rsid w:val="00E61C61"/>
    <w:rsid w:val="00E61CD6"/>
    <w:rsid w:val="00E6212F"/>
    <w:rsid w:val="00E629CC"/>
    <w:rsid w:val="00E63698"/>
    <w:rsid w:val="00E649E0"/>
    <w:rsid w:val="00E64B42"/>
    <w:rsid w:val="00E67309"/>
    <w:rsid w:val="00E71360"/>
    <w:rsid w:val="00E71D4A"/>
    <w:rsid w:val="00E72C23"/>
    <w:rsid w:val="00E72F7E"/>
    <w:rsid w:val="00E73B6E"/>
    <w:rsid w:val="00E7425B"/>
    <w:rsid w:val="00E74D97"/>
    <w:rsid w:val="00E74DE7"/>
    <w:rsid w:val="00E74F02"/>
    <w:rsid w:val="00E7622A"/>
    <w:rsid w:val="00E76582"/>
    <w:rsid w:val="00E769F0"/>
    <w:rsid w:val="00E76FF2"/>
    <w:rsid w:val="00E77187"/>
    <w:rsid w:val="00E774C5"/>
    <w:rsid w:val="00E804B0"/>
    <w:rsid w:val="00E827F1"/>
    <w:rsid w:val="00E86437"/>
    <w:rsid w:val="00E877D3"/>
    <w:rsid w:val="00E93099"/>
    <w:rsid w:val="00E93DFB"/>
    <w:rsid w:val="00E93F5F"/>
    <w:rsid w:val="00E95461"/>
    <w:rsid w:val="00EA195E"/>
    <w:rsid w:val="00EA1CB0"/>
    <w:rsid w:val="00EA2176"/>
    <w:rsid w:val="00EA2EE1"/>
    <w:rsid w:val="00EA3185"/>
    <w:rsid w:val="00EA3870"/>
    <w:rsid w:val="00EA4C85"/>
    <w:rsid w:val="00EA6AE7"/>
    <w:rsid w:val="00EA6BBF"/>
    <w:rsid w:val="00EB1EFD"/>
    <w:rsid w:val="00EB229D"/>
    <w:rsid w:val="00EB277F"/>
    <w:rsid w:val="00EB2F45"/>
    <w:rsid w:val="00EB3239"/>
    <w:rsid w:val="00EB36D6"/>
    <w:rsid w:val="00EB461E"/>
    <w:rsid w:val="00EB4B65"/>
    <w:rsid w:val="00EB5677"/>
    <w:rsid w:val="00EC05FE"/>
    <w:rsid w:val="00EC1400"/>
    <w:rsid w:val="00EC5259"/>
    <w:rsid w:val="00EC5302"/>
    <w:rsid w:val="00EC773B"/>
    <w:rsid w:val="00ED0971"/>
    <w:rsid w:val="00ED64AA"/>
    <w:rsid w:val="00ED6899"/>
    <w:rsid w:val="00ED7691"/>
    <w:rsid w:val="00ED7BB2"/>
    <w:rsid w:val="00EE2607"/>
    <w:rsid w:val="00EE2C40"/>
    <w:rsid w:val="00EE3D57"/>
    <w:rsid w:val="00EE4071"/>
    <w:rsid w:val="00EE43D3"/>
    <w:rsid w:val="00EE5703"/>
    <w:rsid w:val="00EE5912"/>
    <w:rsid w:val="00EE75FE"/>
    <w:rsid w:val="00EE78F2"/>
    <w:rsid w:val="00EE7B05"/>
    <w:rsid w:val="00EF028B"/>
    <w:rsid w:val="00EF0A7C"/>
    <w:rsid w:val="00EF27FA"/>
    <w:rsid w:val="00EF3BD7"/>
    <w:rsid w:val="00EF4C66"/>
    <w:rsid w:val="00EF54F0"/>
    <w:rsid w:val="00EF76C1"/>
    <w:rsid w:val="00F01F22"/>
    <w:rsid w:val="00F039FF"/>
    <w:rsid w:val="00F0569F"/>
    <w:rsid w:val="00F05D70"/>
    <w:rsid w:val="00F070DB"/>
    <w:rsid w:val="00F15525"/>
    <w:rsid w:val="00F1665F"/>
    <w:rsid w:val="00F178EF"/>
    <w:rsid w:val="00F24020"/>
    <w:rsid w:val="00F25FBC"/>
    <w:rsid w:val="00F26B85"/>
    <w:rsid w:val="00F30AC1"/>
    <w:rsid w:val="00F3142D"/>
    <w:rsid w:val="00F32720"/>
    <w:rsid w:val="00F32817"/>
    <w:rsid w:val="00F32AE3"/>
    <w:rsid w:val="00F32F70"/>
    <w:rsid w:val="00F351E8"/>
    <w:rsid w:val="00F354B4"/>
    <w:rsid w:val="00F360D1"/>
    <w:rsid w:val="00F36A7D"/>
    <w:rsid w:val="00F4143B"/>
    <w:rsid w:val="00F41DB1"/>
    <w:rsid w:val="00F4287E"/>
    <w:rsid w:val="00F42B09"/>
    <w:rsid w:val="00F42C5E"/>
    <w:rsid w:val="00F44A11"/>
    <w:rsid w:val="00F44BAB"/>
    <w:rsid w:val="00F45948"/>
    <w:rsid w:val="00F507B8"/>
    <w:rsid w:val="00F51471"/>
    <w:rsid w:val="00F524BA"/>
    <w:rsid w:val="00F52564"/>
    <w:rsid w:val="00F5292E"/>
    <w:rsid w:val="00F529E8"/>
    <w:rsid w:val="00F534A1"/>
    <w:rsid w:val="00F54EBF"/>
    <w:rsid w:val="00F551D0"/>
    <w:rsid w:val="00F559E0"/>
    <w:rsid w:val="00F55F5C"/>
    <w:rsid w:val="00F60378"/>
    <w:rsid w:val="00F61051"/>
    <w:rsid w:val="00F63B38"/>
    <w:rsid w:val="00F63EBF"/>
    <w:rsid w:val="00F645ED"/>
    <w:rsid w:val="00F655F6"/>
    <w:rsid w:val="00F656E4"/>
    <w:rsid w:val="00F67056"/>
    <w:rsid w:val="00F700F9"/>
    <w:rsid w:val="00F717FF"/>
    <w:rsid w:val="00F73205"/>
    <w:rsid w:val="00F74BE0"/>
    <w:rsid w:val="00F7709C"/>
    <w:rsid w:val="00F77C53"/>
    <w:rsid w:val="00F805BD"/>
    <w:rsid w:val="00F8085F"/>
    <w:rsid w:val="00F80D71"/>
    <w:rsid w:val="00F83E81"/>
    <w:rsid w:val="00F84032"/>
    <w:rsid w:val="00F8419C"/>
    <w:rsid w:val="00F8426E"/>
    <w:rsid w:val="00F84767"/>
    <w:rsid w:val="00F8645F"/>
    <w:rsid w:val="00F870F7"/>
    <w:rsid w:val="00F87234"/>
    <w:rsid w:val="00F90034"/>
    <w:rsid w:val="00F9050C"/>
    <w:rsid w:val="00F90767"/>
    <w:rsid w:val="00F90BAE"/>
    <w:rsid w:val="00F90D5B"/>
    <w:rsid w:val="00F91088"/>
    <w:rsid w:val="00F9124C"/>
    <w:rsid w:val="00F936CD"/>
    <w:rsid w:val="00F94B73"/>
    <w:rsid w:val="00F952E1"/>
    <w:rsid w:val="00F95777"/>
    <w:rsid w:val="00F9577D"/>
    <w:rsid w:val="00F97B65"/>
    <w:rsid w:val="00FA09AF"/>
    <w:rsid w:val="00FA0F69"/>
    <w:rsid w:val="00FA1665"/>
    <w:rsid w:val="00FA194A"/>
    <w:rsid w:val="00FA195F"/>
    <w:rsid w:val="00FA3255"/>
    <w:rsid w:val="00FA3A35"/>
    <w:rsid w:val="00FA3A50"/>
    <w:rsid w:val="00FA3F09"/>
    <w:rsid w:val="00FA4FC1"/>
    <w:rsid w:val="00FA55F5"/>
    <w:rsid w:val="00FA6A5B"/>
    <w:rsid w:val="00FA6D11"/>
    <w:rsid w:val="00FA70DC"/>
    <w:rsid w:val="00FA77CA"/>
    <w:rsid w:val="00FA7923"/>
    <w:rsid w:val="00FB0A8E"/>
    <w:rsid w:val="00FB241A"/>
    <w:rsid w:val="00FB3714"/>
    <w:rsid w:val="00FB5D0A"/>
    <w:rsid w:val="00FB6D31"/>
    <w:rsid w:val="00FB6E66"/>
    <w:rsid w:val="00FB71A1"/>
    <w:rsid w:val="00FB7987"/>
    <w:rsid w:val="00FB7FD6"/>
    <w:rsid w:val="00FC1C37"/>
    <w:rsid w:val="00FC1D96"/>
    <w:rsid w:val="00FC2873"/>
    <w:rsid w:val="00FC3CFE"/>
    <w:rsid w:val="00FC4E52"/>
    <w:rsid w:val="00FD05F4"/>
    <w:rsid w:val="00FD10CA"/>
    <w:rsid w:val="00FD10EB"/>
    <w:rsid w:val="00FD28D9"/>
    <w:rsid w:val="00FD3FEA"/>
    <w:rsid w:val="00FD45AA"/>
    <w:rsid w:val="00FD48A9"/>
    <w:rsid w:val="00FD53E3"/>
    <w:rsid w:val="00FD5AA0"/>
    <w:rsid w:val="00FD658E"/>
    <w:rsid w:val="00FD7DF0"/>
    <w:rsid w:val="00FE0883"/>
    <w:rsid w:val="00FE275E"/>
    <w:rsid w:val="00FE3389"/>
    <w:rsid w:val="00FE50B9"/>
    <w:rsid w:val="00FE510A"/>
    <w:rsid w:val="00FE5268"/>
    <w:rsid w:val="00FE5F0B"/>
    <w:rsid w:val="00FE6EC0"/>
    <w:rsid w:val="00FE6FD2"/>
    <w:rsid w:val="00FE6FF4"/>
    <w:rsid w:val="00FF0807"/>
    <w:rsid w:val="00FF2DFD"/>
    <w:rsid w:val="00FF3DC7"/>
    <w:rsid w:val="00FF417F"/>
    <w:rsid w:val="00FF4D92"/>
    <w:rsid w:val="00FF6A0A"/>
    <w:rsid w:val="00FF7E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4C"/>
    <w:rPr>
      <w:rFonts w:ascii="Times New Roman" w:eastAsia="Times New Roman" w:hAnsi="Times New Roman"/>
      <w:sz w:val="24"/>
      <w:szCs w:val="24"/>
    </w:rPr>
  </w:style>
  <w:style w:type="paragraph" w:styleId="1">
    <w:name w:val="heading 1"/>
    <w:basedOn w:val="a"/>
    <w:next w:val="a"/>
    <w:link w:val="10"/>
    <w:qFormat/>
    <w:rsid w:val="003A260D"/>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qFormat/>
    <w:rsid w:val="0034562F"/>
    <w:pPr>
      <w:keepNext/>
      <w:keepLines/>
      <w:spacing w:before="200"/>
      <w:outlineLvl w:val="1"/>
    </w:pPr>
    <w:rPr>
      <w:rFonts w:ascii="Cambria" w:hAnsi="Cambria"/>
      <w:b/>
      <w:bCs/>
      <w:color w:val="4F81BD"/>
      <w:sz w:val="26"/>
      <w:szCs w:val="26"/>
      <w:lang/>
    </w:rPr>
  </w:style>
  <w:style w:type="paragraph" w:styleId="3">
    <w:name w:val="heading 3"/>
    <w:basedOn w:val="a"/>
    <w:next w:val="a"/>
    <w:link w:val="30"/>
    <w:qFormat/>
    <w:rsid w:val="007F4530"/>
    <w:pPr>
      <w:keepNext/>
      <w:autoSpaceDE w:val="0"/>
      <w:autoSpaceDN w:val="0"/>
      <w:outlineLvl w:val="2"/>
    </w:pPr>
    <w:rPr>
      <w:rFonts w:ascii="Arial" w:hAnsi="Arial"/>
      <w:b/>
      <w:bCs/>
      <w:lang/>
    </w:rPr>
  </w:style>
  <w:style w:type="paragraph" w:styleId="8">
    <w:name w:val="heading 8"/>
    <w:basedOn w:val="a"/>
    <w:next w:val="a"/>
    <w:link w:val="80"/>
    <w:uiPriority w:val="9"/>
    <w:qFormat/>
    <w:rsid w:val="000D6E7A"/>
    <w:pPr>
      <w:spacing w:before="240" w:after="60"/>
      <w:outlineLvl w:val="7"/>
    </w:pPr>
    <w:rPr>
      <w:rFonts w:ascii="Calibri" w:hAnsi="Calibri"/>
      <w:i/>
      <w:i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34562F"/>
    <w:rPr>
      <w:rFonts w:ascii="Cambria" w:eastAsia="Times New Roman" w:hAnsi="Cambria" w:cs="Times New Roman"/>
      <w:b/>
      <w:bCs/>
      <w:color w:val="4F81BD"/>
      <w:sz w:val="26"/>
      <w:szCs w:val="26"/>
      <w:lang w:eastAsia="ru-RU"/>
    </w:rPr>
  </w:style>
  <w:style w:type="character" w:customStyle="1" w:styleId="30">
    <w:name w:val="Заголовок 3 Знак"/>
    <w:link w:val="3"/>
    <w:rsid w:val="007F4530"/>
    <w:rPr>
      <w:rFonts w:ascii="Arial" w:eastAsia="Times New Roman" w:hAnsi="Arial" w:cs="Arial"/>
      <w:b/>
      <w:bCs/>
      <w:sz w:val="24"/>
      <w:szCs w:val="24"/>
      <w:lang w:eastAsia="ru-RU"/>
    </w:rPr>
  </w:style>
  <w:style w:type="character" w:customStyle="1" w:styleId="80">
    <w:name w:val="Заголовок 8 Знак"/>
    <w:link w:val="8"/>
    <w:uiPriority w:val="9"/>
    <w:semiHidden/>
    <w:rsid w:val="000D6E7A"/>
    <w:rPr>
      <w:rFonts w:ascii="Calibri" w:eastAsia="Times New Roman" w:hAnsi="Calibri" w:cs="Times New Roman"/>
      <w:i/>
      <w:iCs/>
      <w:sz w:val="24"/>
      <w:szCs w:val="24"/>
    </w:rPr>
  </w:style>
  <w:style w:type="paragraph" w:styleId="21">
    <w:name w:val="Body Text 2"/>
    <w:basedOn w:val="a"/>
    <w:link w:val="22"/>
    <w:rsid w:val="007F4530"/>
    <w:pPr>
      <w:spacing w:after="120" w:line="480" w:lineRule="auto"/>
    </w:pPr>
    <w:rPr>
      <w:lang/>
    </w:rPr>
  </w:style>
  <w:style w:type="character" w:customStyle="1" w:styleId="22">
    <w:name w:val="Основной текст 2 Знак"/>
    <w:link w:val="21"/>
    <w:rsid w:val="007F4530"/>
    <w:rPr>
      <w:rFonts w:ascii="Times New Roman" w:eastAsia="Times New Roman" w:hAnsi="Times New Roman" w:cs="Times New Roman"/>
      <w:sz w:val="24"/>
      <w:szCs w:val="24"/>
      <w:lang w:eastAsia="ru-RU"/>
    </w:rPr>
  </w:style>
  <w:style w:type="character" w:styleId="a3">
    <w:name w:val="Hyperlink"/>
    <w:uiPriority w:val="99"/>
    <w:rsid w:val="007F4530"/>
    <w:rPr>
      <w:color w:val="808080"/>
      <w:u w:val="single"/>
    </w:rPr>
  </w:style>
  <w:style w:type="paragraph" w:customStyle="1" w:styleId="a4">
    <w:name w:val="Комментарий"/>
    <w:basedOn w:val="a"/>
    <w:next w:val="a"/>
    <w:rsid w:val="007F4530"/>
    <w:pPr>
      <w:widowControl w:val="0"/>
      <w:suppressAutoHyphens/>
      <w:autoSpaceDE w:val="0"/>
      <w:ind w:left="170"/>
      <w:jc w:val="both"/>
    </w:pPr>
    <w:rPr>
      <w:rFonts w:ascii="Arial" w:hAnsi="Arial"/>
      <w:i/>
      <w:iCs/>
      <w:color w:val="800080"/>
      <w:sz w:val="20"/>
      <w:szCs w:val="20"/>
      <w:lang w:eastAsia="ar-SA"/>
    </w:rPr>
  </w:style>
  <w:style w:type="paragraph" w:styleId="a5">
    <w:name w:val="List Paragraph"/>
    <w:basedOn w:val="a"/>
    <w:link w:val="a6"/>
    <w:qFormat/>
    <w:rsid w:val="00E26D0A"/>
    <w:pPr>
      <w:ind w:left="720"/>
      <w:contextualSpacing/>
    </w:pPr>
    <w:rPr>
      <w:rFonts w:ascii="Calibri" w:eastAsia="Calibri" w:hAnsi="Calibri"/>
    </w:rPr>
  </w:style>
  <w:style w:type="paragraph" w:styleId="a7">
    <w:name w:val="Body Text"/>
    <w:basedOn w:val="a"/>
    <w:link w:val="a8"/>
    <w:rsid w:val="0034562F"/>
    <w:pPr>
      <w:spacing w:after="120"/>
    </w:pPr>
    <w:rPr>
      <w:rFonts w:ascii="Calibri" w:eastAsia="Calibri" w:hAnsi="Calibri"/>
      <w:lang/>
    </w:rPr>
  </w:style>
  <w:style w:type="character" w:customStyle="1" w:styleId="a8">
    <w:name w:val="Основной текст Знак"/>
    <w:link w:val="a7"/>
    <w:rsid w:val="0034562F"/>
    <w:rPr>
      <w:rFonts w:ascii="Calibri" w:eastAsia="Calibri" w:hAnsi="Calibri" w:cs="Times New Roman"/>
      <w:sz w:val="24"/>
      <w:szCs w:val="24"/>
      <w:lang w:eastAsia="ru-RU"/>
    </w:rPr>
  </w:style>
  <w:style w:type="paragraph" w:styleId="a9">
    <w:name w:val="Body Text Indent"/>
    <w:basedOn w:val="a"/>
    <w:link w:val="aa"/>
    <w:rsid w:val="0034562F"/>
    <w:pPr>
      <w:spacing w:after="120"/>
      <w:ind w:left="283"/>
    </w:pPr>
    <w:rPr>
      <w:rFonts w:ascii="Calibri" w:eastAsia="Calibri" w:hAnsi="Calibri"/>
      <w:lang/>
    </w:rPr>
  </w:style>
  <w:style w:type="character" w:customStyle="1" w:styleId="aa">
    <w:name w:val="Основной текст с отступом Знак"/>
    <w:link w:val="a9"/>
    <w:rsid w:val="0034562F"/>
    <w:rPr>
      <w:rFonts w:ascii="Calibri" w:eastAsia="Calibri" w:hAnsi="Calibri" w:cs="Times New Roman"/>
      <w:sz w:val="24"/>
      <w:szCs w:val="24"/>
      <w:lang w:eastAsia="ru-RU"/>
    </w:rPr>
  </w:style>
  <w:style w:type="paragraph" w:styleId="ab">
    <w:name w:val="header"/>
    <w:basedOn w:val="a"/>
    <w:link w:val="ac"/>
    <w:rsid w:val="006E3B56"/>
    <w:pPr>
      <w:tabs>
        <w:tab w:val="center" w:pos="4677"/>
        <w:tab w:val="right" w:pos="9355"/>
      </w:tabs>
    </w:pPr>
    <w:rPr>
      <w:lang/>
    </w:rPr>
  </w:style>
  <w:style w:type="character" w:styleId="ad">
    <w:name w:val="page number"/>
    <w:basedOn w:val="a0"/>
    <w:uiPriority w:val="99"/>
    <w:rsid w:val="006E3B56"/>
  </w:style>
  <w:style w:type="paragraph" w:styleId="ae">
    <w:name w:val="footer"/>
    <w:basedOn w:val="a"/>
    <w:link w:val="af"/>
    <w:rsid w:val="006E3B56"/>
    <w:pPr>
      <w:tabs>
        <w:tab w:val="center" w:pos="4677"/>
        <w:tab w:val="right" w:pos="9355"/>
      </w:tabs>
    </w:pPr>
    <w:rPr>
      <w:lang/>
    </w:rPr>
  </w:style>
  <w:style w:type="character" w:styleId="af0">
    <w:name w:val="FollowedHyperlink"/>
    <w:uiPriority w:val="99"/>
    <w:semiHidden/>
    <w:unhideWhenUsed/>
    <w:rsid w:val="0065053F"/>
    <w:rPr>
      <w:color w:val="800080"/>
      <w:u w:val="single"/>
    </w:rPr>
  </w:style>
  <w:style w:type="paragraph" w:customStyle="1" w:styleId="xl65">
    <w:name w:val="xl65"/>
    <w:basedOn w:val="a"/>
    <w:rsid w:val="0065053F"/>
    <w:pPr>
      <w:spacing w:before="100" w:beforeAutospacing="1" w:after="100" w:afterAutospacing="1"/>
    </w:pPr>
  </w:style>
  <w:style w:type="paragraph" w:customStyle="1" w:styleId="xl66">
    <w:name w:val="xl66"/>
    <w:basedOn w:val="a"/>
    <w:rsid w:val="0065053F"/>
    <w:pPr>
      <w:spacing w:before="100" w:beforeAutospacing="1" w:after="100" w:afterAutospacing="1"/>
    </w:pPr>
  </w:style>
  <w:style w:type="paragraph" w:customStyle="1" w:styleId="xl67">
    <w:name w:val="xl67"/>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3">
    <w:name w:val="xl73"/>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4">
    <w:name w:val="xl74"/>
    <w:basedOn w:val="a"/>
    <w:rsid w:val="0065053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65053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a"/>
    <w:rsid w:val="006505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6505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6505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6505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8">
    <w:name w:val="xl88"/>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6505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a"/>
    <w:rsid w:val="0065053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6505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6505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6505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3">
    <w:name w:val="xl103"/>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4">
    <w:name w:val="xl104"/>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05">
    <w:name w:val="xl105"/>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
    <w:name w:val="xl109"/>
    <w:basedOn w:val="a"/>
    <w:rsid w:val="00AD21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styleId="af1">
    <w:name w:val="Balloon Text"/>
    <w:basedOn w:val="a"/>
    <w:link w:val="af2"/>
    <w:uiPriority w:val="99"/>
    <w:semiHidden/>
    <w:unhideWhenUsed/>
    <w:rsid w:val="00133EDD"/>
    <w:rPr>
      <w:rFonts w:ascii="Tahoma" w:hAnsi="Tahoma"/>
      <w:sz w:val="16"/>
      <w:szCs w:val="16"/>
      <w:lang/>
    </w:rPr>
  </w:style>
  <w:style w:type="character" w:customStyle="1" w:styleId="af2">
    <w:name w:val="Текст выноски Знак"/>
    <w:link w:val="af1"/>
    <w:uiPriority w:val="99"/>
    <w:semiHidden/>
    <w:rsid w:val="00133EDD"/>
    <w:rPr>
      <w:rFonts w:ascii="Tahoma" w:eastAsia="Times New Roman" w:hAnsi="Tahoma" w:cs="Tahoma"/>
      <w:sz w:val="16"/>
      <w:szCs w:val="16"/>
    </w:rPr>
  </w:style>
  <w:style w:type="paragraph" w:customStyle="1" w:styleId="font5">
    <w:name w:val="font5"/>
    <w:basedOn w:val="a"/>
    <w:rsid w:val="00FA195F"/>
    <w:pPr>
      <w:spacing w:before="100" w:beforeAutospacing="1" w:after="100" w:afterAutospacing="1"/>
    </w:pPr>
    <w:rPr>
      <w:color w:val="000000"/>
    </w:rPr>
  </w:style>
  <w:style w:type="paragraph" w:customStyle="1" w:styleId="xl110">
    <w:name w:val="xl110"/>
    <w:basedOn w:val="a"/>
    <w:rsid w:val="00FA195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11">
    <w:name w:val="xl111"/>
    <w:basedOn w:val="a"/>
    <w:rsid w:val="00FA195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12">
    <w:name w:val="xl112"/>
    <w:basedOn w:val="a"/>
    <w:rsid w:val="00FA195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13">
    <w:name w:val="xl113"/>
    <w:basedOn w:val="a"/>
    <w:rsid w:val="00FA195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14">
    <w:name w:val="xl114"/>
    <w:basedOn w:val="a"/>
    <w:rsid w:val="00FA195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15">
    <w:name w:val="xl115"/>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FA195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color w:val="000000"/>
    </w:rPr>
  </w:style>
  <w:style w:type="paragraph" w:customStyle="1" w:styleId="xl118">
    <w:name w:val="xl118"/>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FF"/>
    </w:rPr>
  </w:style>
  <w:style w:type="paragraph" w:customStyle="1" w:styleId="xl120">
    <w:name w:val="xl120"/>
    <w:basedOn w:val="a"/>
    <w:rsid w:val="00FA1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1">
    <w:name w:val="xl121"/>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22">
    <w:name w:val="xl122"/>
    <w:basedOn w:val="a"/>
    <w:rsid w:val="00FA1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3">
    <w:name w:val="xl123"/>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FA1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FA1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A1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3333FF"/>
    </w:rPr>
  </w:style>
  <w:style w:type="paragraph" w:customStyle="1" w:styleId="xl128">
    <w:name w:val="xl128"/>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1">
    <w:name w:val="xl131"/>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4">
    <w:name w:val="xl134"/>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6">
    <w:name w:val="xl136"/>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FA1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font6">
    <w:name w:val="font6"/>
    <w:basedOn w:val="a"/>
    <w:rsid w:val="00FA195F"/>
    <w:pPr>
      <w:spacing w:before="100" w:beforeAutospacing="1" w:after="100" w:afterAutospacing="1"/>
    </w:pPr>
    <w:rPr>
      <w:color w:val="000000"/>
    </w:rPr>
  </w:style>
  <w:style w:type="paragraph" w:customStyle="1" w:styleId="font7">
    <w:name w:val="font7"/>
    <w:basedOn w:val="a"/>
    <w:rsid w:val="00FA195F"/>
    <w:pPr>
      <w:spacing w:before="100" w:beforeAutospacing="1" w:after="100" w:afterAutospacing="1"/>
    </w:pPr>
    <w:rPr>
      <w:color w:val="000000"/>
      <w:sz w:val="14"/>
      <w:szCs w:val="14"/>
    </w:rPr>
  </w:style>
  <w:style w:type="paragraph" w:customStyle="1" w:styleId="ConsPlusNormal">
    <w:name w:val="ConsPlusNormal"/>
    <w:rsid w:val="007E6D09"/>
    <w:pPr>
      <w:widowControl w:val="0"/>
      <w:autoSpaceDE w:val="0"/>
      <w:autoSpaceDN w:val="0"/>
      <w:adjustRightInd w:val="0"/>
      <w:ind w:firstLine="720"/>
    </w:pPr>
    <w:rPr>
      <w:rFonts w:ascii="Arial" w:eastAsia="Times New Roman" w:hAnsi="Arial" w:cs="Arial"/>
    </w:rPr>
  </w:style>
  <w:style w:type="paragraph" w:customStyle="1" w:styleId="Heading">
    <w:name w:val="Heading"/>
    <w:rsid w:val="00C7668C"/>
    <w:pPr>
      <w:autoSpaceDE w:val="0"/>
      <w:autoSpaceDN w:val="0"/>
    </w:pPr>
    <w:rPr>
      <w:rFonts w:ascii="Arial" w:eastAsia="Times New Roman" w:hAnsi="Arial" w:cs="Arial"/>
      <w:b/>
      <w:bCs/>
      <w:sz w:val="22"/>
      <w:szCs w:val="22"/>
    </w:rPr>
  </w:style>
  <w:style w:type="paragraph" w:customStyle="1" w:styleId="af3">
    <w:name w:val=" Знак Знак Знак"/>
    <w:basedOn w:val="a"/>
    <w:rsid w:val="000D6999"/>
    <w:pPr>
      <w:spacing w:before="100" w:beforeAutospacing="1" w:after="100" w:afterAutospacing="1"/>
    </w:pPr>
    <w:rPr>
      <w:rFonts w:ascii="Tahoma" w:hAnsi="Tahoma"/>
      <w:sz w:val="20"/>
      <w:szCs w:val="20"/>
      <w:lang w:val="en-US" w:eastAsia="en-US"/>
    </w:rPr>
  </w:style>
  <w:style w:type="table" w:styleId="af4">
    <w:name w:val="Table Grid"/>
    <w:basedOn w:val="a1"/>
    <w:rsid w:val="000D69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rsid w:val="003C479A"/>
    <w:rPr>
      <w:rFonts w:ascii="Times New Roman" w:eastAsia="Times New Roman" w:hAnsi="Times New Roman"/>
      <w:sz w:val="24"/>
      <w:szCs w:val="24"/>
    </w:rPr>
  </w:style>
  <w:style w:type="character" w:customStyle="1" w:styleId="af">
    <w:name w:val="Нижний колонтитул Знак"/>
    <w:link w:val="ae"/>
    <w:rsid w:val="00582B32"/>
    <w:rPr>
      <w:rFonts w:ascii="Times New Roman" w:eastAsia="Times New Roman" w:hAnsi="Times New Roman"/>
      <w:sz w:val="24"/>
      <w:szCs w:val="24"/>
    </w:rPr>
  </w:style>
  <w:style w:type="paragraph" w:customStyle="1" w:styleId="af5">
    <w:name w:val="Знак Знак Знак"/>
    <w:basedOn w:val="a"/>
    <w:rsid w:val="00582B32"/>
    <w:pPr>
      <w:spacing w:before="100" w:beforeAutospacing="1" w:after="100" w:afterAutospacing="1"/>
    </w:pPr>
    <w:rPr>
      <w:rFonts w:ascii="Tahoma" w:hAnsi="Tahoma"/>
      <w:sz w:val="20"/>
      <w:szCs w:val="20"/>
      <w:lang w:val="en-US" w:eastAsia="en-US"/>
    </w:rPr>
  </w:style>
  <w:style w:type="numbering" w:customStyle="1" w:styleId="11">
    <w:name w:val="Нет списка1"/>
    <w:next w:val="a2"/>
    <w:uiPriority w:val="99"/>
    <w:semiHidden/>
    <w:unhideWhenUsed/>
    <w:rsid w:val="005A001D"/>
  </w:style>
  <w:style w:type="table" w:customStyle="1" w:styleId="12">
    <w:name w:val="Сетка таблицы1"/>
    <w:basedOn w:val="a1"/>
    <w:next w:val="af4"/>
    <w:rsid w:val="005A00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uiPriority w:val="99"/>
    <w:qFormat/>
    <w:rsid w:val="00C40242"/>
    <w:pPr>
      <w:autoSpaceDE w:val="0"/>
      <w:autoSpaceDN w:val="0"/>
      <w:jc w:val="center"/>
    </w:pPr>
    <w:rPr>
      <w:sz w:val="28"/>
      <w:szCs w:val="28"/>
      <w:lang/>
    </w:rPr>
  </w:style>
  <w:style w:type="character" w:customStyle="1" w:styleId="af7">
    <w:name w:val="Название Знак"/>
    <w:link w:val="af6"/>
    <w:uiPriority w:val="99"/>
    <w:rsid w:val="00C40242"/>
    <w:rPr>
      <w:rFonts w:ascii="Times New Roman" w:eastAsia="Times New Roman" w:hAnsi="Times New Roman"/>
      <w:sz w:val="28"/>
      <w:szCs w:val="28"/>
    </w:rPr>
  </w:style>
  <w:style w:type="paragraph" w:customStyle="1" w:styleId="msonormal0">
    <w:name w:val="msonormal"/>
    <w:basedOn w:val="a"/>
    <w:rsid w:val="0066613A"/>
    <w:pPr>
      <w:spacing w:before="100" w:beforeAutospacing="1" w:after="100" w:afterAutospacing="1"/>
    </w:pPr>
  </w:style>
  <w:style w:type="character" w:customStyle="1" w:styleId="10">
    <w:name w:val="Заголовок 1 Знак"/>
    <w:link w:val="1"/>
    <w:locked/>
    <w:rsid w:val="003A260D"/>
    <w:rPr>
      <w:rFonts w:ascii="Arial" w:eastAsia="Calibri" w:hAnsi="Arial" w:cs="Arial"/>
      <w:b/>
      <w:bCs/>
      <w:kern w:val="32"/>
      <w:sz w:val="32"/>
      <w:szCs w:val="32"/>
      <w:lang w:val="ru-RU" w:eastAsia="ru-RU" w:bidi="ar-SA"/>
    </w:rPr>
  </w:style>
  <w:style w:type="character" w:customStyle="1" w:styleId="13">
    <w:name w:val="Знак Знак13"/>
    <w:locked/>
    <w:rsid w:val="003A260D"/>
    <w:rPr>
      <w:b/>
      <w:sz w:val="36"/>
      <w:szCs w:val="24"/>
      <w:lang w:bidi="ar-SA"/>
    </w:rPr>
  </w:style>
  <w:style w:type="character" w:customStyle="1" w:styleId="120">
    <w:name w:val="Знак Знак12"/>
    <w:locked/>
    <w:rsid w:val="003A260D"/>
    <w:rPr>
      <w:rFonts w:ascii="Arial" w:eastAsia="Calibri" w:hAnsi="Arial" w:cs="Arial"/>
      <w:b/>
      <w:bCs/>
      <w:sz w:val="24"/>
      <w:szCs w:val="24"/>
      <w:lang w:val="ru-RU" w:eastAsia="ru-RU" w:bidi="ar-SA"/>
    </w:rPr>
  </w:style>
  <w:style w:type="paragraph" w:styleId="af8">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rsid w:val="003A260D"/>
    <w:pPr>
      <w:spacing w:before="100" w:beforeAutospacing="1" w:after="100" w:afterAutospacing="1"/>
    </w:pPr>
  </w:style>
  <w:style w:type="character" w:customStyle="1" w:styleId="110">
    <w:name w:val="Знак Знак11"/>
    <w:locked/>
    <w:rsid w:val="003A260D"/>
    <w:rPr>
      <w:rFonts w:eastAsia="Calibri"/>
      <w:i/>
      <w:iCs/>
      <w:sz w:val="24"/>
      <w:szCs w:val="24"/>
      <w:lang w:val="ru-RU" w:eastAsia="ru-RU" w:bidi="ar-SA"/>
    </w:rPr>
  </w:style>
  <w:style w:type="character" w:customStyle="1" w:styleId="6">
    <w:name w:val="Знак Знак6"/>
    <w:locked/>
    <w:rsid w:val="003A260D"/>
    <w:rPr>
      <w:rFonts w:ascii="Arial" w:hAnsi="Arial" w:cs="Arial" w:hint="default"/>
      <w:sz w:val="24"/>
      <w:szCs w:val="24"/>
      <w:lang w:bidi="ar-SA"/>
    </w:rPr>
  </w:style>
  <w:style w:type="character" w:customStyle="1" w:styleId="5">
    <w:name w:val="Знак Знак5"/>
    <w:locked/>
    <w:rsid w:val="003A260D"/>
    <w:rPr>
      <w:sz w:val="24"/>
      <w:szCs w:val="24"/>
      <w:lang w:bidi="ar-SA"/>
    </w:rPr>
  </w:style>
  <w:style w:type="character" w:customStyle="1" w:styleId="4">
    <w:name w:val="Знак Знак4"/>
    <w:locked/>
    <w:rsid w:val="003A260D"/>
    <w:rPr>
      <w:b/>
      <w:bCs/>
      <w:sz w:val="24"/>
      <w:szCs w:val="24"/>
      <w:lang w:val="ru-RU" w:eastAsia="ru-RU" w:bidi="ar-SA"/>
    </w:rPr>
  </w:style>
  <w:style w:type="character" w:customStyle="1" w:styleId="81">
    <w:name w:val="Знак Знак8"/>
    <w:locked/>
    <w:rsid w:val="003A260D"/>
    <w:rPr>
      <w:rFonts w:ascii="Calibri" w:eastAsia="Calibri" w:hAnsi="Calibri"/>
      <w:sz w:val="24"/>
      <w:szCs w:val="24"/>
      <w:lang w:val="ru-RU" w:eastAsia="ru-RU" w:bidi="ar-SA"/>
    </w:rPr>
  </w:style>
  <w:style w:type="character" w:customStyle="1" w:styleId="7">
    <w:name w:val="Знак Знак7"/>
    <w:locked/>
    <w:rsid w:val="003A260D"/>
    <w:rPr>
      <w:rFonts w:ascii="Calibri" w:eastAsia="Calibri" w:hAnsi="Calibri"/>
      <w:sz w:val="24"/>
      <w:szCs w:val="24"/>
      <w:lang w:val="ru-RU" w:eastAsia="ru-RU" w:bidi="ar-SA"/>
    </w:rPr>
  </w:style>
  <w:style w:type="character" w:customStyle="1" w:styleId="100">
    <w:name w:val="Знак Знак10"/>
    <w:locked/>
    <w:rsid w:val="003A260D"/>
    <w:rPr>
      <w:rFonts w:ascii="Calibri" w:eastAsia="Calibri" w:hAnsi="Calibri"/>
      <w:sz w:val="24"/>
      <w:szCs w:val="24"/>
      <w:lang w:val="ru-RU" w:eastAsia="ru-RU" w:bidi="ar-SA"/>
    </w:rPr>
  </w:style>
  <w:style w:type="character" w:customStyle="1" w:styleId="31">
    <w:name w:val="Основной текст 3 Знак"/>
    <w:link w:val="32"/>
    <w:locked/>
    <w:rsid w:val="003A260D"/>
    <w:rPr>
      <w:sz w:val="28"/>
      <w:szCs w:val="24"/>
      <w:lang w:val="ru-RU" w:eastAsia="ru-RU" w:bidi="ar-SA"/>
    </w:rPr>
  </w:style>
  <w:style w:type="character" w:customStyle="1" w:styleId="23">
    <w:name w:val="Основной текст с отступом 2 Знак"/>
    <w:link w:val="24"/>
    <w:locked/>
    <w:rsid w:val="003A260D"/>
    <w:rPr>
      <w:sz w:val="24"/>
      <w:szCs w:val="24"/>
      <w:lang w:val="ru-RU" w:eastAsia="ru-RU" w:bidi="ar-SA"/>
    </w:rPr>
  </w:style>
  <w:style w:type="character" w:customStyle="1" w:styleId="33">
    <w:name w:val="Основной текст с отступом 3 Знак"/>
    <w:link w:val="34"/>
    <w:locked/>
    <w:rsid w:val="003A260D"/>
    <w:rPr>
      <w:sz w:val="16"/>
      <w:szCs w:val="16"/>
      <w:lang w:bidi="ar-SA"/>
    </w:rPr>
  </w:style>
  <w:style w:type="character" w:customStyle="1" w:styleId="af9">
    <w:name w:val="Текст Знак"/>
    <w:link w:val="afa"/>
    <w:locked/>
    <w:rsid w:val="003A260D"/>
    <w:rPr>
      <w:rFonts w:ascii="Consolas" w:eastAsia="Calibri" w:hAnsi="Consolas" w:cs="Consolas"/>
      <w:sz w:val="21"/>
      <w:szCs w:val="21"/>
      <w:lang w:val="ru-RU" w:eastAsia="en-US" w:bidi="ar-SA"/>
    </w:rPr>
  </w:style>
  <w:style w:type="character" w:customStyle="1" w:styleId="9">
    <w:name w:val="Знак Знак9"/>
    <w:semiHidden/>
    <w:locked/>
    <w:rsid w:val="003A260D"/>
    <w:rPr>
      <w:rFonts w:ascii="Tahoma" w:eastAsia="Calibri" w:hAnsi="Tahoma" w:cs="Tahoma"/>
      <w:sz w:val="16"/>
      <w:szCs w:val="16"/>
      <w:lang w:val="ru-RU" w:eastAsia="ru-RU" w:bidi="ar-SA"/>
    </w:rPr>
  </w:style>
  <w:style w:type="paragraph" w:customStyle="1" w:styleId="afb">
    <w:name w:val="Нормальный"/>
    <w:rsid w:val="003A260D"/>
    <w:pPr>
      <w:widowControl w:val="0"/>
      <w:autoSpaceDE w:val="0"/>
      <w:autoSpaceDN w:val="0"/>
      <w:adjustRightInd w:val="0"/>
    </w:pPr>
    <w:rPr>
      <w:rFonts w:ascii="Times New Roman" w:eastAsia="Times New Roman" w:hAnsi="Times New Roman"/>
      <w:color w:val="000000"/>
      <w:sz w:val="24"/>
      <w:szCs w:val="24"/>
    </w:rPr>
  </w:style>
  <w:style w:type="paragraph" w:customStyle="1" w:styleId="ListParagraph">
    <w:name w:val="List Paragraph"/>
    <w:basedOn w:val="a"/>
    <w:rsid w:val="003A260D"/>
    <w:pPr>
      <w:ind w:left="720"/>
    </w:pPr>
    <w:rPr>
      <w:rFonts w:eastAsia="Calibri"/>
    </w:rPr>
  </w:style>
  <w:style w:type="paragraph" w:customStyle="1" w:styleId="afc">
    <w:name w:val="Знак"/>
    <w:basedOn w:val="a"/>
    <w:rsid w:val="003A260D"/>
    <w:rPr>
      <w:rFonts w:ascii="Verdana" w:hAnsi="Verdana" w:cs="Verdana"/>
      <w:sz w:val="20"/>
      <w:szCs w:val="20"/>
      <w:lang w:val="en-US" w:eastAsia="en-US"/>
    </w:rPr>
  </w:style>
  <w:style w:type="character" w:customStyle="1" w:styleId="afd">
    <w:name w:val="МОН Знак"/>
    <w:link w:val="afe"/>
    <w:locked/>
    <w:rsid w:val="003A260D"/>
    <w:rPr>
      <w:sz w:val="28"/>
      <w:lang w:val="ru-RU" w:eastAsia="ru-RU" w:bidi="ar-SA"/>
    </w:rPr>
  </w:style>
  <w:style w:type="paragraph" w:customStyle="1" w:styleId="afe">
    <w:name w:val="МОН"/>
    <w:basedOn w:val="a"/>
    <w:link w:val="afd"/>
    <w:rsid w:val="003A260D"/>
    <w:pPr>
      <w:spacing w:line="360" w:lineRule="auto"/>
      <w:ind w:firstLine="709"/>
      <w:jc w:val="both"/>
    </w:pPr>
    <w:rPr>
      <w:rFonts w:ascii="Calibri" w:eastAsia="Calibri" w:hAnsi="Calibri"/>
      <w:sz w:val="28"/>
      <w:szCs w:val="20"/>
    </w:rPr>
  </w:style>
  <w:style w:type="paragraph" w:customStyle="1" w:styleId="14">
    <w:name w:val="1"/>
    <w:basedOn w:val="a"/>
    <w:rsid w:val="003A260D"/>
    <w:pPr>
      <w:spacing w:before="100" w:beforeAutospacing="1" w:after="100" w:afterAutospacing="1"/>
    </w:pPr>
  </w:style>
  <w:style w:type="paragraph" w:customStyle="1" w:styleId="Style2">
    <w:name w:val="Style2"/>
    <w:basedOn w:val="a"/>
    <w:rsid w:val="003A260D"/>
    <w:pPr>
      <w:widowControl w:val="0"/>
      <w:autoSpaceDE w:val="0"/>
      <w:autoSpaceDN w:val="0"/>
      <w:adjustRightInd w:val="0"/>
    </w:pPr>
    <w:rPr>
      <w:rFonts w:ascii="Georgia" w:hAnsi="Georgia"/>
    </w:rPr>
  </w:style>
  <w:style w:type="paragraph" w:customStyle="1" w:styleId="Style3">
    <w:name w:val="Style3"/>
    <w:basedOn w:val="a"/>
    <w:rsid w:val="003A260D"/>
    <w:pPr>
      <w:widowControl w:val="0"/>
      <w:autoSpaceDE w:val="0"/>
      <w:autoSpaceDN w:val="0"/>
      <w:adjustRightInd w:val="0"/>
      <w:spacing w:line="274" w:lineRule="exact"/>
      <w:jc w:val="both"/>
    </w:pPr>
    <w:rPr>
      <w:rFonts w:ascii="Georgia" w:hAnsi="Georgia"/>
    </w:rPr>
  </w:style>
  <w:style w:type="character" w:customStyle="1" w:styleId="ConsNormal">
    <w:name w:val="ConsNormal Знак"/>
    <w:link w:val="ConsNormal0"/>
    <w:locked/>
    <w:rsid w:val="003A260D"/>
    <w:rPr>
      <w:rFonts w:ascii="Arial" w:eastAsia="Times New Roman" w:hAnsi="Arial" w:cs="Arial"/>
      <w:lang w:val="ru-RU" w:eastAsia="ru-RU" w:bidi="ar-SA"/>
    </w:rPr>
  </w:style>
  <w:style w:type="paragraph" w:customStyle="1" w:styleId="ConsNormal0">
    <w:name w:val="ConsNormal"/>
    <w:link w:val="ConsNormal"/>
    <w:rsid w:val="003A260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basedOn w:val="a"/>
    <w:rsid w:val="003A260D"/>
    <w:pPr>
      <w:spacing w:before="100" w:beforeAutospacing="1" w:after="100" w:afterAutospacing="1"/>
    </w:pPr>
  </w:style>
  <w:style w:type="paragraph" w:customStyle="1" w:styleId="Style11">
    <w:name w:val="Style11"/>
    <w:basedOn w:val="a"/>
    <w:rsid w:val="003A260D"/>
    <w:pPr>
      <w:spacing w:line="278" w:lineRule="exact"/>
      <w:ind w:firstLine="547"/>
    </w:pPr>
    <w:rPr>
      <w:sz w:val="20"/>
      <w:szCs w:val="20"/>
    </w:rPr>
  </w:style>
  <w:style w:type="character" w:customStyle="1" w:styleId="a6">
    <w:name w:val="Абзац списка Знак"/>
    <w:link w:val="a5"/>
    <w:locked/>
    <w:rsid w:val="003A260D"/>
    <w:rPr>
      <w:sz w:val="24"/>
      <w:szCs w:val="24"/>
      <w:lang w:val="ru-RU" w:eastAsia="ru-RU" w:bidi="ar-SA"/>
    </w:rPr>
  </w:style>
  <w:style w:type="paragraph" w:styleId="aff">
    <w:name w:val="No Spacing"/>
    <w:qFormat/>
    <w:rsid w:val="003A260D"/>
    <w:rPr>
      <w:rFonts w:eastAsia="Times New Roman"/>
      <w:sz w:val="22"/>
      <w:szCs w:val="22"/>
    </w:rPr>
  </w:style>
  <w:style w:type="paragraph" w:customStyle="1" w:styleId="Default">
    <w:name w:val="Default"/>
    <w:rsid w:val="003A260D"/>
    <w:pPr>
      <w:autoSpaceDE w:val="0"/>
      <w:autoSpaceDN w:val="0"/>
      <w:adjustRightInd w:val="0"/>
    </w:pPr>
    <w:rPr>
      <w:rFonts w:ascii="Times New Roman" w:eastAsia="Times New Roman" w:hAnsi="Times New Roman"/>
      <w:color w:val="000000"/>
      <w:sz w:val="24"/>
      <w:szCs w:val="24"/>
    </w:rPr>
  </w:style>
  <w:style w:type="character" w:customStyle="1" w:styleId="aff0">
    <w:name w:val="Без интервала Знак"/>
    <w:link w:val="15"/>
    <w:locked/>
    <w:rsid w:val="003A260D"/>
    <w:rPr>
      <w:rFonts w:eastAsia="Times New Roman"/>
      <w:sz w:val="22"/>
      <w:szCs w:val="22"/>
      <w:lang w:val="ru-RU" w:eastAsia="en-US" w:bidi="ar-SA"/>
    </w:rPr>
  </w:style>
  <w:style w:type="paragraph" w:customStyle="1" w:styleId="15">
    <w:name w:val="Без интервала1"/>
    <w:link w:val="aff0"/>
    <w:rsid w:val="003A260D"/>
    <w:rPr>
      <w:rFonts w:eastAsia="Times New Roman"/>
      <w:sz w:val="22"/>
      <w:szCs w:val="22"/>
      <w:lang w:eastAsia="en-US"/>
    </w:rPr>
  </w:style>
  <w:style w:type="paragraph" w:customStyle="1" w:styleId="ConsPlusTitle">
    <w:name w:val="ConsPlusTitle"/>
    <w:rsid w:val="003A260D"/>
    <w:pPr>
      <w:widowControl w:val="0"/>
      <w:autoSpaceDE w:val="0"/>
      <w:autoSpaceDN w:val="0"/>
      <w:adjustRightInd w:val="0"/>
    </w:pPr>
    <w:rPr>
      <w:rFonts w:eastAsia="Times New Roman" w:cs="Calibri"/>
      <w:b/>
      <w:bCs/>
      <w:sz w:val="22"/>
      <w:szCs w:val="22"/>
    </w:rPr>
  </w:style>
  <w:style w:type="paragraph" w:customStyle="1" w:styleId="ConsPlusCell">
    <w:name w:val="ConsPlusCell"/>
    <w:rsid w:val="003A260D"/>
    <w:pPr>
      <w:widowControl w:val="0"/>
      <w:autoSpaceDE w:val="0"/>
      <w:autoSpaceDN w:val="0"/>
      <w:adjustRightInd w:val="0"/>
    </w:pPr>
    <w:rPr>
      <w:rFonts w:ascii="Arial" w:eastAsia="Times New Roman" w:hAnsi="Arial" w:cs="Arial"/>
    </w:rPr>
  </w:style>
  <w:style w:type="paragraph" w:customStyle="1" w:styleId="ConsPlusNonformat0">
    <w:name w:val="ConsPlusNonformat"/>
    <w:rsid w:val="003A260D"/>
    <w:pPr>
      <w:widowControl w:val="0"/>
      <w:autoSpaceDE w:val="0"/>
      <w:autoSpaceDN w:val="0"/>
      <w:adjustRightInd w:val="0"/>
    </w:pPr>
    <w:rPr>
      <w:rFonts w:ascii="Courier New" w:eastAsia="Times New Roman" w:hAnsi="Courier New" w:cs="Courier New"/>
    </w:rPr>
  </w:style>
  <w:style w:type="paragraph" w:customStyle="1" w:styleId="35">
    <w:name w:val="Знак Знак3 Знак Знак"/>
    <w:basedOn w:val="a"/>
    <w:rsid w:val="003A260D"/>
    <w:pPr>
      <w:spacing w:after="160" w:line="240" w:lineRule="exact"/>
    </w:pPr>
    <w:rPr>
      <w:rFonts w:ascii="Verdana" w:hAnsi="Verdana"/>
      <w:sz w:val="20"/>
      <w:szCs w:val="20"/>
      <w:lang w:val="en-US" w:eastAsia="en-US"/>
    </w:rPr>
  </w:style>
  <w:style w:type="paragraph" w:customStyle="1" w:styleId="aff1">
    <w:name w:val="Простой"/>
    <w:basedOn w:val="a"/>
    <w:rsid w:val="003A260D"/>
    <w:rPr>
      <w:spacing w:val="-5"/>
      <w:sz w:val="20"/>
      <w:szCs w:val="20"/>
    </w:rPr>
  </w:style>
  <w:style w:type="paragraph" w:customStyle="1" w:styleId="130">
    <w:name w:val="Стиль 13 пт По ширине"/>
    <w:basedOn w:val="a"/>
    <w:rsid w:val="003A260D"/>
    <w:pPr>
      <w:jc w:val="both"/>
    </w:pPr>
    <w:rPr>
      <w:sz w:val="26"/>
      <w:szCs w:val="20"/>
    </w:rPr>
  </w:style>
  <w:style w:type="character" w:customStyle="1" w:styleId="aff2">
    <w:name w:val="Основной текст_"/>
    <w:link w:val="25"/>
    <w:locked/>
    <w:rsid w:val="003A260D"/>
    <w:rPr>
      <w:sz w:val="22"/>
      <w:szCs w:val="22"/>
      <w:shd w:val="clear" w:color="auto" w:fill="FFFFFF"/>
      <w:lang w:bidi="ar-SA"/>
    </w:rPr>
  </w:style>
  <w:style w:type="paragraph" w:customStyle="1" w:styleId="25">
    <w:name w:val="Основной текст2"/>
    <w:basedOn w:val="a"/>
    <w:link w:val="aff2"/>
    <w:rsid w:val="003A260D"/>
    <w:pPr>
      <w:widowControl w:val="0"/>
      <w:shd w:val="clear" w:color="auto" w:fill="FFFFFF"/>
      <w:spacing w:line="276" w:lineRule="exact"/>
      <w:jc w:val="center"/>
    </w:pPr>
    <w:rPr>
      <w:rFonts w:ascii="Calibri" w:eastAsia="Calibri" w:hAnsi="Calibri"/>
      <w:sz w:val="22"/>
      <w:szCs w:val="22"/>
      <w:shd w:val="clear" w:color="auto" w:fill="FFFFFF"/>
      <w:lang/>
    </w:rPr>
  </w:style>
  <w:style w:type="paragraph" w:customStyle="1" w:styleId="Standard">
    <w:name w:val="Standard"/>
    <w:rsid w:val="003A260D"/>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textj">
    <w:name w:val="textj"/>
    <w:basedOn w:val="a"/>
    <w:rsid w:val="003A260D"/>
    <w:pPr>
      <w:spacing w:before="100" w:beforeAutospacing="1" w:after="100" w:afterAutospacing="1"/>
      <w:jc w:val="both"/>
    </w:pPr>
    <w:rPr>
      <w:color w:val="000000"/>
      <w:sz w:val="22"/>
      <w:szCs w:val="22"/>
    </w:rPr>
  </w:style>
  <w:style w:type="paragraph" w:customStyle="1" w:styleId="16">
    <w:name w:val="Основной текст1"/>
    <w:basedOn w:val="a"/>
    <w:rsid w:val="003A260D"/>
    <w:pPr>
      <w:widowControl w:val="0"/>
      <w:shd w:val="clear" w:color="auto" w:fill="FFFFFF"/>
      <w:spacing w:after="180" w:line="0" w:lineRule="atLeast"/>
      <w:ind w:hanging="780"/>
      <w:jc w:val="center"/>
    </w:pPr>
    <w:rPr>
      <w:sz w:val="20"/>
      <w:szCs w:val="20"/>
    </w:rPr>
  </w:style>
  <w:style w:type="paragraph" w:styleId="32">
    <w:name w:val="Body Text 3"/>
    <w:basedOn w:val="a"/>
    <w:link w:val="31"/>
    <w:rsid w:val="003A260D"/>
    <w:pPr>
      <w:spacing w:after="120"/>
    </w:pPr>
    <w:rPr>
      <w:rFonts w:ascii="Calibri" w:eastAsia="Calibri" w:hAnsi="Calibri"/>
      <w:sz w:val="28"/>
    </w:rPr>
  </w:style>
  <w:style w:type="paragraph" w:styleId="24">
    <w:name w:val="Body Text Indent 2"/>
    <w:basedOn w:val="a"/>
    <w:link w:val="23"/>
    <w:rsid w:val="003A260D"/>
    <w:pPr>
      <w:spacing w:after="120" w:line="480" w:lineRule="auto"/>
      <w:ind w:left="283"/>
    </w:pPr>
    <w:rPr>
      <w:rFonts w:ascii="Calibri" w:eastAsia="Calibri" w:hAnsi="Calibri"/>
    </w:rPr>
  </w:style>
  <w:style w:type="paragraph" w:styleId="afa">
    <w:name w:val="Plain Text"/>
    <w:basedOn w:val="a"/>
    <w:link w:val="af9"/>
    <w:rsid w:val="003A260D"/>
    <w:rPr>
      <w:rFonts w:ascii="Consolas" w:eastAsia="Calibri" w:hAnsi="Consolas" w:cs="Consolas"/>
      <w:sz w:val="21"/>
      <w:szCs w:val="21"/>
      <w:lang w:eastAsia="en-US"/>
    </w:rPr>
  </w:style>
  <w:style w:type="character" w:customStyle="1" w:styleId="FontStyle12">
    <w:name w:val="Font Style12"/>
    <w:rsid w:val="003A260D"/>
    <w:rPr>
      <w:rFonts w:ascii="Times New Roman" w:hAnsi="Times New Roman" w:cs="Times New Roman" w:hint="default"/>
      <w:sz w:val="22"/>
      <w:szCs w:val="22"/>
    </w:rPr>
  </w:style>
  <w:style w:type="character" w:customStyle="1" w:styleId="apple-converted-space">
    <w:name w:val="apple-converted-space"/>
    <w:basedOn w:val="a0"/>
    <w:rsid w:val="003A260D"/>
  </w:style>
  <w:style w:type="character" w:customStyle="1" w:styleId="FontStyle13">
    <w:name w:val="Font Style13"/>
    <w:rsid w:val="003A260D"/>
    <w:rPr>
      <w:rFonts w:ascii="Times New Roman" w:hAnsi="Times New Roman" w:cs="Times New Roman" w:hint="default"/>
      <w:b/>
      <w:bCs/>
      <w:sz w:val="22"/>
      <w:szCs w:val="22"/>
    </w:rPr>
  </w:style>
  <w:style w:type="character" w:customStyle="1" w:styleId="CharStyle10">
    <w:name w:val="CharStyle10"/>
    <w:rsid w:val="003A260D"/>
    <w:rPr>
      <w:rFonts w:ascii="Times New Roman" w:hAnsi="Times New Roman" w:cs="Times New Roman" w:hint="default"/>
      <w:sz w:val="22"/>
      <w:szCs w:val="22"/>
    </w:rPr>
  </w:style>
  <w:style w:type="character" w:customStyle="1" w:styleId="c0">
    <w:name w:val="c0"/>
    <w:rsid w:val="003A260D"/>
  </w:style>
  <w:style w:type="character" w:customStyle="1" w:styleId="apple-style-span">
    <w:name w:val="apple-style-span"/>
    <w:rsid w:val="003A260D"/>
  </w:style>
  <w:style w:type="character" w:customStyle="1" w:styleId="ft6563">
    <w:name w:val="ft6563"/>
    <w:rsid w:val="003A260D"/>
  </w:style>
  <w:style w:type="character" w:customStyle="1" w:styleId="17">
    <w:name w:val="Верхний колонтитул Знак1"/>
    <w:semiHidden/>
    <w:rsid w:val="003A260D"/>
    <w:rPr>
      <w:rFonts w:ascii="Calibri" w:eastAsia="Calibri" w:hAnsi="Calibri" w:hint="default"/>
      <w:sz w:val="24"/>
      <w:szCs w:val="24"/>
    </w:rPr>
  </w:style>
  <w:style w:type="character" w:customStyle="1" w:styleId="18">
    <w:name w:val="Нижний колонтитул Знак1"/>
    <w:semiHidden/>
    <w:rsid w:val="003A260D"/>
    <w:rPr>
      <w:rFonts w:ascii="Calibri" w:eastAsia="Calibri" w:hAnsi="Calibri" w:hint="default"/>
      <w:sz w:val="24"/>
      <w:szCs w:val="24"/>
    </w:rPr>
  </w:style>
  <w:style w:type="character" w:customStyle="1" w:styleId="19">
    <w:name w:val="Название Знак1"/>
    <w:rsid w:val="003A260D"/>
    <w:rPr>
      <w:rFonts w:ascii="Cambria" w:eastAsia="Times New Roman" w:hAnsi="Cambria" w:cs="Times New Roman" w:hint="default"/>
      <w:color w:val="17365D"/>
      <w:spacing w:val="5"/>
      <w:kern w:val="28"/>
      <w:sz w:val="52"/>
      <w:szCs w:val="52"/>
    </w:rPr>
  </w:style>
  <w:style w:type="character" w:customStyle="1" w:styleId="310">
    <w:name w:val="Основной текст 3 Знак1"/>
    <w:semiHidden/>
    <w:rsid w:val="003A260D"/>
    <w:rPr>
      <w:rFonts w:ascii="Calibri" w:eastAsia="Calibri" w:hAnsi="Calibri" w:hint="default"/>
      <w:sz w:val="16"/>
      <w:szCs w:val="16"/>
    </w:rPr>
  </w:style>
  <w:style w:type="character" w:customStyle="1" w:styleId="210">
    <w:name w:val="Основной текст с отступом 2 Знак1"/>
    <w:semiHidden/>
    <w:rsid w:val="003A260D"/>
    <w:rPr>
      <w:rFonts w:ascii="Calibri" w:eastAsia="Calibri" w:hAnsi="Calibri" w:hint="default"/>
      <w:sz w:val="24"/>
      <w:szCs w:val="24"/>
    </w:rPr>
  </w:style>
  <w:style w:type="character" w:customStyle="1" w:styleId="1a">
    <w:name w:val="Текст Знак1"/>
    <w:semiHidden/>
    <w:rsid w:val="003A260D"/>
    <w:rPr>
      <w:rFonts w:ascii="Consolas" w:eastAsia="Calibri" w:hAnsi="Consolas" w:cs="Consolas" w:hint="default"/>
      <w:sz w:val="21"/>
      <w:szCs w:val="21"/>
    </w:rPr>
  </w:style>
  <w:style w:type="paragraph" w:styleId="34">
    <w:name w:val="Body Text Indent 3"/>
    <w:basedOn w:val="a"/>
    <w:link w:val="33"/>
    <w:rsid w:val="003A260D"/>
    <w:pPr>
      <w:spacing w:after="120"/>
      <w:ind w:left="283"/>
    </w:pPr>
    <w:rPr>
      <w:rFonts w:ascii="Calibri" w:eastAsia="Calibri" w:hAnsi="Calibri"/>
      <w:sz w:val="16"/>
      <w:szCs w:val="16"/>
      <w:lang/>
    </w:rPr>
  </w:style>
  <w:style w:type="table" w:customStyle="1" w:styleId="26">
    <w:name w:val="Сетка таблицы2"/>
    <w:basedOn w:val="a1"/>
    <w:rsid w:val="003A26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rsid w:val="003A26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rsid w:val="003A26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rsid w:val="003A26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rsid w:val="003A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4040">
      <w:bodyDiv w:val="1"/>
      <w:marLeft w:val="0"/>
      <w:marRight w:val="0"/>
      <w:marTop w:val="0"/>
      <w:marBottom w:val="0"/>
      <w:divBdr>
        <w:top w:val="none" w:sz="0" w:space="0" w:color="auto"/>
        <w:left w:val="none" w:sz="0" w:space="0" w:color="auto"/>
        <w:bottom w:val="none" w:sz="0" w:space="0" w:color="auto"/>
        <w:right w:val="none" w:sz="0" w:space="0" w:color="auto"/>
      </w:divBdr>
    </w:div>
    <w:div w:id="49424540">
      <w:bodyDiv w:val="1"/>
      <w:marLeft w:val="0"/>
      <w:marRight w:val="0"/>
      <w:marTop w:val="0"/>
      <w:marBottom w:val="0"/>
      <w:divBdr>
        <w:top w:val="none" w:sz="0" w:space="0" w:color="auto"/>
        <w:left w:val="none" w:sz="0" w:space="0" w:color="auto"/>
        <w:bottom w:val="none" w:sz="0" w:space="0" w:color="auto"/>
        <w:right w:val="none" w:sz="0" w:space="0" w:color="auto"/>
      </w:divBdr>
    </w:div>
    <w:div w:id="65078572">
      <w:bodyDiv w:val="1"/>
      <w:marLeft w:val="0"/>
      <w:marRight w:val="0"/>
      <w:marTop w:val="0"/>
      <w:marBottom w:val="0"/>
      <w:divBdr>
        <w:top w:val="none" w:sz="0" w:space="0" w:color="auto"/>
        <w:left w:val="none" w:sz="0" w:space="0" w:color="auto"/>
        <w:bottom w:val="none" w:sz="0" w:space="0" w:color="auto"/>
        <w:right w:val="none" w:sz="0" w:space="0" w:color="auto"/>
      </w:divBdr>
    </w:div>
    <w:div w:id="79252816">
      <w:bodyDiv w:val="1"/>
      <w:marLeft w:val="0"/>
      <w:marRight w:val="0"/>
      <w:marTop w:val="0"/>
      <w:marBottom w:val="0"/>
      <w:divBdr>
        <w:top w:val="none" w:sz="0" w:space="0" w:color="auto"/>
        <w:left w:val="none" w:sz="0" w:space="0" w:color="auto"/>
        <w:bottom w:val="none" w:sz="0" w:space="0" w:color="auto"/>
        <w:right w:val="none" w:sz="0" w:space="0" w:color="auto"/>
      </w:divBdr>
    </w:div>
    <w:div w:id="81538322">
      <w:bodyDiv w:val="1"/>
      <w:marLeft w:val="0"/>
      <w:marRight w:val="0"/>
      <w:marTop w:val="0"/>
      <w:marBottom w:val="0"/>
      <w:divBdr>
        <w:top w:val="none" w:sz="0" w:space="0" w:color="auto"/>
        <w:left w:val="none" w:sz="0" w:space="0" w:color="auto"/>
        <w:bottom w:val="none" w:sz="0" w:space="0" w:color="auto"/>
        <w:right w:val="none" w:sz="0" w:space="0" w:color="auto"/>
      </w:divBdr>
    </w:div>
    <w:div w:id="84763785">
      <w:bodyDiv w:val="1"/>
      <w:marLeft w:val="0"/>
      <w:marRight w:val="0"/>
      <w:marTop w:val="0"/>
      <w:marBottom w:val="0"/>
      <w:divBdr>
        <w:top w:val="none" w:sz="0" w:space="0" w:color="auto"/>
        <w:left w:val="none" w:sz="0" w:space="0" w:color="auto"/>
        <w:bottom w:val="none" w:sz="0" w:space="0" w:color="auto"/>
        <w:right w:val="none" w:sz="0" w:space="0" w:color="auto"/>
      </w:divBdr>
    </w:div>
    <w:div w:id="84958111">
      <w:bodyDiv w:val="1"/>
      <w:marLeft w:val="0"/>
      <w:marRight w:val="0"/>
      <w:marTop w:val="0"/>
      <w:marBottom w:val="0"/>
      <w:divBdr>
        <w:top w:val="none" w:sz="0" w:space="0" w:color="auto"/>
        <w:left w:val="none" w:sz="0" w:space="0" w:color="auto"/>
        <w:bottom w:val="none" w:sz="0" w:space="0" w:color="auto"/>
        <w:right w:val="none" w:sz="0" w:space="0" w:color="auto"/>
      </w:divBdr>
    </w:div>
    <w:div w:id="86776778">
      <w:bodyDiv w:val="1"/>
      <w:marLeft w:val="0"/>
      <w:marRight w:val="0"/>
      <w:marTop w:val="0"/>
      <w:marBottom w:val="0"/>
      <w:divBdr>
        <w:top w:val="none" w:sz="0" w:space="0" w:color="auto"/>
        <w:left w:val="none" w:sz="0" w:space="0" w:color="auto"/>
        <w:bottom w:val="none" w:sz="0" w:space="0" w:color="auto"/>
        <w:right w:val="none" w:sz="0" w:space="0" w:color="auto"/>
      </w:divBdr>
    </w:div>
    <w:div w:id="93939015">
      <w:bodyDiv w:val="1"/>
      <w:marLeft w:val="0"/>
      <w:marRight w:val="0"/>
      <w:marTop w:val="0"/>
      <w:marBottom w:val="0"/>
      <w:divBdr>
        <w:top w:val="none" w:sz="0" w:space="0" w:color="auto"/>
        <w:left w:val="none" w:sz="0" w:space="0" w:color="auto"/>
        <w:bottom w:val="none" w:sz="0" w:space="0" w:color="auto"/>
        <w:right w:val="none" w:sz="0" w:space="0" w:color="auto"/>
      </w:divBdr>
    </w:div>
    <w:div w:id="96219563">
      <w:bodyDiv w:val="1"/>
      <w:marLeft w:val="0"/>
      <w:marRight w:val="0"/>
      <w:marTop w:val="0"/>
      <w:marBottom w:val="0"/>
      <w:divBdr>
        <w:top w:val="none" w:sz="0" w:space="0" w:color="auto"/>
        <w:left w:val="none" w:sz="0" w:space="0" w:color="auto"/>
        <w:bottom w:val="none" w:sz="0" w:space="0" w:color="auto"/>
        <w:right w:val="none" w:sz="0" w:space="0" w:color="auto"/>
      </w:divBdr>
    </w:div>
    <w:div w:id="119036900">
      <w:bodyDiv w:val="1"/>
      <w:marLeft w:val="0"/>
      <w:marRight w:val="0"/>
      <w:marTop w:val="0"/>
      <w:marBottom w:val="0"/>
      <w:divBdr>
        <w:top w:val="none" w:sz="0" w:space="0" w:color="auto"/>
        <w:left w:val="none" w:sz="0" w:space="0" w:color="auto"/>
        <w:bottom w:val="none" w:sz="0" w:space="0" w:color="auto"/>
        <w:right w:val="none" w:sz="0" w:space="0" w:color="auto"/>
      </w:divBdr>
    </w:div>
    <w:div w:id="121461552">
      <w:bodyDiv w:val="1"/>
      <w:marLeft w:val="0"/>
      <w:marRight w:val="0"/>
      <w:marTop w:val="0"/>
      <w:marBottom w:val="0"/>
      <w:divBdr>
        <w:top w:val="none" w:sz="0" w:space="0" w:color="auto"/>
        <w:left w:val="none" w:sz="0" w:space="0" w:color="auto"/>
        <w:bottom w:val="none" w:sz="0" w:space="0" w:color="auto"/>
        <w:right w:val="none" w:sz="0" w:space="0" w:color="auto"/>
      </w:divBdr>
    </w:div>
    <w:div w:id="122044049">
      <w:bodyDiv w:val="1"/>
      <w:marLeft w:val="0"/>
      <w:marRight w:val="0"/>
      <w:marTop w:val="0"/>
      <w:marBottom w:val="0"/>
      <w:divBdr>
        <w:top w:val="none" w:sz="0" w:space="0" w:color="auto"/>
        <w:left w:val="none" w:sz="0" w:space="0" w:color="auto"/>
        <w:bottom w:val="none" w:sz="0" w:space="0" w:color="auto"/>
        <w:right w:val="none" w:sz="0" w:space="0" w:color="auto"/>
      </w:divBdr>
    </w:div>
    <w:div w:id="128867712">
      <w:bodyDiv w:val="1"/>
      <w:marLeft w:val="0"/>
      <w:marRight w:val="0"/>
      <w:marTop w:val="0"/>
      <w:marBottom w:val="0"/>
      <w:divBdr>
        <w:top w:val="none" w:sz="0" w:space="0" w:color="auto"/>
        <w:left w:val="none" w:sz="0" w:space="0" w:color="auto"/>
        <w:bottom w:val="none" w:sz="0" w:space="0" w:color="auto"/>
        <w:right w:val="none" w:sz="0" w:space="0" w:color="auto"/>
      </w:divBdr>
    </w:div>
    <w:div w:id="147941608">
      <w:bodyDiv w:val="1"/>
      <w:marLeft w:val="0"/>
      <w:marRight w:val="0"/>
      <w:marTop w:val="0"/>
      <w:marBottom w:val="0"/>
      <w:divBdr>
        <w:top w:val="none" w:sz="0" w:space="0" w:color="auto"/>
        <w:left w:val="none" w:sz="0" w:space="0" w:color="auto"/>
        <w:bottom w:val="none" w:sz="0" w:space="0" w:color="auto"/>
        <w:right w:val="none" w:sz="0" w:space="0" w:color="auto"/>
      </w:divBdr>
    </w:div>
    <w:div w:id="148134000">
      <w:bodyDiv w:val="1"/>
      <w:marLeft w:val="0"/>
      <w:marRight w:val="0"/>
      <w:marTop w:val="0"/>
      <w:marBottom w:val="0"/>
      <w:divBdr>
        <w:top w:val="none" w:sz="0" w:space="0" w:color="auto"/>
        <w:left w:val="none" w:sz="0" w:space="0" w:color="auto"/>
        <w:bottom w:val="none" w:sz="0" w:space="0" w:color="auto"/>
        <w:right w:val="none" w:sz="0" w:space="0" w:color="auto"/>
      </w:divBdr>
    </w:div>
    <w:div w:id="159851280">
      <w:bodyDiv w:val="1"/>
      <w:marLeft w:val="0"/>
      <w:marRight w:val="0"/>
      <w:marTop w:val="0"/>
      <w:marBottom w:val="0"/>
      <w:divBdr>
        <w:top w:val="none" w:sz="0" w:space="0" w:color="auto"/>
        <w:left w:val="none" w:sz="0" w:space="0" w:color="auto"/>
        <w:bottom w:val="none" w:sz="0" w:space="0" w:color="auto"/>
        <w:right w:val="none" w:sz="0" w:space="0" w:color="auto"/>
      </w:divBdr>
    </w:div>
    <w:div w:id="173344895">
      <w:bodyDiv w:val="1"/>
      <w:marLeft w:val="0"/>
      <w:marRight w:val="0"/>
      <w:marTop w:val="0"/>
      <w:marBottom w:val="0"/>
      <w:divBdr>
        <w:top w:val="none" w:sz="0" w:space="0" w:color="auto"/>
        <w:left w:val="none" w:sz="0" w:space="0" w:color="auto"/>
        <w:bottom w:val="none" w:sz="0" w:space="0" w:color="auto"/>
        <w:right w:val="none" w:sz="0" w:space="0" w:color="auto"/>
      </w:divBdr>
    </w:div>
    <w:div w:id="175114941">
      <w:bodyDiv w:val="1"/>
      <w:marLeft w:val="0"/>
      <w:marRight w:val="0"/>
      <w:marTop w:val="0"/>
      <w:marBottom w:val="0"/>
      <w:divBdr>
        <w:top w:val="none" w:sz="0" w:space="0" w:color="auto"/>
        <w:left w:val="none" w:sz="0" w:space="0" w:color="auto"/>
        <w:bottom w:val="none" w:sz="0" w:space="0" w:color="auto"/>
        <w:right w:val="none" w:sz="0" w:space="0" w:color="auto"/>
      </w:divBdr>
    </w:div>
    <w:div w:id="177549851">
      <w:bodyDiv w:val="1"/>
      <w:marLeft w:val="0"/>
      <w:marRight w:val="0"/>
      <w:marTop w:val="0"/>
      <w:marBottom w:val="0"/>
      <w:divBdr>
        <w:top w:val="none" w:sz="0" w:space="0" w:color="auto"/>
        <w:left w:val="none" w:sz="0" w:space="0" w:color="auto"/>
        <w:bottom w:val="none" w:sz="0" w:space="0" w:color="auto"/>
        <w:right w:val="none" w:sz="0" w:space="0" w:color="auto"/>
      </w:divBdr>
    </w:div>
    <w:div w:id="178475424">
      <w:bodyDiv w:val="1"/>
      <w:marLeft w:val="0"/>
      <w:marRight w:val="0"/>
      <w:marTop w:val="0"/>
      <w:marBottom w:val="0"/>
      <w:divBdr>
        <w:top w:val="none" w:sz="0" w:space="0" w:color="auto"/>
        <w:left w:val="none" w:sz="0" w:space="0" w:color="auto"/>
        <w:bottom w:val="none" w:sz="0" w:space="0" w:color="auto"/>
        <w:right w:val="none" w:sz="0" w:space="0" w:color="auto"/>
      </w:divBdr>
    </w:div>
    <w:div w:id="187715755">
      <w:bodyDiv w:val="1"/>
      <w:marLeft w:val="0"/>
      <w:marRight w:val="0"/>
      <w:marTop w:val="0"/>
      <w:marBottom w:val="0"/>
      <w:divBdr>
        <w:top w:val="none" w:sz="0" w:space="0" w:color="auto"/>
        <w:left w:val="none" w:sz="0" w:space="0" w:color="auto"/>
        <w:bottom w:val="none" w:sz="0" w:space="0" w:color="auto"/>
        <w:right w:val="none" w:sz="0" w:space="0" w:color="auto"/>
      </w:divBdr>
    </w:div>
    <w:div w:id="190653424">
      <w:bodyDiv w:val="1"/>
      <w:marLeft w:val="0"/>
      <w:marRight w:val="0"/>
      <w:marTop w:val="0"/>
      <w:marBottom w:val="0"/>
      <w:divBdr>
        <w:top w:val="none" w:sz="0" w:space="0" w:color="auto"/>
        <w:left w:val="none" w:sz="0" w:space="0" w:color="auto"/>
        <w:bottom w:val="none" w:sz="0" w:space="0" w:color="auto"/>
        <w:right w:val="none" w:sz="0" w:space="0" w:color="auto"/>
      </w:divBdr>
    </w:div>
    <w:div w:id="193228690">
      <w:bodyDiv w:val="1"/>
      <w:marLeft w:val="0"/>
      <w:marRight w:val="0"/>
      <w:marTop w:val="0"/>
      <w:marBottom w:val="0"/>
      <w:divBdr>
        <w:top w:val="none" w:sz="0" w:space="0" w:color="auto"/>
        <w:left w:val="none" w:sz="0" w:space="0" w:color="auto"/>
        <w:bottom w:val="none" w:sz="0" w:space="0" w:color="auto"/>
        <w:right w:val="none" w:sz="0" w:space="0" w:color="auto"/>
      </w:divBdr>
    </w:div>
    <w:div w:id="202065161">
      <w:bodyDiv w:val="1"/>
      <w:marLeft w:val="0"/>
      <w:marRight w:val="0"/>
      <w:marTop w:val="0"/>
      <w:marBottom w:val="0"/>
      <w:divBdr>
        <w:top w:val="none" w:sz="0" w:space="0" w:color="auto"/>
        <w:left w:val="none" w:sz="0" w:space="0" w:color="auto"/>
        <w:bottom w:val="none" w:sz="0" w:space="0" w:color="auto"/>
        <w:right w:val="none" w:sz="0" w:space="0" w:color="auto"/>
      </w:divBdr>
    </w:div>
    <w:div w:id="205341328">
      <w:bodyDiv w:val="1"/>
      <w:marLeft w:val="0"/>
      <w:marRight w:val="0"/>
      <w:marTop w:val="0"/>
      <w:marBottom w:val="0"/>
      <w:divBdr>
        <w:top w:val="none" w:sz="0" w:space="0" w:color="auto"/>
        <w:left w:val="none" w:sz="0" w:space="0" w:color="auto"/>
        <w:bottom w:val="none" w:sz="0" w:space="0" w:color="auto"/>
        <w:right w:val="none" w:sz="0" w:space="0" w:color="auto"/>
      </w:divBdr>
    </w:div>
    <w:div w:id="205600902">
      <w:bodyDiv w:val="1"/>
      <w:marLeft w:val="0"/>
      <w:marRight w:val="0"/>
      <w:marTop w:val="0"/>
      <w:marBottom w:val="0"/>
      <w:divBdr>
        <w:top w:val="none" w:sz="0" w:space="0" w:color="auto"/>
        <w:left w:val="none" w:sz="0" w:space="0" w:color="auto"/>
        <w:bottom w:val="none" w:sz="0" w:space="0" w:color="auto"/>
        <w:right w:val="none" w:sz="0" w:space="0" w:color="auto"/>
      </w:divBdr>
    </w:div>
    <w:div w:id="211238595">
      <w:bodyDiv w:val="1"/>
      <w:marLeft w:val="0"/>
      <w:marRight w:val="0"/>
      <w:marTop w:val="0"/>
      <w:marBottom w:val="0"/>
      <w:divBdr>
        <w:top w:val="none" w:sz="0" w:space="0" w:color="auto"/>
        <w:left w:val="none" w:sz="0" w:space="0" w:color="auto"/>
        <w:bottom w:val="none" w:sz="0" w:space="0" w:color="auto"/>
        <w:right w:val="none" w:sz="0" w:space="0" w:color="auto"/>
      </w:divBdr>
    </w:div>
    <w:div w:id="212347970">
      <w:bodyDiv w:val="1"/>
      <w:marLeft w:val="0"/>
      <w:marRight w:val="0"/>
      <w:marTop w:val="0"/>
      <w:marBottom w:val="0"/>
      <w:divBdr>
        <w:top w:val="none" w:sz="0" w:space="0" w:color="auto"/>
        <w:left w:val="none" w:sz="0" w:space="0" w:color="auto"/>
        <w:bottom w:val="none" w:sz="0" w:space="0" w:color="auto"/>
        <w:right w:val="none" w:sz="0" w:space="0" w:color="auto"/>
      </w:divBdr>
    </w:div>
    <w:div w:id="212542325">
      <w:bodyDiv w:val="1"/>
      <w:marLeft w:val="0"/>
      <w:marRight w:val="0"/>
      <w:marTop w:val="0"/>
      <w:marBottom w:val="0"/>
      <w:divBdr>
        <w:top w:val="none" w:sz="0" w:space="0" w:color="auto"/>
        <w:left w:val="none" w:sz="0" w:space="0" w:color="auto"/>
        <w:bottom w:val="none" w:sz="0" w:space="0" w:color="auto"/>
        <w:right w:val="none" w:sz="0" w:space="0" w:color="auto"/>
      </w:divBdr>
    </w:div>
    <w:div w:id="225576465">
      <w:bodyDiv w:val="1"/>
      <w:marLeft w:val="0"/>
      <w:marRight w:val="0"/>
      <w:marTop w:val="0"/>
      <w:marBottom w:val="0"/>
      <w:divBdr>
        <w:top w:val="none" w:sz="0" w:space="0" w:color="auto"/>
        <w:left w:val="none" w:sz="0" w:space="0" w:color="auto"/>
        <w:bottom w:val="none" w:sz="0" w:space="0" w:color="auto"/>
        <w:right w:val="none" w:sz="0" w:space="0" w:color="auto"/>
      </w:divBdr>
    </w:div>
    <w:div w:id="231502994">
      <w:bodyDiv w:val="1"/>
      <w:marLeft w:val="0"/>
      <w:marRight w:val="0"/>
      <w:marTop w:val="0"/>
      <w:marBottom w:val="0"/>
      <w:divBdr>
        <w:top w:val="none" w:sz="0" w:space="0" w:color="auto"/>
        <w:left w:val="none" w:sz="0" w:space="0" w:color="auto"/>
        <w:bottom w:val="none" w:sz="0" w:space="0" w:color="auto"/>
        <w:right w:val="none" w:sz="0" w:space="0" w:color="auto"/>
      </w:divBdr>
    </w:div>
    <w:div w:id="238290065">
      <w:bodyDiv w:val="1"/>
      <w:marLeft w:val="0"/>
      <w:marRight w:val="0"/>
      <w:marTop w:val="0"/>
      <w:marBottom w:val="0"/>
      <w:divBdr>
        <w:top w:val="none" w:sz="0" w:space="0" w:color="auto"/>
        <w:left w:val="none" w:sz="0" w:space="0" w:color="auto"/>
        <w:bottom w:val="none" w:sz="0" w:space="0" w:color="auto"/>
        <w:right w:val="none" w:sz="0" w:space="0" w:color="auto"/>
      </w:divBdr>
    </w:div>
    <w:div w:id="243682547">
      <w:bodyDiv w:val="1"/>
      <w:marLeft w:val="0"/>
      <w:marRight w:val="0"/>
      <w:marTop w:val="0"/>
      <w:marBottom w:val="0"/>
      <w:divBdr>
        <w:top w:val="none" w:sz="0" w:space="0" w:color="auto"/>
        <w:left w:val="none" w:sz="0" w:space="0" w:color="auto"/>
        <w:bottom w:val="none" w:sz="0" w:space="0" w:color="auto"/>
        <w:right w:val="none" w:sz="0" w:space="0" w:color="auto"/>
      </w:divBdr>
    </w:div>
    <w:div w:id="246429092">
      <w:bodyDiv w:val="1"/>
      <w:marLeft w:val="0"/>
      <w:marRight w:val="0"/>
      <w:marTop w:val="0"/>
      <w:marBottom w:val="0"/>
      <w:divBdr>
        <w:top w:val="none" w:sz="0" w:space="0" w:color="auto"/>
        <w:left w:val="none" w:sz="0" w:space="0" w:color="auto"/>
        <w:bottom w:val="none" w:sz="0" w:space="0" w:color="auto"/>
        <w:right w:val="none" w:sz="0" w:space="0" w:color="auto"/>
      </w:divBdr>
    </w:div>
    <w:div w:id="250240569">
      <w:bodyDiv w:val="1"/>
      <w:marLeft w:val="0"/>
      <w:marRight w:val="0"/>
      <w:marTop w:val="0"/>
      <w:marBottom w:val="0"/>
      <w:divBdr>
        <w:top w:val="none" w:sz="0" w:space="0" w:color="auto"/>
        <w:left w:val="none" w:sz="0" w:space="0" w:color="auto"/>
        <w:bottom w:val="none" w:sz="0" w:space="0" w:color="auto"/>
        <w:right w:val="none" w:sz="0" w:space="0" w:color="auto"/>
      </w:divBdr>
    </w:div>
    <w:div w:id="255790231">
      <w:bodyDiv w:val="1"/>
      <w:marLeft w:val="0"/>
      <w:marRight w:val="0"/>
      <w:marTop w:val="0"/>
      <w:marBottom w:val="0"/>
      <w:divBdr>
        <w:top w:val="none" w:sz="0" w:space="0" w:color="auto"/>
        <w:left w:val="none" w:sz="0" w:space="0" w:color="auto"/>
        <w:bottom w:val="none" w:sz="0" w:space="0" w:color="auto"/>
        <w:right w:val="none" w:sz="0" w:space="0" w:color="auto"/>
      </w:divBdr>
    </w:div>
    <w:div w:id="256253132">
      <w:bodyDiv w:val="1"/>
      <w:marLeft w:val="0"/>
      <w:marRight w:val="0"/>
      <w:marTop w:val="0"/>
      <w:marBottom w:val="0"/>
      <w:divBdr>
        <w:top w:val="none" w:sz="0" w:space="0" w:color="auto"/>
        <w:left w:val="none" w:sz="0" w:space="0" w:color="auto"/>
        <w:bottom w:val="none" w:sz="0" w:space="0" w:color="auto"/>
        <w:right w:val="none" w:sz="0" w:space="0" w:color="auto"/>
      </w:divBdr>
    </w:div>
    <w:div w:id="256332007">
      <w:bodyDiv w:val="1"/>
      <w:marLeft w:val="0"/>
      <w:marRight w:val="0"/>
      <w:marTop w:val="0"/>
      <w:marBottom w:val="0"/>
      <w:divBdr>
        <w:top w:val="none" w:sz="0" w:space="0" w:color="auto"/>
        <w:left w:val="none" w:sz="0" w:space="0" w:color="auto"/>
        <w:bottom w:val="none" w:sz="0" w:space="0" w:color="auto"/>
        <w:right w:val="none" w:sz="0" w:space="0" w:color="auto"/>
      </w:divBdr>
    </w:div>
    <w:div w:id="262417218">
      <w:bodyDiv w:val="1"/>
      <w:marLeft w:val="0"/>
      <w:marRight w:val="0"/>
      <w:marTop w:val="0"/>
      <w:marBottom w:val="0"/>
      <w:divBdr>
        <w:top w:val="none" w:sz="0" w:space="0" w:color="auto"/>
        <w:left w:val="none" w:sz="0" w:space="0" w:color="auto"/>
        <w:bottom w:val="none" w:sz="0" w:space="0" w:color="auto"/>
        <w:right w:val="none" w:sz="0" w:space="0" w:color="auto"/>
      </w:divBdr>
    </w:div>
    <w:div w:id="267473041">
      <w:bodyDiv w:val="1"/>
      <w:marLeft w:val="0"/>
      <w:marRight w:val="0"/>
      <w:marTop w:val="0"/>
      <w:marBottom w:val="0"/>
      <w:divBdr>
        <w:top w:val="none" w:sz="0" w:space="0" w:color="auto"/>
        <w:left w:val="none" w:sz="0" w:space="0" w:color="auto"/>
        <w:bottom w:val="none" w:sz="0" w:space="0" w:color="auto"/>
        <w:right w:val="none" w:sz="0" w:space="0" w:color="auto"/>
      </w:divBdr>
    </w:div>
    <w:div w:id="272591821">
      <w:bodyDiv w:val="1"/>
      <w:marLeft w:val="0"/>
      <w:marRight w:val="0"/>
      <w:marTop w:val="0"/>
      <w:marBottom w:val="0"/>
      <w:divBdr>
        <w:top w:val="none" w:sz="0" w:space="0" w:color="auto"/>
        <w:left w:val="none" w:sz="0" w:space="0" w:color="auto"/>
        <w:bottom w:val="none" w:sz="0" w:space="0" w:color="auto"/>
        <w:right w:val="none" w:sz="0" w:space="0" w:color="auto"/>
      </w:divBdr>
    </w:div>
    <w:div w:id="275021088">
      <w:bodyDiv w:val="1"/>
      <w:marLeft w:val="0"/>
      <w:marRight w:val="0"/>
      <w:marTop w:val="0"/>
      <w:marBottom w:val="0"/>
      <w:divBdr>
        <w:top w:val="none" w:sz="0" w:space="0" w:color="auto"/>
        <w:left w:val="none" w:sz="0" w:space="0" w:color="auto"/>
        <w:bottom w:val="none" w:sz="0" w:space="0" w:color="auto"/>
        <w:right w:val="none" w:sz="0" w:space="0" w:color="auto"/>
      </w:divBdr>
    </w:div>
    <w:div w:id="288827161">
      <w:bodyDiv w:val="1"/>
      <w:marLeft w:val="0"/>
      <w:marRight w:val="0"/>
      <w:marTop w:val="0"/>
      <w:marBottom w:val="0"/>
      <w:divBdr>
        <w:top w:val="none" w:sz="0" w:space="0" w:color="auto"/>
        <w:left w:val="none" w:sz="0" w:space="0" w:color="auto"/>
        <w:bottom w:val="none" w:sz="0" w:space="0" w:color="auto"/>
        <w:right w:val="none" w:sz="0" w:space="0" w:color="auto"/>
      </w:divBdr>
    </w:div>
    <w:div w:id="302780557">
      <w:bodyDiv w:val="1"/>
      <w:marLeft w:val="0"/>
      <w:marRight w:val="0"/>
      <w:marTop w:val="0"/>
      <w:marBottom w:val="0"/>
      <w:divBdr>
        <w:top w:val="none" w:sz="0" w:space="0" w:color="auto"/>
        <w:left w:val="none" w:sz="0" w:space="0" w:color="auto"/>
        <w:bottom w:val="none" w:sz="0" w:space="0" w:color="auto"/>
        <w:right w:val="none" w:sz="0" w:space="0" w:color="auto"/>
      </w:divBdr>
    </w:div>
    <w:div w:id="306127925">
      <w:bodyDiv w:val="1"/>
      <w:marLeft w:val="0"/>
      <w:marRight w:val="0"/>
      <w:marTop w:val="0"/>
      <w:marBottom w:val="0"/>
      <w:divBdr>
        <w:top w:val="none" w:sz="0" w:space="0" w:color="auto"/>
        <w:left w:val="none" w:sz="0" w:space="0" w:color="auto"/>
        <w:bottom w:val="none" w:sz="0" w:space="0" w:color="auto"/>
        <w:right w:val="none" w:sz="0" w:space="0" w:color="auto"/>
      </w:divBdr>
    </w:div>
    <w:div w:id="311520333">
      <w:bodyDiv w:val="1"/>
      <w:marLeft w:val="0"/>
      <w:marRight w:val="0"/>
      <w:marTop w:val="0"/>
      <w:marBottom w:val="0"/>
      <w:divBdr>
        <w:top w:val="none" w:sz="0" w:space="0" w:color="auto"/>
        <w:left w:val="none" w:sz="0" w:space="0" w:color="auto"/>
        <w:bottom w:val="none" w:sz="0" w:space="0" w:color="auto"/>
        <w:right w:val="none" w:sz="0" w:space="0" w:color="auto"/>
      </w:divBdr>
    </w:div>
    <w:div w:id="315382612">
      <w:bodyDiv w:val="1"/>
      <w:marLeft w:val="0"/>
      <w:marRight w:val="0"/>
      <w:marTop w:val="0"/>
      <w:marBottom w:val="0"/>
      <w:divBdr>
        <w:top w:val="none" w:sz="0" w:space="0" w:color="auto"/>
        <w:left w:val="none" w:sz="0" w:space="0" w:color="auto"/>
        <w:bottom w:val="none" w:sz="0" w:space="0" w:color="auto"/>
        <w:right w:val="none" w:sz="0" w:space="0" w:color="auto"/>
      </w:divBdr>
    </w:div>
    <w:div w:id="315645395">
      <w:bodyDiv w:val="1"/>
      <w:marLeft w:val="0"/>
      <w:marRight w:val="0"/>
      <w:marTop w:val="0"/>
      <w:marBottom w:val="0"/>
      <w:divBdr>
        <w:top w:val="none" w:sz="0" w:space="0" w:color="auto"/>
        <w:left w:val="none" w:sz="0" w:space="0" w:color="auto"/>
        <w:bottom w:val="none" w:sz="0" w:space="0" w:color="auto"/>
        <w:right w:val="none" w:sz="0" w:space="0" w:color="auto"/>
      </w:divBdr>
    </w:div>
    <w:div w:id="317340879">
      <w:bodyDiv w:val="1"/>
      <w:marLeft w:val="0"/>
      <w:marRight w:val="0"/>
      <w:marTop w:val="0"/>
      <w:marBottom w:val="0"/>
      <w:divBdr>
        <w:top w:val="none" w:sz="0" w:space="0" w:color="auto"/>
        <w:left w:val="none" w:sz="0" w:space="0" w:color="auto"/>
        <w:bottom w:val="none" w:sz="0" w:space="0" w:color="auto"/>
        <w:right w:val="none" w:sz="0" w:space="0" w:color="auto"/>
      </w:divBdr>
    </w:div>
    <w:div w:id="317460112">
      <w:bodyDiv w:val="1"/>
      <w:marLeft w:val="0"/>
      <w:marRight w:val="0"/>
      <w:marTop w:val="0"/>
      <w:marBottom w:val="0"/>
      <w:divBdr>
        <w:top w:val="none" w:sz="0" w:space="0" w:color="auto"/>
        <w:left w:val="none" w:sz="0" w:space="0" w:color="auto"/>
        <w:bottom w:val="none" w:sz="0" w:space="0" w:color="auto"/>
        <w:right w:val="none" w:sz="0" w:space="0" w:color="auto"/>
      </w:divBdr>
    </w:div>
    <w:div w:id="321323568">
      <w:bodyDiv w:val="1"/>
      <w:marLeft w:val="0"/>
      <w:marRight w:val="0"/>
      <w:marTop w:val="0"/>
      <w:marBottom w:val="0"/>
      <w:divBdr>
        <w:top w:val="none" w:sz="0" w:space="0" w:color="auto"/>
        <w:left w:val="none" w:sz="0" w:space="0" w:color="auto"/>
        <w:bottom w:val="none" w:sz="0" w:space="0" w:color="auto"/>
        <w:right w:val="none" w:sz="0" w:space="0" w:color="auto"/>
      </w:divBdr>
    </w:div>
    <w:div w:id="328213557">
      <w:bodyDiv w:val="1"/>
      <w:marLeft w:val="0"/>
      <w:marRight w:val="0"/>
      <w:marTop w:val="0"/>
      <w:marBottom w:val="0"/>
      <w:divBdr>
        <w:top w:val="none" w:sz="0" w:space="0" w:color="auto"/>
        <w:left w:val="none" w:sz="0" w:space="0" w:color="auto"/>
        <w:bottom w:val="none" w:sz="0" w:space="0" w:color="auto"/>
        <w:right w:val="none" w:sz="0" w:space="0" w:color="auto"/>
      </w:divBdr>
    </w:div>
    <w:div w:id="346905103">
      <w:bodyDiv w:val="1"/>
      <w:marLeft w:val="0"/>
      <w:marRight w:val="0"/>
      <w:marTop w:val="0"/>
      <w:marBottom w:val="0"/>
      <w:divBdr>
        <w:top w:val="none" w:sz="0" w:space="0" w:color="auto"/>
        <w:left w:val="none" w:sz="0" w:space="0" w:color="auto"/>
        <w:bottom w:val="none" w:sz="0" w:space="0" w:color="auto"/>
        <w:right w:val="none" w:sz="0" w:space="0" w:color="auto"/>
      </w:divBdr>
    </w:div>
    <w:div w:id="353651474">
      <w:bodyDiv w:val="1"/>
      <w:marLeft w:val="0"/>
      <w:marRight w:val="0"/>
      <w:marTop w:val="0"/>
      <w:marBottom w:val="0"/>
      <w:divBdr>
        <w:top w:val="none" w:sz="0" w:space="0" w:color="auto"/>
        <w:left w:val="none" w:sz="0" w:space="0" w:color="auto"/>
        <w:bottom w:val="none" w:sz="0" w:space="0" w:color="auto"/>
        <w:right w:val="none" w:sz="0" w:space="0" w:color="auto"/>
      </w:divBdr>
    </w:div>
    <w:div w:id="354579656">
      <w:bodyDiv w:val="1"/>
      <w:marLeft w:val="0"/>
      <w:marRight w:val="0"/>
      <w:marTop w:val="0"/>
      <w:marBottom w:val="0"/>
      <w:divBdr>
        <w:top w:val="none" w:sz="0" w:space="0" w:color="auto"/>
        <w:left w:val="none" w:sz="0" w:space="0" w:color="auto"/>
        <w:bottom w:val="none" w:sz="0" w:space="0" w:color="auto"/>
        <w:right w:val="none" w:sz="0" w:space="0" w:color="auto"/>
      </w:divBdr>
    </w:div>
    <w:div w:id="355929890">
      <w:bodyDiv w:val="1"/>
      <w:marLeft w:val="0"/>
      <w:marRight w:val="0"/>
      <w:marTop w:val="0"/>
      <w:marBottom w:val="0"/>
      <w:divBdr>
        <w:top w:val="none" w:sz="0" w:space="0" w:color="auto"/>
        <w:left w:val="none" w:sz="0" w:space="0" w:color="auto"/>
        <w:bottom w:val="none" w:sz="0" w:space="0" w:color="auto"/>
        <w:right w:val="none" w:sz="0" w:space="0" w:color="auto"/>
      </w:divBdr>
    </w:div>
    <w:div w:id="368729985">
      <w:bodyDiv w:val="1"/>
      <w:marLeft w:val="0"/>
      <w:marRight w:val="0"/>
      <w:marTop w:val="0"/>
      <w:marBottom w:val="0"/>
      <w:divBdr>
        <w:top w:val="none" w:sz="0" w:space="0" w:color="auto"/>
        <w:left w:val="none" w:sz="0" w:space="0" w:color="auto"/>
        <w:bottom w:val="none" w:sz="0" w:space="0" w:color="auto"/>
        <w:right w:val="none" w:sz="0" w:space="0" w:color="auto"/>
      </w:divBdr>
    </w:div>
    <w:div w:id="376513908">
      <w:bodyDiv w:val="1"/>
      <w:marLeft w:val="0"/>
      <w:marRight w:val="0"/>
      <w:marTop w:val="0"/>
      <w:marBottom w:val="0"/>
      <w:divBdr>
        <w:top w:val="none" w:sz="0" w:space="0" w:color="auto"/>
        <w:left w:val="none" w:sz="0" w:space="0" w:color="auto"/>
        <w:bottom w:val="none" w:sz="0" w:space="0" w:color="auto"/>
        <w:right w:val="none" w:sz="0" w:space="0" w:color="auto"/>
      </w:divBdr>
    </w:div>
    <w:div w:id="384570112">
      <w:bodyDiv w:val="1"/>
      <w:marLeft w:val="0"/>
      <w:marRight w:val="0"/>
      <w:marTop w:val="0"/>
      <w:marBottom w:val="0"/>
      <w:divBdr>
        <w:top w:val="none" w:sz="0" w:space="0" w:color="auto"/>
        <w:left w:val="none" w:sz="0" w:space="0" w:color="auto"/>
        <w:bottom w:val="none" w:sz="0" w:space="0" w:color="auto"/>
        <w:right w:val="none" w:sz="0" w:space="0" w:color="auto"/>
      </w:divBdr>
    </w:div>
    <w:div w:id="388697386">
      <w:bodyDiv w:val="1"/>
      <w:marLeft w:val="0"/>
      <w:marRight w:val="0"/>
      <w:marTop w:val="0"/>
      <w:marBottom w:val="0"/>
      <w:divBdr>
        <w:top w:val="none" w:sz="0" w:space="0" w:color="auto"/>
        <w:left w:val="none" w:sz="0" w:space="0" w:color="auto"/>
        <w:bottom w:val="none" w:sz="0" w:space="0" w:color="auto"/>
        <w:right w:val="none" w:sz="0" w:space="0" w:color="auto"/>
      </w:divBdr>
    </w:div>
    <w:div w:id="403991713">
      <w:bodyDiv w:val="1"/>
      <w:marLeft w:val="0"/>
      <w:marRight w:val="0"/>
      <w:marTop w:val="0"/>
      <w:marBottom w:val="0"/>
      <w:divBdr>
        <w:top w:val="none" w:sz="0" w:space="0" w:color="auto"/>
        <w:left w:val="none" w:sz="0" w:space="0" w:color="auto"/>
        <w:bottom w:val="none" w:sz="0" w:space="0" w:color="auto"/>
        <w:right w:val="none" w:sz="0" w:space="0" w:color="auto"/>
      </w:divBdr>
    </w:div>
    <w:div w:id="407576731">
      <w:bodyDiv w:val="1"/>
      <w:marLeft w:val="0"/>
      <w:marRight w:val="0"/>
      <w:marTop w:val="0"/>
      <w:marBottom w:val="0"/>
      <w:divBdr>
        <w:top w:val="none" w:sz="0" w:space="0" w:color="auto"/>
        <w:left w:val="none" w:sz="0" w:space="0" w:color="auto"/>
        <w:bottom w:val="none" w:sz="0" w:space="0" w:color="auto"/>
        <w:right w:val="none" w:sz="0" w:space="0" w:color="auto"/>
      </w:divBdr>
    </w:div>
    <w:div w:id="408769050">
      <w:bodyDiv w:val="1"/>
      <w:marLeft w:val="0"/>
      <w:marRight w:val="0"/>
      <w:marTop w:val="0"/>
      <w:marBottom w:val="0"/>
      <w:divBdr>
        <w:top w:val="none" w:sz="0" w:space="0" w:color="auto"/>
        <w:left w:val="none" w:sz="0" w:space="0" w:color="auto"/>
        <w:bottom w:val="none" w:sz="0" w:space="0" w:color="auto"/>
        <w:right w:val="none" w:sz="0" w:space="0" w:color="auto"/>
      </w:divBdr>
    </w:div>
    <w:div w:id="410591281">
      <w:bodyDiv w:val="1"/>
      <w:marLeft w:val="0"/>
      <w:marRight w:val="0"/>
      <w:marTop w:val="0"/>
      <w:marBottom w:val="0"/>
      <w:divBdr>
        <w:top w:val="none" w:sz="0" w:space="0" w:color="auto"/>
        <w:left w:val="none" w:sz="0" w:space="0" w:color="auto"/>
        <w:bottom w:val="none" w:sz="0" w:space="0" w:color="auto"/>
        <w:right w:val="none" w:sz="0" w:space="0" w:color="auto"/>
      </w:divBdr>
    </w:div>
    <w:div w:id="415982158">
      <w:bodyDiv w:val="1"/>
      <w:marLeft w:val="0"/>
      <w:marRight w:val="0"/>
      <w:marTop w:val="0"/>
      <w:marBottom w:val="0"/>
      <w:divBdr>
        <w:top w:val="none" w:sz="0" w:space="0" w:color="auto"/>
        <w:left w:val="none" w:sz="0" w:space="0" w:color="auto"/>
        <w:bottom w:val="none" w:sz="0" w:space="0" w:color="auto"/>
        <w:right w:val="none" w:sz="0" w:space="0" w:color="auto"/>
      </w:divBdr>
    </w:div>
    <w:div w:id="418913406">
      <w:bodyDiv w:val="1"/>
      <w:marLeft w:val="0"/>
      <w:marRight w:val="0"/>
      <w:marTop w:val="0"/>
      <w:marBottom w:val="0"/>
      <w:divBdr>
        <w:top w:val="none" w:sz="0" w:space="0" w:color="auto"/>
        <w:left w:val="none" w:sz="0" w:space="0" w:color="auto"/>
        <w:bottom w:val="none" w:sz="0" w:space="0" w:color="auto"/>
        <w:right w:val="none" w:sz="0" w:space="0" w:color="auto"/>
      </w:divBdr>
    </w:div>
    <w:div w:id="426197133">
      <w:bodyDiv w:val="1"/>
      <w:marLeft w:val="0"/>
      <w:marRight w:val="0"/>
      <w:marTop w:val="0"/>
      <w:marBottom w:val="0"/>
      <w:divBdr>
        <w:top w:val="none" w:sz="0" w:space="0" w:color="auto"/>
        <w:left w:val="none" w:sz="0" w:space="0" w:color="auto"/>
        <w:bottom w:val="none" w:sz="0" w:space="0" w:color="auto"/>
        <w:right w:val="none" w:sz="0" w:space="0" w:color="auto"/>
      </w:divBdr>
    </w:div>
    <w:div w:id="429161616">
      <w:bodyDiv w:val="1"/>
      <w:marLeft w:val="0"/>
      <w:marRight w:val="0"/>
      <w:marTop w:val="0"/>
      <w:marBottom w:val="0"/>
      <w:divBdr>
        <w:top w:val="none" w:sz="0" w:space="0" w:color="auto"/>
        <w:left w:val="none" w:sz="0" w:space="0" w:color="auto"/>
        <w:bottom w:val="none" w:sz="0" w:space="0" w:color="auto"/>
        <w:right w:val="none" w:sz="0" w:space="0" w:color="auto"/>
      </w:divBdr>
    </w:div>
    <w:div w:id="429280650">
      <w:bodyDiv w:val="1"/>
      <w:marLeft w:val="0"/>
      <w:marRight w:val="0"/>
      <w:marTop w:val="0"/>
      <w:marBottom w:val="0"/>
      <w:divBdr>
        <w:top w:val="none" w:sz="0" w:space="0" w:color="auto"/>
        <w:left w:val="none" w:sz="0" w:space="0" w:color="auto"/>
        <w:bottom w:val="none" w:sz="0" w:space="0" w:color="auto"/>
        <w:right w:val="none" w:sz="0" w:space="0" w:color="auto"/>
      </w:divBdr>
    </w:div>
    <w:div w:id="442504295">
      <w:bodyDiv w:val="1"/>
      <w:marLeft w:val="0"/>
      <w:marRight w:val="0"/>
      <w:marTop w:val="0"/>
      <w:marBottom w:val="0"/>
      <w:divBdr>
        <w:top w:val="none" w:sz="0" w:space="0" w:color="auto"/>
        <w:left w:val="none" w:sz="0" w:space="0" w:color="auto"/>
        <w:bottom w:val="none" w:sz="0" w:space="0" w:color="auto"/>
        <w:right w:val="none" w:sz="0" w:space="0" w:color="auto"/>
      </w:divBdr>
    </w:div>
    <w:div w:id="451174299">
      <w:bodyDiv w:val="1"/>
      <w:marLeft w:val="0"/>
      <w:marRight w:val="0"/>
      <w:marTop w:val="0"/>
      <w:marBottom w:val="0"/>
      <w:divBdr>
        <w:top w:val="none" w:sz="0" w:space="0" w:color="auto"/>
        <w:left w:val="none" w:sz="0" w:space="0" w:color="auto"/>
        <w:bottom w:val="none" w:sz="0" w:space="0" w:color="auto"/>
        <w:right w:val="none" w:sz="0" w:space="0" w:color="auto"/>
      </w:divBdr>
    </w:div>
    <w:div w:id="452213859">
      <w:bodyDiv w:val="1"/>
      <w:marLeft w:val="0"/>
      <w:marRight w:val="0"/>
      <w:marTop w:val="0"/>
      <w:marBottom w:val="0"/>
      <w:divBdr>
        <w:top w:val="none" w:sz="0" w:space="0" w:color="auto"/>
        <w:left w:val="none" w:sz="0" w:space="0" w:color="auto"/>
        <w:bottom w:val="none" w:sz="0" w:space="0" w:color="auto"/>
        <w:right w:val="none" w:sz="0" w:space="0" w:color="auto"/>
      </w:divBdr>
    </w:div>
    <w:div w:id="462695513">
      <w:bodyDiv w:val="1"/>
      <w:marLeft w:val="0"/>
      <w:marRight w:val="0"/>
      <w:marTop w:val="0"/>
      <w:marBottom w:val="0"/>
      <w:divBdr>
        <w:top w:val="none" w:sz="0" w:space="0" w:color="auto"/>
        <w:left w:val="none" w:sz="0" w:space="0" w:color="auto"/>
        <w:bottom w:val="none" w:sz="0" w:space="0" w:color="auto"/>
        <w:right w:val="none" w:sz="0" w:space="0" w:color="auto"/>
      </w:divBdr>
    </w:div>
    <w:div w:id="464858274">
      <w:bodyDiv w:val="1"/>
      <w:marLeft w:val="0"/>
      <w:marRight w:val="0"/>
      <w:marTop w:val="0"/>
      <w:marBottom w:val="0"/>
      <w:divBdr>
        <w:top w:val="none" w:sz="0" w:space="0" w:color="auto"/>
        <w:left w:val="none" w:sz="0" w:space="0" w:color="auto"/>
        <w:bottom w:val="none" w:sz="0" w:space="0" w:color="auto"/>
        <w:right w:val="none" w:sz="0" w:space="0" w:color="auto"/>
      </w:divBdr>
    </w:div>
    <w:div w:id="466167290">
      <w:bodyDiv w:val="1"/>
      <w:marLeft w:val="0"/>
      <w:marRight w:val="0"/>
      <w:marTop w:val="0"/>
      <w:marBottom w:val="0"/>
      <w:divBdr>
        <w:top w:val="none" w:sz="0" w:space="0" w:color="auto"/>
        <w:left w:val="none" w:sz="0" w:space="0" w:color="auto"/>
        <w:bottom w:val="none" w:sz="0" w:space="0" w:color="auto"/>
        <w:right w:val="none" w:sz="0" w:space="0" w:color="auto"/>
      </w:divBdr>
    </w:div>
    <w:div w:id="472479156">
      <w:bodyDiv w:val="1"/>
      <w:marLeft w:val="0"/>
      <w:marRight w:val="0"/>
      <w:marTop w:val="0"/>
      <w:marBottom w:val="0"/>
      <w:divBdr>
        <w:top w:val="none" w:sz="0" w:space="0" w:color="auto"/>
        <w:left w:val="none" w:sz="0" w:space="0" w:color="auto"/>
        <w:bottom w:val="none" w:sz="0" w:space="0" w:color="auto"/>
        <w:right w:val="none" w:sz="0" w:space="0" w:color="auto"/>
      </w:divBdr>
    </w:div>
    <w:div w:id="476335808">
      <w:bodyDiv w:val="1"/>
      <w:marLeft w:val="0"/>
      <w:marRight w:val="0"/>
      <w:marTop w:val="0"/>
      <w:marBottom w:val="0"/>
      <w:divBdr>
        <w:top w:val="none" w:sz="0" w:space="0" w:color="auto"/>
        <w:left w:val="none" w:sz="0" w:space="0" w:color="auto"/>
        <w:bottom w:val="none" w:sz="0" w:space="0" w:color="auto"/>
        <w:right w:val="none" w:sz="0" w:space="0" w:color="auto"/>
      </w:divBdr>
    </w:div>
    <w:div w:id="486744692">
      <w:bodyDiv w:val="1"/>
      <w:marLeft w:val="0"/>
      <w:marRight w:val="0"/>
      <w:marTop w:val="0"/>
      <w:marBottom w:val="0"/>
      <w:divBdr>
        <w:top w:val="none" w:sz="0" w:space="0" w:color="auto"/>
        <w:left w:val="none" w:sz="0" w:space="0" w:color="auto"/>
        <w:bottom w:val="none" w:sz="0" w:space="0" w:color="auto"/>
        <w:right w:val="none" w:sz="0" w:space="0" w:color="auto"/>
      </w:divBdr>
    </w:div>
    <w:div w:id="493910854">
      <w:bodyDiv w:val="1"/>
      <w:marLeft w:val="0"/>
      <w:marRight w:val="0"/>
      <w:marTop w:val="0"/>
      <w:marBottom w:val="0"/>
      <w:divBdr>
        <w:top w:val="none" w:sz="0" w:space="0" w:color="auto"/>
        <w:left w:val="none" w:sz="0" w:space="0" w:color="auto"/>
        <w:bottom w:val="none" w:sz="0" w:space="0" w:color="auto"/>
        <w:right w:val="none" w:sz="0" w:space="0" w:color="auto"/>
      </w:divBdr>
    </w:div>
    <w:div w:id="499545219">
      <w:bodyDiv w:val="1"/>
      <w:marLeft w:val="0"/>
      <w:marRight w:val="0"/>
      <w:marTop w:val="0"/>
      <w:marBottom w:val="0"/>
      <w:divBdr>
        <w:top w:val="none" w:sz="0" w:space="0" w:color="auto"/>
        <w:left w:val="none" w:sz="0" w:space="0" w:color="auto"/>
        <w:bottom w:val="none" w:sz="0" w:space="0" w:color="auto"/>
        <w:right w:val="none" w:sz="0" w:space="0" w:color="auto"/>
      </w:divBdr>
    </w:div>
    <w:div w:id="506670803">
      <w:bodyDiv w:val="1"/>
      <w:marLeft w:val="0"/>
      <w:marRight w:val="0"/>
      <w:marTop w:val="0"/>
      <w:marBottom w:val="0"/>
      <w:divBdr>
        <w:top w:val="none" w:sz="0" w:space="0" w:color="auto"/>
        <w:left w:val="none" w:sz="0" w:space="0" w:color="auto"/>
        <w:bottom w:val="none" w:sz="0" w:space="0" w:color="auto"/>
        <w:right w:val="none" w:sz="0" w:space="0" w:color="auto"/>
      </w:divBdr>
    </w:div>
    <w:div w:id="511072955">
      <w:bodyDiv w:val="1"/>
      <w:marLeft w:val="0"/>
      <w:marRight w:val="0"/>
      <w:marTop w:val="0"/>
      <w:marBottom w:val="0"/>
      <w:divBdr>
        <w:top w:val="none" w:sz="0" w:space="0" w:color="auto"/>
        <w:left w:val="none" w:sz="0" w:space="0" w:color="auto"/>
        <w:bottom w:val="none" w:sz="0" w:space="0" w:color="auto"/>
        <w:right w:val="none" w:sz="0" w:space="0" w:color="auto"/>
      </w:divBdr>
    </w:div>
    <w:div w:id="518736276">
      <w:bodyDiv w:val="1"/>
      <w:marLeft w:val="0"/>
      <w:marRight w:val="0"/>
      <w:marTop w:val="0"/>
      <w:marBottom w:val="0"/>
      <w:divBdr>
        <w:top w:val="none" w:sz="0" w:space="0" w:color="auto"/>
        <w:left w:val="none" w:sz="0" w:space="0" w:color="auto"/>
        <w:bottom w:val="none" w:sz="0" w:space="0" w:color="auto"/>
        <w:right w:val="none" w:sz="0" w:space="0" w:color="auto"/>
      </w:divBdr>
    </w:div>
    <w:div w:id="521749242">
      <w:bodyDiv w:val="1"/>
      <w:marLeft w:val="0"/>
      <w:marRight w:val="0"/>
      <w:marTop w:val="0"/>
      <w:marBottom w:val="0"/>
      <w:divBdr>
        <w:top w:val="none" w:sz="0" w:space="0" w:color="auto"/>
        <w:left w:val="none" w:sz="0" w:space="0" w:color="auto"/>
        <w:bottom w:val="none" w:sz="0" w:space="0" w:color="auto"/>
        <w:right w:val="none" w:sz="0" w:space="0" w:color="auto"/>
      </w:divBdr>
    </w:div>
    <w:div w:id="526452550">
      <w:bodyDiv w:val="1"/>
      <w:marLeft w:val="0"/>
      <w:marRight w:val="0"/>
      <w:marTop w:val="0"/>
      <w:marBottom w:val="0"/>
      <w:divBdr>
        <w:top w:val="none" w:sz="0" w:space="0" w:color="auto"/>
        <w:left w:val="none" w:sz="0" w:space="0" w:color="auto"/>
        <w:bottom w:val="none" w:sz="0" w:space="0" w:color="auto"/>
        <w:right w:val="none" w:sz="0" w:space="0" w:color="auto"/>
      </w:divBdr>
    </w:div>
    <w:div w:id="552236999">
      <w:bodyDiv w:val="1"/>
      <w:marLeft w:val="0"/>
      <w:marRight w:val="0"/>
      <w:marTop w:val="0"/>
      <w:marBottom w:val="0"/>
      <w:divBdr>
        <w:top w:val="none" w:sz="0" w:space="0" w:color="auto"/>
        <w:left w:val="none" w:sz="0" w:space="0" w:color="auto"/>
        <w:bottom w:val="none" w:sz="0" w:space="0" w:color="auto"/>
        <w:right w:val="none" w:sz="0" w:space="0" w:color="auto"/>
      </w:divBdr>
    </w:div>
    <w:div w:id="563880215">
      <w:bodyDiv w:val="1"/>
      <w:marLeft w:val="0"/>
      <w:marRight w:val="0"/>
      <w:marTop w:val="0"/>
      <w:marBottom w:val="0"/>
      <w:divBdr>
        <w:top w:val="none" w:sz="0" w:space="0" w:color="auto"/>
        <w:left w:val="none" w:sz="0" w:space="0" w:color="auto"/>
        <w:bottom w:val="none" w:sz="0" w:space="0" w:color="auto"/>
        <w:right w:val="none" w:sz="0" w:space="0" w:color="auto"/>
      </w:divBdr>
    </w:div>
    <w:div w:id="573315892">
      <w:bodyDiv w:val="1"/>
      <w:marLeft w:val="0"/>
      <w:marRight w:val="0"/>
      <w:marTop w:val="0"/>
      <w:marBottom w:val="0"/>
      <w:divBdr>
        <w:top w:val="none" w:sz="0" w:space="0" w:color="auto"/>
        <w:left w:val="none" w:sz="0" w:space="0" w:color="auto"/>
        <w:bottom w:val="none" w:sz="0" w:space="0" w:color="auto"/>
        <w:right w:val="none" w:sz="0" w:space="0" w:color="auto"/>
      </w:divBdr>
    </w:div>
    <w:div w:id="576943498">
      <w:bodyDiv w:val="1"/>
      <w:marLeft w:val="0"/>
      <w:marRight w:val="0"/>
      <w:marTop w:val="0"/>
      <w:marBottom w:val="0"/>
      <w:divBdr>
        <w:top w:val="none" w:sz="0" w:space="0" w:color="auto"/>
        <w:left w:val="none" w:sz="0" w:space="0" w:color="auto"/>
        <w:bottom w:val="none" w:sz="0" w:space="0" w:color="auto"/>
        <w:right w:val="none" w:sz="0" w:space="0" w:color="auto"/>
      </w:divBdr>
    </w:div>
    <w:div w:id="588007905">
      <w:bodyDiv w:val="1"/>
      <w:marLeft w:val="0"/>
      <w:marRight w:val="0"/>
      <w:marTop w:val="0"/>
      <w:marBottom w:val="0"/>
      <w:divBdr>
        <w:top w:val="none" w:sz="0" w:space="0" w:color="auto"/>
        <w:left w:val="none" w:sz="0" w:space="0" w:color="auto"/>
        <w:bottom w:val="none" w:sz="0" w:space="0" w:color="auto"/>
        <w:right w:val="none" w:sz="0" w:space="0" w:color="auto"/>
      </w:divBdr>
    </w:div>
    <w:div w:id="590511053">
      <w:bodyDiv w:val="1"/>
      <w:marLeft w:val="0"/>
      <w:marRight w:val="0"/>
      <w:marTop w:val="0"/>
      <w:marBottom w:val="0"/>
      <w:divBdr>
        <w:top w:val="none" w:sz="0" w:space="0" w:color="auto"/>
        <w:left w:val="none" w:sz="0" w:space="0" w:color="auto"/>
        <w:bottom w:val="none" w:sz="0" w:space="0" w:color="auto"/>
        <w:right w:val="none" w:sz="0" w:space="0" w:color="auto"/>
      </w:divBdr>
    </w:div>
    <w:div w:id="596906569">
      <w:bodyDiv w:val="1"/>
      <w:marLeft w:val="0"/>
      <w:marRight w:val="0"/>
      <w:marTop w:val="0"/>
      <w:marBottom w:val="0"/>
      <w:divBdr>
        <w:top w:val="none" w:sz="0" w:space="0" w:color="auto"/>
        <w:left w:val="none" w:sz="0" w:space="0" w:color="auto"/>
        <w:bottom w:val="none" w:sz="0" w:space="0" w:color="auto"/>
        <w:right w:val="none" w:sz="0" w:space="0" w:color="auto"/>
      </w:divBdr>
    </w:div>
    <w:div w:id="631667608">
      <w:bodyDiv w:val="1"/>
      <w:marLeft w:val="0"/>
      <w:marRight w:val="0"/>
      <w:marTop w:val="0"/>
      <w:marBottom w:val="0"/>
      <w:divBdr>
        <w:top w:val="none" w:sz="0" w:space="0" w:color="auto"/>
        <w:left w:val="none" w:sz="0" w:space="0" w:color="auto"/>
        <w:bottom w:val="none" w:sz="0" w:space="0" w:color="auto"/>
        <w:right w:val="none" w:sz="0" w:space="0" w:color="auto"/>
      </w:divBdr>
    </w:div>
    <w:div w:id="643005452">
      <w:bodyDiv w:val="1"/>
      <w:marLeft w:val="0"/>
      <w:marRight w:val="0"/>
      <w:marTop w:val="0"/>
      <w:marBottom w:val="0"/>
      <w:divBdr>
        <w:top w:val="none" w:sz="0" w:space="0" w:color="auto"/>
        <w:left w:val="none" w:sz="0" w:space="0" w:color="auto"/>
        <w:bottom w:val="none" w:sz="0" w:space="0" w:color="auto"/>
        <w:right w:val="none" w:sz="0" w:space="0" w:color="auto"/>
      </w:divBdr>
    </w:div>
    <w:div w:id="650671425">
      <w:bodyDiv w:val="1"/>
      <w:marLeft w:val="0"/>
      <w:marRight w:val="0"/>
      <w:marTop w:val="0"/>
      <w:marBottom w:val="0"/>
      <w:divBdr>
        <w:top w:val="none" w:sz="0" w:space="0" w:color="auto"/>
        <w:left w:val="none" w:sz="0" w:space="0" w:color="auto"/>
        <w:bottom w:val="none" w:sz="0" w:space="0" w:color="auto"/>
        <w:right w:val="none" w:sz="0" w:space="0" w:color="auto"/>
      </w:divBdr>
    </w:div>
    <w:div w:id="672562795">
      <w:bodyDiv w:val="1"/>
      <w:marLeft w:val="0"/>
      <w:marRight w:val="0"/>
      <w:marTop w:val="0"/>
      <w:marBottom w:val="0"/>
      <w:divBdr>
        <w:top w:val="none" w:sz="0" w:space="0" w:color="auto"/>
        <w:left w:val="none" w:sz="0" w:space="0" w:color="auto"/>
        <w:bottom w:val="none" w:sz="0" w:space="0" w:color="auto"/>
        <w:right w:val="none" w:sz="0" w:space="0" w:color="auto"/>
      </w:divBdr>
    </w:div>
    <w:div w:id="674185068">
      <w:bodyDiv w:val="1"/>
      <w:marLeft w:val="0"/>
      <w:marRight w:val="0"/>
      <w:marTop w:val="0"/>
      <w:marBottom w:val="0"/>
      <w:divBdr>
        <w:top w:val="none" w:sz="0" w:space="0" w:color="auto"/>
        <w:left w:val="none" w:sz="0" w:space="0" w:color="auto"/>
        <w:bottom w:val="none" w:sz="0" w:space="0" w:color="auto"/>
        <w:right w:val="none" w:sz="0" w:space="0" w:color="auto"/>
      </w:divBdr>
    </w:div>
    <w:div w:id="679047565">
      <w:bodyDiv w:val="1"/>
      <w:marLeft w:val="0"/>
      <w:marRight w:val="0"/>
      <w:marTop w:val="0"/>
      <w:marBottom w:val="0"/>
      <w:divBdr>
        <w:top w:val="none" w:sz="0" w:space="0" w:color="auto"/>
        <w:left w:val="none" w:sz="0" w:space="0" w:color="auto"/>
        <w:bottom w:val="none" w:sz="0" w:space="0" w:color="auto"/>
        <w:right w:val="none" w:sz="0" w:space="0" w:color="auto"/>
      </w:divBdr>
    </w:div>
    <w:div w:id="685130985">
      <w:bodyDiv w:val="1"/>
      <w:marLeft w:val="0"/>
      <w:marRight w:val="0"/>
      <w:marTop w:val="0"/>
      <w:marBottom w:val="0"/>
      <w:divBdr>
        <w:top w:val="none" w:sz="0" w:space="0" w:color="auto"/>
        <w:left w:val="none" w:sz="0" w:space="0" w:color="auto"/>
        <w:bottom w:val="none" w:sz="0" w:space="0" w:color="auto"/>
        <w:right w:val="none" w:sz="0" w:space="0" w:color="auto"/>
      </w:divBdr>
    </w:div>
    <w:div w:id="686633918">
      <w:bodyDiv w:val="1"/>
      <w:marLeft w:val="0"/>
      <w:marRight w:val="0"/>
      <w:marTop w:val="0"/>
      <w:marBottom w:val="0"/>
      <w:divBdr>
        <w:top w:val="none" w:sz="0" w:space="0" w:color="auto"/>
        <w:left w:val="none" w:sz="0" w:space="0" w:color="auto"/>
        <w:bottom w:val="none" w:sz="0" w:space="0" w:color="auto"/>
        <w:right w:val="none" w:sz="0" w:space="0" w:color="auto"/>
      </w:divBdr>
    </w:div>
    <w:div w:id="689843970">
      <w:bodyDiv w:val="1"/>
      <w:marLeft w:val="0"/>
      <w:marRight w:val="0"/>
      <w:marTop w:val="0"/>
      <w:marBottom w:val="0"/>
      <w:divBdr>
        <w:top w:val="none" w:sz="0" w:space="0" w:color="auto"/>
        <w:left w:val="none" w:sz="0" w:space="0" w:color="auto"/>
        <w:bottom w:val="none" w:sz="0" w:space="0" w:color="auto"/>
        <w:right w:val="none" w:sz="0" w:space="0" w:color="auto"/>
      </w:divBdr>
    </w:div>
    <w:div w:id="701787372">
      <w:bodyDiv w:val="1"/>
      <w:marLeft w:val="0"/>
      <w:marRight w:val="0"/>
      <w:marTop w:val="0"/>
      <w:marBottom w:val="0"/>
      <w:divBdr>
        <w:top w:val="none" w:sz="0" w:space="0" w:color="auto"/>
        <w:left w:val="none" w:sz="0" w:space="0" w:color="auto"/>
        <w:bottom w:val="none" w:sz="0" w:space="0" w:color="auto"/>
        <w:right w:val="none" w:sz="0" w:space="0" w:color="auto"/>
      </w:divBdr>
    </w:div>
    <w:div w:id="724916201">
      <w:bodyDiv w:val="1"/>
      <w:marLeft w:val="0"/>
      <w:marRight w:val="0"/>
      <w:marTop w:val="0"/>
      <w:marBottom w:val="0"/>
      <w:divBdr>
        <w:top w:val="none" w:sz="0" w:space="0" w:color="auto"/>
        <w:left w:val="none" w:sz="0" w:space="0" w:color="auto"/>
        <w:bottom w:val="none" w:sz="0" w:space="0" w:color="auto"/>
        <w:right w:val="none" w:sz="0" w:space="0" w:color="auto"/>
      </w:divBdr>
    </w:div>
    <w:div w:id="728379257">
      <w:bodyDiv w:val="1"/>
      <w:marLeft w:val="0"/>
      <w:marRight w:val="0"/>
      <w:marTop w:val="0"/>
      <w:marBottom w:val="0"/>
      <w:divBdr>
        <w:top w:val="none" w:sz="0" w:space="0" w:color="auto"/>
        <w:left w:val="none" w:sz="0" w:space="0" w:color="auto"/>
        <w:bottom w:val="none" w:sz="0" w:space="0" w:color="auto"/>
        <w:right w:val="none" w:sz="0" w:space="0" w:color="auto"/>
      </w:divBdr>
    </w:div>
    <w:div w:id="730924628">
      <w:bodyDiv w:val="1"/>
      <w:marLeft w:val="0"/>
      <w:marRight w:val="0"/>
      <w:marTop w:val="0"/>
      <w:marBottom w:val="0"/>
      <w:divBdr>
        <w:top w:val="none" w:sz="0" w:space="0" w:color="auto"/>
        <w:left w:val="none" w:sz="0" w:space="0" w:color="auto"/>
        <w:bottom w:val="none" w:sz="0" w:space="0" w:color="auto"/>
        <w:right w:val="none" w:sz="0" w:space="0" w:color="auto"/>
      </w:divBdr>
    </w:div>
    <w:div w:id="734477025">
      <w:bodyDiv w:val="1"/>
      <w:marLeft w:val="0"/>
      <w:marRight w:val="0"/>
      <w:marTop w:val="0"/>
      <w:marBottom w:val="0"/>
      <w:divBdr>
        <w:top w:val="none" w:sz="0" w:space="0" w:color="auto"/>
        <w:left w:val="none" w:sz="0" w:space="0" w:color="auto"/>
        <w:bottom w:val="none" w:sz="0" w:space="0" w:color="auto"/>
        <w:right w:val="none" w:sz="0" w:space="0" w:color="auto"/>
      </w:divBdr>
    </w:div>
    <w:div w:id="737244113">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
    <w:div w:id="767577428">
      <w:bodyDiv w:val="1"/>
      <w:marLeft w:val="0"/>
      <w:marRight w:val="0"/>
      <w:marTop w:val="0"/>
      <w:marBottom w:val="0"/>
      <w:divBdr>
        <w:top w:val="none" w:sz="0" w:space="0" w:color="auto"/>
        <w:left w:val="none" w:sz="0" w:space="0" w:color="auto"/>
        <w:bottom w:val="none" w:sz="0" w:space="0" w:color="auto"/>
        <w:right w:val="none" w:sz="0" w:space="0" w:color="auto"/>
      </w:divBdr>
    </w:div>
    <w:div w:id="768702684">
      <w:bodyDiv w:val="1"/>
      <w:marLeft w:val="0"/>
      <w:marRight w:val="0"/>
      <w:marTop w:val="0"/>
      <w:marBottom w:val="0"/>
      <w:divBdr>
        <w:top w:val="none" w:sz="0" w:space="0" w:color="auto"/>
        <w:left w:val="none" w:sz="0" w:space="0" w:color="auto"/>
        <w:bottom w:val="none" w:sz="0" w:space="0" w:color="auto"/>
        <w:right w:val="none" w:sz="0" w:space="0" w:color="auto"/>
      </w:divBdr>
    </w:div>
    <w:div w:id="794640423">
      <w:bodyDiv w:val="1"/>
      <w:marLeft w:val="0"/>
      <w:marRight w:val="0"/>
      <w:marTop w:val="0"/>
      <w:marBottom w:val="0"/>
      <w:divBdr>
        <w:top w:val="none" w:sz="0" w:space="0" w:color="auto"/>
        <w:left w:val="none" w:sz="0" w:space="0" w:color="auto"/>
        <w:bottom w:val="none" w:sz="0" w:space="0" w:color="auto"/>
        <w:right w:val="none" w:sz="0" w:space="0" w:color="auto"/>
      </w:divBdr>
    </w:div>
    <w:div w:id="807623911">
      <w:bodyDiv w:val="1"/>
      <w:marLeft w:val="0"/>
      <w:marRight w:val="0"/>
      <w:marTop w:val="0"/>
      <w:marBottom w:val="0"/>
      <w:divBdr>
        <w:top w:val="none" w:sz="0" w:space="0" w:color="auto"/>
        <w:left w:val="none" w:sz="0" w:space="0" w:color="auto"/>
        <w:bottom w:val="none" w:sz="0" w:space="0" w:color="auto"/>
        <w:right w:val="none" w:sz="0" w:space="0" w:color="auto"/>
      </w:divBdr>
    </w:div>
    <w:div w:id="809056835">
      <w:bodyDiv w:val="1"/>
      <w:marLeft w:val="0"/>
      <w:marRight w:val="0"/>
      <w:marTop w:val="0"/>
      <w:marBottom w:val="0"/>
      <w:divBdr>
        <w:top w:val="none" w:sz="0" w:space="0" w:color="auto"/>
        <w:left w:val="none" w:sz="0" w:space="0" w:color="auto"/>
        <w:bottom w:val="none" w:sz="0" w:space="0" w:color="auto"/>
        <w:right w:val="none" w:sz="0" w:space="0" w:color="auto"/>
      </w:divBdr>
    </w:div>
    <w:div w:id="811292826">
      <w:bodyDiv w:val="1"/>
      <w:marLeft w:val="0"/>
      <w:marRight w:val="0"/>
      <w:marTop w:val="0"/>
      <w:marBottom w:val="0"/>
      <w:divBdr>
        <w:top w:val="none" w:sz="0" w:space="0" w:color="auto"/>
        <w:left w:val="none" w:sz="0" w:space="0" w:color="auto"/>
        <w:bottom w:val="none" w:sz="0" w:space="0" w:color="auto"/>
        <w:right w:val="none" w:sz="0" w:space="0" w:color="auto"/>
      </w:divBdr>
    </w:div>
    <w:div w:id="815996445">
      <w:bodyDiv w:val="1"/>
      <w:marLeft w:val="0"/>
      <w:marRight w:val="0"/>
      <w:marTop w:val="0"/>
      <w:marBottom w:val="0"/>
      <w:divBdr>
        <w:top w:val="none" w:sz="0" w:space="0" w:color="auto"/>
        <w:left w:val="none" w:sz="0" w:space="0" w:color="auto"/>
        <w:bottom w:val="none" w:sz="0" w:space="0" w:color="auto"/>
        <w:right w:val="none" w:sz="0" w:space="0" w:color="auto"/>
      </w:divBdr>
    </w:div>
    <w:div w:id="819076946">
      <w:bodyDiv w:val="1"/>
      <w:marLeft w:val="0"/>
      <w:marRight w:val="0"/>
      <w:marTop w:val="0"/>
      <w:marBottom w:val="0"/>
      <w:divBdr>
        <w:top w:val="none" w:sz="0" w:space="0" w:color="auto"/>
        <w:left w:val="none" w:sz="0" w:space="0" w:color="auto"/>
        <w:bottom w:val="none" w:sz="0" w:space="0" w:color="auto"/>
        <w:right w:val="none" w:sz="0" w:space="0" w:color="auto"/>
      </w:divBdr>
    </w:div>
    <w:div w:id="827863706">
      <w:bodyDiv w:val="1"/>
      <w:marLeft w:val="0"/>
      <w:marRight w:val="0"/>
      <w:marTop w:val="0"/>
      <w:marBottom w:val="0"/>
      <w:divBdr>
        <w:top w:val="none" w:sz="0" w:space="0" w:color="auto"/>
        <w:left w:val="none" w:sz="0" w:space="0" w:color="auto"/>
        <w:bottom w:val="none" w:sz="0" w:space="0" w:color="auto"/>
        <w:right w:val="none" w:sz="0" w:space="0" w:color="auto"/>
      </w:divBdr>
    </w:div>
    <w:div w:id="836311222">
      <w:bodyDiv w:val="1"/>
      <w:marLeft w:val="0"/>
      <w:marRight w:val="0"/>
      <w:marTop w:val="0"/>
      <w:marBottom w:val="0"/>
      <w:divBdr>
        <w:top w:val="none" w:sz="0" w:space="0" w:color="auto"/>
        <w:left w:val="none" w:sz="0" w:space="0" w:color="auto"/>
        <w:bottom w:val="none" w:sz="0" w:space="0" w:color="auto"/>
        <w:right w:val="none" w:sz="0" w:space="0" w:color="auto"/>
      </w:divBdr>
    </w:div>
    <w:div w:id="836698405">
      <w:bodyDiv w:val="1"/>
      <w:marLeft w:val="0"/>
      <w:marRight w:val="0"/>
      <w:marTop w:val="0"/>
      <w:marBottom w:val="0"/>
      <w:divBdr>
        <w:top w:val="none" w:sz="0" w:space="0" w:color="auto"/>
        <w:left w:val="none" w:sz="0" w:space="0" w:color="auto"/>
        <w:bottom w:val="none" w:sz="0" w:space="0" w:color="auto"/>
        <w:right w:val="none" w:sz="0" w:space="0" w:color="auto"/>
      </w:divBdr>
    </w:div>
    <w:div w:id="839659208">
      <w:bodyDiv w:val="1"/>
      <w:marLeft w:val="0"/>
      <w:marRight w:val="0"/>
      <w:marTop w:val="0"/>
      <w:marBottom w:val="0"/>
      <w:divBdr>
        <w:top w:val="none" w:sz="0" w:space="0" w:color="auto"/>
        <w:left w:val="none" w:sz="0" w:space="0" w:color="auto"/>
        <w:bottom w:val="none" w:sz="0" w:space="0" w:color="auto"/>
        <w:right w:val="none" w:sz="0" w:space="0" w:color="auto"/>
      </w:divBdr>
    </w:div>
    <w:div w:id="851146711">
      <w:bodyDiv w:val="1"/>
      <w:marLeft w:val="0"/>
      <w:marRight w:val="0"/>
      <w:marTop w:val="0"/>
      <w:marBottom w:val="0"/>
      <w:divBdr>
        <w:top w:val="none" w:sz="0" w:space="0" w:color="auto"/>
        <w:left w:val="none" w:sz="0" w:space="0" w:color="auto"/>
        <w:bottom w:val="none" w:sz="0" w:space="0" w:color="auto"/>
        <w:right w:val="none" w:sz="0" w:space="0" w:color="auto"/>
      </w:divBdr>
    </w:div>
    <w:div w:id="859856819">
      <w:bodyDiv w:val="1"/>
      <w:marLeft w:val="0"/>
      <w:marRight w:val="0"/>
      <w:marTop w:val="0"/>
      <w:marBottom w:val="0"/>
      <w:divBdr>
        <w:top w:val="none" w:sz="0" w:space="0" w:color="auto"/>
        <w:left w:val="none" w:sz="0" w:space="0" w:color="auto"/>
        <w:bottom w:val="none" w:sz="0" w:space="0" w:color="auto"/>
        <w:right w:val="none" w:sz="0" w:space="0" w:color="auto"/>
      </w:divBdr>
    </w:div>
    <w:div w:id="859900433">
      <w:bodyDiv w:val="1"/>
      <w:marLeft w:val="0"/>
      <w:marRight w:val="0"/>
      <w:marTop w:val="0"/>
      <w:marBottom w:val="0"/>
      <w:divBdr>
        <w:top w:val="none" w:sz="0" w:space="0" w:color="auto"/>
        <w:left w:val="none" w:sz="0" w:space="0" w:color="auto"/>
        <w:bottom w:val="none" w:sz="0" w:space="0" w:color="auto"/>
        <w:right w:val="none" w:sz="0" w:space="0" w:color="auto"/>
      </w:divBdr>
    </w:div>
    <w:div w:id="860046691">
      <w:bodyDiv w:val="1"/>
      <w:marLeft w:val="0"/>
      <w:marRight w:val="0"/>
      <w:marTop w:val="0"/>
      <w:marBottom w:val="0"/>
      <w:divBdr>
        <w:top w:val="none" w:sz="0" w:space="0" w:color="auto"/>
        <w:left w:val="none" w:sz="0" w:space="0" w:color="auto"/>
        <w:bottom w:val="none" w:sz="0" w:space="0" w:color="auto"/>
        <w:right w:val="none" w:sz="0" w:space="0" w:color="auto"/>
      </w:divBdr>
    </w:div>
    <w:div w:id="861699219">
      <w:bodyDiv w:val="1"/>
      <w:marLeft w:val="0"/>
      <w:marRight w:val="0"/>
      <w:marTop w:val="0"/>
      <w:marBottom w:val="0"/>
      <w:divBdr>
        <w:top w:val="none" w:sz="0" w:space="0" w:color="auto"/>
        <w:left w:val="none" w:sz="0" w:space="0" w:color="auto"/>
        <w:bottom w:val="none" w:sz="0" w:space="0" w:color="auto"/>
        <w:right w:val="none" w:sz="0" w:space="0" w:color="auto"/>
      </w:divBdr>
    </w:div>
    <w:div w:id="872035630">
      <w:bodyDiv w:val="1"/>
      <w:marLeft w:val="0"/>
      <w:marRight w:val="0"/>
      <w:marTop w:val="0"/>
      <w:marBottom w:val="0"/>
      <w:divBdr>
        <w:top w:val="none" w:sz="0" w:space="0" w:color="auto"/>
        <w:left w:val="none" w:sz="0" w:space="0" w:color="auto"/>
        <w:bottom w:val="none" w:sz="0" w:space="0" w:color="auto"/>
        <w:right w:val="none" w:sz="0" w:space="0" w:color="auto"/>
      </w:divBdr>
    </w:div>
    <w:div w:id="939458871">
      <w:bodyDiv w:val="1"/>
      <w:marLeft w:val="0"/>
      <w:marRight w:val="0"/>
      <w:marTop w:val="0"/>
      <w:marBottom w:val="0"/>
      <w:divBdr>
        <w:top w:val="none" w:sz="0" w:space="0" w:color="auto"/>
        <w:left w:val="none" w:sz="0" w:space="0" w:color="auto"/>
        <w:bottom w:val="none" w:sz="0" w:space="0" w:color="auto"/>
        <w:right w:val="none" w:sz="0" w:space="0" w:color="auto"/>
      </w:divBdr>
    </w:div>
    <w:div w:id="940142723">
      <w:bodyDiv w:val="1"/>
      <w:marLeft w:val="0"/>
      <w:marRight w:val="0"/>
      <w:marTop w:val="0"/>
      <w:marBottom w:val="0"/>
      <w:divBdr>
        <w:top w:val="none" w:sz="0" w:space="0" w:color="auto"/>
        <w:left w:val="none" w:sz="0" w:space="0" w:color="auto"/>
        <w:bottom w:val="none" w:sz="0" w:space="0" w:color="auto"/>
        <w:right w:val="none" w:sz="0" w:space="0" w:color="auto"/>
      </w:divBdr>
    </w:div>
    <w:div w:id="945965349">
      <w:bodyDiv w:val="1"/>
      <w:marLeft w:val="0"/>
      <w:marRight w:val="0"/>
      <w:marTop w:val="0"/>
      <w:marBottom w:val="0"/>
      <w:divBdr>
        <w:top w:val="none" w:sz="0" w:space="0" w:color="auto"/>
        <w:left w:val="none" w:sz="0" w:space="0" w:color="auto"/>
        <w:bottom w:val="none" w:sz="0" w:space="0" w:color="auto"/>
        <w:right w:val="none" w:sz="0" w:space="0" w:color="auto"/>
      </w:divBdr>
    </w:div>
    <w:div w:id="947859615">
      <w:bodyDiv w:val="1"/>
      <w:marLeft w:val="0"/>
      <w:marRight w:val="0"/>
      <w:marTop w:val="0"/>
      <w:marBottom w:val="0"/>
      <w:divBdr>
        <w:top w:val="none" w:sz="0" w:space="0" w:color="auto"/>
        <w:left w:val="none" w:sz="0" w:space="0" w:color="auto"/>
        <w:bottom w:val="none" w:sz="0" w:space="0" w:color="auto"/>
        <w:right w:val="none" w:sz="0" w:space="0" w:color="auto"/>
      </w:divBdr>
    </w:div>
    <w:div w:id="951404908">
      <w:bodyDiv w:val="1"/>
      <w:marLeft w:val="0"/>
      <w:marRight w:val="0"/>
      <w:marTop w:val="0"/>
      <w:marBottom w:val="0"/>
      <w:divBdr>
        <w:top w:val="none" w:sz="0" w:space="0" w:color="auto"/>
        <w:left w:val="none" w:sz="0" w:space="0" w:color="auto"/>
        <w:bottom w:val="none" w:sz="0" w:space="0" w:color="auto"/>
        <w:right w:val="none" w:sz="0" w:space="0" w:color="auto"/>
      </w:divBdr>
    </w:div>
    <w:div w:id="960259953">
      <w:bodyDiv w:val="1"/>
      <w:marLeft w:val="0"/>
      <w:marRight w:val="0"/>
      <w:marTop w:val="0"/>
      <w:marBottom w:val="0"/>
      <w:divBdr>
        <w:top w:val="none" w:sz="0" w:space="0" w:color="auto"/>
        <w:left w:val="none" w:sz="0" w:space="0" w:color="auto"/>
        <w:bottom w:val="none" w:sz="0" w:space="0" w:color="auto"/>
        <w:right w:val="none" w:sz="0" w:space="0" w:color="auto"/>
      </w:divBdr>
    </w:div>
    <w:div w:id="985166403">
      <w:bodyDiv w:val="1"/>
      <w:marLeft w:val="0"/>
      <w:marRight w:val="0"/>
      <w:marTop w:val="0"/>
      <w:marBottom w:val="0"/>
      <w:divBdr>
        <w:top w:val="none" w:sz="0" w:space="0" w:color="auto"/>
        <w:left w:val="none" w:sz="0" w:space="0" w:color="auto"/>
        <w:bottom w:val="none" w:sz="0" w:space="0" w:color="auto"/>
        <w:right w:val="none" w:sz="0" w:space="0" w:color="auto"/>
      </w:divBdr>
    </w:div>
    <w:div w:id="989018813">
      <w:bodyDiv w:val="1"/>
      <w:marLeft w:val="0"/>
      <w:marRight w:val="0"/>
      <w:marTop w:val="0"/>
      <w:marBottom w:val="0"/>
      <w:divBdr>
        <w:top w:val="none" w:sz="0" w:space="0" w:color="auto"/>
        <w:left w:val="none" w:sz="0" w:space="0" w:color="auto"/>
        <w:bottom w:val="none" w:sz="0" w:space="0" w:color="auto"/>
        <w:right w:val="none" w:sz="0" w:space="0" w:color="auto"/>
      </w:divBdr>
    </w:div>
    <w:div w:id="991757402">
      <w:bodyDiv w:val="1"/>
      <w:marLeft w:val="0"/>
      <w:marRight w:val="0"/>
      <w:marTop w:val="0"/>
      <w:marBottom w:val="0"/>
      <w:divBdr>
        <w:top w:val="none" w:sz="0" w:space="0" w:color="auto"/>
        <w:left w:val="none" w:sz="0" w:space="0" w:color="auto"/>
        <w:bottom w:val="none" w:sz="0" w:space="0" w:color="auto"/>
        <w:right w:val="none" w:sz="0" w:space="0" w:color="auto"/>
      </w:divBdr>
    </w:div>
    <w:div w:id="993873023">
      <w:bodyDiv w:val="1"/>
      <w:marLeft w:val="0"/>
      <w:marRight w:val="0"/>
      <w:marTop w:val="0"/>
      <w:marBottom w:val="0"/>
      <w:divBdr>
        <w:top w:val="none" w:sz="0" w:space="0" w:color="auto"/>
        <w:left w:val="none" w:sz="0" w:space="0" w:color="auto"/>
        <w:bottom w:val="none" w:sz="0" w:space="0" w:color="auto"/>
        <w:right w:val="none" w:sz="0" w:space="0" w:color="auto"/>
      </w:divBdr>
    </w:div>
    <w:div w:id="1009259424">
      <w:bodyDiv w:val="1"/>
      <w:marLeft w:val="0"/>
      <w:marRight w:val="0"/>
      <w:marTop w:val="0"/>
      <w:marBottom w:val="0"/>
      <w:divBdr>
        <w:top w:val="none" w:sz="0" w:space="0" w:color="auto"/>
        <w:left w:val="none" w:sz="0" w:space="0" w:color="auto"/>
        <w:bottom w:val="none" w:sz="0" w:space="0" w:color="auto"/>
        <w:right w:val="none" w:sz="0" w:space="0" w:color="auto"/>
      </w:divBdr>
    </w:div>
    <w:div w:id="1014844831">
      <w:bodyDiv w:val="1"/>
      <w:marLeft w:val="0"/>
      <w:marRight w:val="0"/>
      <w:marTop w:val="0"/>
      <w:marBottom w:val="0"/>
      <w:divBdr>
        <w:top w:val="none" w:sz="0" w:space="0" w:color="auto"/>
        <w:left w:val="none" w:sz="0" w:space="0" w:color="auto"/>
        <w:bottom w:val="none" w:sz="0" w:space="0" w:color="auto"/>
        <w:right w:val="none" w:sz="0" w:space="0" w:color="auto"/>
      </w:divBdr>
    </w:div>
    <w:div w:id="1032656806">
      <w:bodyDiv w:val="1"/>
      <w:marLeft w:val="0"/>
      <w:marRight w:val="0"/>
      <w:marTop w:val="0"/>
      <w:marBottom w:val="0"/>
      <w:divBdr>
        <w:top w:val="none" w:sz="0" w:space="0" w:color="auto"/>
        <w:left w:val="none" w:sz="0" w:space="0" w:color="auto"/>
        <w:bottom w:val="none" w:sz="0" w:space="0" w:color="auto"/>
        <w:right w:val="none" w:sz="0" w:space="0" w:color="auto"/>
      </w:divBdr>
    </w:div>
    <w:div w:id="1049109796">
      <w:bodyDiv w:val="1"/>
      <w:marLeft w:val="0"/>
      <w:marRight w:val="0"/>
      <w:marTop w:val="0"/>
      <w:marBottom w:val="0"/>
      <w:divBdr>
        <w:top w:val="none" w:sz="0" w:space="0" w:color="auto"/>
        <w:left w:val="none" w:sz="0" w:space="0" w:color="auto"/>
        <w:bottom w:val="none" w:sz="0" w:space="0" w:color="auto"/>
        <w:right w:val="none" w:sz="0" w:space="0" w:color="auto"/>
      </w:divBdr>
    </w:div>
    <w:div w:id="1051535527">
      <w:bodyDiv w:val="1"/>
      <w:marLeft w:val="0"/>
      <w:marRight w:val="0"/>
      <w:marTop w:val="0"/>
      <w:marBottom w:val="0"/>
      <w:divBdr>
        <w:top w:val="none" w:sz="0" w:space="0" w:color="auto"/>
        <w:left w:val="none" w:sz="0" w:space="0" w:color="auto"/>
        <w:bottom w:val="none" w:sz="0" w:space="0" w:color="auto"/>
        <w:right w:val="none" w:sz="0" w:space="0" w:color="auto"/>
      </w:divBdr>
    </w:div>
    <w:div w:id="1052122448">
      <w:bodyDiv w:val="1"/>
      <w:marLeft w:val="0"/>
      <w:marRight w:val="0"/>
      <w:marTop w:val="0"/>
      <w:marBottom w:val="0"/>
      <w:divBdr>
        <w:top w:val="none" w:sz="0" w:space="0" w:color="auto"/>
        <w:left w:val="none" w:sz="0" w:space="0" w:color="auto"/>
        <w:bottom w:val="none" w:sz="0" w:space="0" w:color="auto"/>
        <w:right w:val="none" w:sz="0" w:space="0" w:color="auto"/>
      </w:divBdr>
    </w:div>
    <w:div w:id="1077677438">
      <w:bodyDiv w:val="1"/>
      <w:marLeft w:val="0"/>
      <w:marRight w:val="0"/>
      <w:marTop w:val="0"/>
      <w:marBottom w:val="0"/>
      <w:divBdr>
        <w:top w:val="none" w:sz="0" w:space="0" w:color="auto"/>
        <w:left w:val="none" w:sz="0" w:space="0" w:color="auto"/>
        <w:bottom w:val="none" w:sz="0" w:space="0" w:color="auto"/>
        <w:right w:val="none" w:sz="0" w:space="0" w:color="auto"/>
      </w:divBdr>
    </w:div>
    <w:div w:id="1090395831">
      <w:bodyDiv w:val="1"/>
      <w:marLeft w:val="0"/>
      <w:marRight w:val="0"/>
      <w:marTop w:val="0"/>
      <w:marBottom w:val="0"/>
      <w:divBdr>
        <w:top w:val="none" w:sz="0" w:space="0" w:color="auto"/>
        <w:left w:val="none" w:sz="0" w:space="0" w:color="auto"/>
        <w:bottom w:val="none" w:sz="0" w:space="0" w:color="auto"/>
        <w:right w:val="none" w:sz="0" w:space="0" w:color="auto"/>
      </w:divBdr>
    </w:div>
    <w:div w:id="1091585495">
      <w:bodyDiv w:val="1"/>
      <w:marLeft w:val="0"/>
      <w:marRight w:val="0"/>
      <w:marTop w:val="0"/>
      <w:marBottom w:val="0"/>
      <w:divBdr>
        <w:top w:val="none" w:sz="0" w:space="0" w:color="auto"/>
        <w:left w:val="none" w:sz="0" w:space="0" w:color="auto"/>
        <w:bottom w:val="none" w:sz="0" w:space="0" w:color="auto"/>
        <w:right w:val="none" w:sz="0" w:space="0" w:color="auto"/>
      </w:divBdr>
    </w:div>
    <w:div w:id="1108157752">
      <w:bodyDiv w:val="1"/>
      <w:marLeft w:val="0"/>
      <w:marRight w:val="0"/>
      <w:marTop w:val="0"/>
      <w:marBottom w:val="0"/>
      <w:divBdr>
        <w:top w:val="none" w:sz="0" w:space="0" w:color="auto"/>
        <w:left w:val="none" w:sz="0" w:space="0" w:color="auto"/>
        <w:bottom w:val="none" w:sz="0" w:space="0" w:color="auto"/>
        <w:right w:val="none" w:sz="0" w:space="0" w:color="auto"/>
      </w:divBdr>
    </w:div>
    <w:div w:id="1114903518">
      <w:bodyDiv w:val="1"/>
      <w:marLeft w:val="0"/>
      <w:marRight w:val="0"/>
      <w:marTop w:val="0"/>
      <w:marBottom w:val="0"/>
      <w:divBdr>
        <w:top w:val="none" w:sz="0" w:space="0" w:color="auto"/>
        <w:left w:val="none" w:sz="0" w:space="0" w:color="auto"/>
        <w:bottom w:val="none" w:sz="0" w:space="0" w:color="auto"/>
        <w:right w:val="none" w:sz="0" w:space="0" w:color="auto"/>
      </w:divBdr>
    </w:div>
    <w:div w:id="1120219134">
      <w:bodyDiv w:val="1"/>
      <w:marLeft w:val="0"/>
      <w:marRight w:val="0"/>
      <w:marTop w:val="0"/>
      <w:marBottom w:val="0"/>
      <w:divBdr>
        <w:top w:val="none" w:sz="0" w:space="0" w:color="auto"/>
        <w:left w:val="none" w:sz="0" w:space="0" w:color="auto"/>
        <w:bottom w:val="none" w:sz="0" w:space="0" w:color="auto"/>
        <w:right w:val="none" w:sz="0" w:space="0" w:color="auto"/>
      </w:divBdr>
    </w:div>
    <w:div w:id="1127967178">
      <w:bodyDiv w:val="1"/>
      <w:marLeft w:val="0"/>
      <w:marRight w:val="0"/>
      <w:marTop w:val="0"/>
      <w:marBottom w:val="0"/>
      <w:divBdr>
        <w:top w:val="none" w:sz="0" w:space="0" w:color="auto"/>
        <w:left w:val="none" w:sz="0" w:space="0" w:color="auto"/>
        <w:bottom w:val="none" w:sz="0" w:space="0" w:color="auto"/>
        <w:right w:val="none" w:sz="0" w:space="0" w:color="auto"/>
      </w:divBdr>
    </w:div>
    <w:div w:id="1133139591">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42501189">
      <w:bodyDiv w:val="1"/>
      <w:marLeft w:val="0"/>
      <w:marRight w:val="0"/>
      <w:marTop w:val="0"/>
      <w:marBottom w:val="0"/>
      <w:divBdr>
        <w:top w:val="none" w:sz="0" w:space="0" w:color="auto"/>
        <w:left w:val="none" w:sz="0" w:space="0" w:color="auto"/>
        <w:bottom w:val="none" w:sz="0" w:space="0" w:color="auto"/>
        <w:right w:val="none" w:sz="0" w:space="0" w:color="auto"/>
      </w:divBdr>
    </w:div>
    <w:div w:id="1145005392">
      <w:bodyDiv w:val="1"/>
      <w:marLeft w:val="0"/>
      <w:marRight w:val="0"/>
      <w:marTop w:val="0"/>
      <w:marBottom w:val="0"/>
      <w:divBdr>
        <w:top w:val="none" w:sz="0" w:space="0" w:color="auto"/>
        <w:left w:val="none" w:sz="0" w:space="0" w:color="auto"/>
        <w:bottom w:val="none" w:sz="0" w:space="0" w:color="auto"/>
        <w:right w:val="none" w:sz="0" w:space="0" w:color="auto"/>
      </w:divBdr>
    </w:div>
    <w:div w:id="1154292883">
      <w:bodyDiv w:val="1"/>
      <w:marLeft w:val="0"/>
      <w:marRight w:val="0"/>
      <w:marTop w:val="0"/>
      <w:marBottom w:val="0"/>
      <w:divBdr>
        <w:top w:val="none" w:sz="0" w:space="0" w:color="auto"/>
        <w:left w:val="none" w:sz="0" w:space="0" w:color="auto"/>
        <w:bottom w:val="none" w:sz="0" w:space="0" w:color="auto"/>
        <w:right w:val="none" w:sz="0" w:space="0" w:color="auto"/>
      </w:divBdr>
    </w:div>
    <w:div w:id="1174414607">
      <w:bodyDiv w:val="1"/>
      <w:marLeft w:val="0"/>
      <w:marRight w:val="0"/>
      <w:marTop w:val="0"/>
      <w:marBottom w:val="0"/>
      <w:divBdr>
        <w:top w:val="none" w:sz="0" w:space="0" w:color="auto"/>
        <w:left w:val="none" w:sz="0" w:space="0" w:color="auto"/>
        <w:bottom w:val="none" w:sz="0" w:space="0" w:color="auto"/>
        <w:right w:val="none" w:sz="0" w:space="0" w:color="auto"/>
      </w:divBdr>
    </w:div>
    <w:div w:id="1174687529">
      <w:bodyDiv w:val="1"/>
      <w:marLeft w:val="0"/>
      <w:marRight w:val="0"/>
      <w:marTop w:val="0"/>
      <w:marBottom w:val="0"/>
      <w:divBdr>
        <w:top w:val="none" w:sz="0" w:space="0" w:color="auto"/>
        <w:left w:val="none" w:sz="0" w:space="0" w:color="auto"/>
        <w:bottom w:val="none" w:sz="0" w:space="0" w:color="auto"/>
        <w:right w:val="none" w:sz="0" w:space="0" w:color="auto"/>
      </w:divBdr>
    </w:div>
    <w:div w:id="1202867734">
      <w:bodyDiv w:val="1"/>
      <w:marLeft w:val="0"/>
      <w:marRight w:val="0"/>
      <w:marTop w:val="0"/>
      <w:marBottom w:val="0"/>
      <w:divBdr>
        <w:top w:val="none" w:sz="0" w:space="0" w:color="auto"/>
        <w:left w:val="none" w:sz="0" w:space="0" w:color="auto"/>
        <w:bottom w:val="none" w:sz="0" w:space="0" w:color="auto"/>
        <w:right w:val="none" w:sz="0" w:space="0" w:color="auto"/>
      </w:divBdr>
    </w:div>
    <w:div w:id="1213926163">
      <w:bodyDiv w:val="1"/>
      <w:marLeft w:val="0"/>
      <w:marRight w:val="0"/>
      <w:marTop w:val="0"/>
      <w:marBottom w:val="0"/>
      <w:divBdr>
        <w:top w:val="none" w:sz="0" w:space="0" w:color="auto"/>
        <w:left w:val="none" w:sz="0" w:space="0" w:color="auto"/>
        <w:bottom w:val="none" w:sz="0" w:space="0" w:color="auto"/>
        <w:right w:val="none" w:sz="0" w:space="0" w:color="auto"/>
      </w:divBdr>
    </w:div>
    <w:div w:id="1217937190">
      <w:bodyDiv w:val="1"/>
      <w:marLeft w:val="0"/>
      <w:marRight w:val="0"/>
      <w:marTop w:val="0"/>
      <w:marBottom w:val="0"/>
      <w:divBdr>
        <w:top w:val="none" w:sz="0" w:space="0" w:color="auto"/>
        <w:left w:val="none" w:sz="0" w:space="0" w:color="auto"/>
        <w:bottom w:val="none" w:sz="0" w:space="0" w:color="auto"/>
        <w:right w:val="none" w:sz="0" w:space="0" w:color="auto"/>
      </w:divBdr>
    </w:div>
    <w:div w:id="1219704877">
      <w:bodyDiv w:val="1"/>
      <w:marLeft w:val="0"/>
      <w:marRight w:val="0"/>
      <w:marTop w:val="0"/>
      <w:marBottom w:val="0"/>
      <w:divBdr>
        <w:top w:val="none" w:sz="0" w:space="0" w:color="auto"/>
        <w:left w:val="none" w:sz="0" w:space="0" w:color="auto"/>
        <w:bottom w:val="none" w:sz="0" w:space="0" w:color="auto"/>
        <w:right w:val="none" w:sz="0" w:space="0" w:color="auto"/>
      </w:divBdr>
    </w:div>
    <w:div w:id="1222670401">
      <w:bodyDiv w:val="1"/>
      <w:marLeft w:val="0"/>
      <w:marRight w:val="0"/>
      <w:marTop w:val="0"/>
      <w:marBottom w:val="0"/>
      <w:divBdr>
        <w:top w:val="none" w:sz="0" w:space="0" w:color="auto"/>
        <w:left w:val="none" w:sz="0" w:space="0" w:color="auto"/>
        <w:bottom w:val="none" w:sz="0" w:space="0" w:color="auto"/>
        <w:right w:val="none" w:sz="0" w:space="0" w:color="auto"/>
      </w:divBdr>
    </w:div>
    <w:div w:id="1228413727">
      <w:bodyDiv w:val="1"/>
      <w:marLeft w:val="0"/>
      <w:marRight w:val="0"/>
      <w:marTop w:val="0"/>
      <w:marBottom w:val="0"/>
      <w:divBdr>
        <w:top w:val="none" w:sz="0" w:space="0" w:color="auto"/>
        <w:left w:val="none" w:sz="0" w:space="0" w:color="auto"/>
        <w:bottom w:val="none" w:sz="0" w:space="0" w:color="auto"/>
        <w:right w:val="none" w:sz="0" w:space="0" w:color="auto"/>
      </w:divBdr>
    </w:div>
    <w:div w:id="1243104549">
      <w:bodyDiv w:val="1"/>
      <w:marLeft w:val="0"/>
      <w:marRight w:val="0"/>
      <w:marTop w:val="0"/>
      <w:marBottom w:val="0"/>
      <w:divBdr>
        <w:top w:val="none" w:sz="0" w:space="0" w:color="auto"/>
        <w:left w:val="none" w:sz="0" w:space="0" w:color="auto"/>
        <w:bottom w:val="none" w:sz="0" w:space="0" w:color="auto"/>
        <w:right w:val="none" w:sz="0" w:space="0" w:color="auto"/>
      </w:divBdr>
    </w:div>
    <w:div w:id="1250113614">
      <w:bodyDiv w:val="1"/>
      <w:marLeft w:val="0"/>
      <w:marRight w:val="0"/>
      <w:marTop w:val="0"/>
      <w:marBottom w:val="0"/>
      <w:divBdr>
        <w:top w:val="none" w:sz="0" w:space="0" w:color="auto"/>
        <w:left w:val="none" w:sz="0" w:space="0" w:color="auto"/>
        <w:bottom w:val="none" w:sz="0" w:space="0" w:color="auto"/>
        <w:right w:val="none" w:sz="0" w:space="0" w:color="auto"/>
      </w:divBdr>
    </w:div>
    <w:div w:id="1261061276">
      <w:bodyDiv w:val="1"/>
      <w:marLeft w:val="0"/>
      <w:marRight w:val="0"/>
      <w:marTop w:val="0"/>
      <w:marBottom w:val="0"/>
      <w:divBdr>
        <w:top w:val="none" w:sz="0" w:space="0" w:color="auto"/>
        <w:left w:val="none" w:sz="0" w:space="0" w:color="auto"/>
        <w:bottom w:val="none" w:sz="0" w:space="0" w:color="auto"/>
        <w:right w:val="none" w:sz="0" w:space="0" w:color="auto"/>
      </w:divBdr>
    </w:div>
    <w:div w:id="1262298751">
      <w:bodyDiv w:val="1"/>
      <w:marLeft w:val="0"/>
      <w:marRight w:val="0"/>
      <w:marTop w:val="0"/>
      <w:marBottom w:val="0"/>
      <w:divBdr>
        <w:top w:val="none" w:sz="0" w:space="0" w:color="auto"/>
        <w:left w:val="none" w:sz="0" w:space="0" w:color="auto"/>
        <w:bottom w:val="none" w:sz="0" w:space="0" w:color="auto"/>
        <w:right w:val="none" w:sz="0" w:space="0" w:color="auto"/>
      </w:divBdr>
    </w:div>
    <w:div w:id="1265917910">
      <w:bodyDiv w:val="1"/>
      <w:marLeft w:val="0"/>
      <w:marRight w:val="0"/>
      <w:marTop w:val="0"/>
      <w:marBottom w:val="0"/>
      <w:divBdr>
        <w:top w:val="none" w:sz="0" w:space="0" w:color="auto"/>
        <w:left w:val="none" w:sz="0" w:space="0" w:color="auto"/>
        <w:bottom w:val="none" w:sz="0" w:space="0" w:color="auto"/>
        <w:right w:val="none" w:sz="0" w:space="0" w:color="auto"/>
      </w:divBdr>
    </w:div>
    <w:div w:id="1279605326">
      <w:bodyDiv w:val="1"/>
      <w:marLeft w:val="0"/>
      <w:marRight w:val="0"/>
      <w:marTop w:val="0"/>
      <w:marBottom w:val="0"/>
      <w:divBdr>
        <w:top w:val="none" w:sz="0" w:space="0" w:color="auto"/>
        <w:left w:val="none" w:sz="0" w:space="0" w:color="auto"/>
        <w:bottom w:val="none" w:sz="0" w:space="0" w:color="auto"/>
        <w:right w:val="none" w:sz="0" w:space="0" w:color="auto"/>
      </w:divBdr>
    </w:div>
    <w:div w:id="1292205657">
      <w:bodyDiv w:val="1"/>
      <w:marLeft w:val="0"/>
      <w:marRight w:val="0"/>
      <w:marTop w:val="0"/>
      <w:marBottom w:val="0"/>
      <w:divBdr>
        <w:top w:val="none" w:sz="0" w:space="0" w:color="auto"/>
        <w:left w:val="none" w:sz="0" w:space="0" w:color="auto"/>
        <w:bottom w:val="none" w:sz="0" w:space="0" w:color="auto"/>
        <w:right w:val="none" w:sz="0" w:space="0" w:color="auto"/>
      </w:divBdr>
    </w:div>
    <w:div w:id="1293444874">
      <w:bodyDiv w:val="1"/>
      <w:marLeft w:val="0"/>
      <w:marRight w:val="0"/>
      <w:marTop w:val="0"/>
      <w:marBottom w:val="0"/>
      <w:divBdr>
        <w:top w:val="none" w:sz="0" w:space="0" w:color="auto"/>
        <w:left w:val="none" w:sz="0" w:space="0" w:color="auto"/>
        <w:bottom w:val="none" w:sz="0" w:space="0" w:color="auto"/>
        <w:right w:val="none" w:sz="0" w:space="0" w:color="auto"/>
      </w:divBdr>
    </w:div>
    <w:div w:id="1298334376">
      <w:bodyDiv w:val="1"/>
      <w:marLeft w:val="0"/>
      <w:marRight w:val="0"/>
      <w:marTop w:val="0"/>
      <w:marBottom w:val="0"/>
      <w:divBdr>
        <w:top w:val="none" w:sz="0" w:space="0" w:color="auto"/>
        <w:left w:val="none" w:sz="0" w:space="0" w:color="auto"/>
        <w:bottom w:val="none" w:sz="0" w:space="0" w:color="auto"/>
        <w:right w:val="none" w:sz="0" w:space="0" w:color="auto"/>
      </w:divBdr>
    </w:div>
    <w:div w:id="1318412478">
      <w:bodyDiv w:val="1"/>
      <w:marLeft w:val="0"/>
      <w:marRight w:val="0"/>
      <w:marTop w:val="0"/>
      <w:marBottom w:val="0"/>
      <w:divBdr>
        <w:top w:val="none" w:sz="0" w:space="0" w:color="auto"/>
        <w:left w:val="none" w:sz="0" w:space="0" w:color="auto"/>
        <w:bottom w:val="none" w:sz="0" w:space="0" w:color="auto"/>
        <w:right w:val="none" w:sz="0" w:space="0" w:color="auto"/>
      </w:divBdr>
    </w:div>
    <w:div w:id="1323462952">
      <w:bodyDiv w:val="1"/>
      <w:marLeft w:val="0"/>
      <w:marRight w:val="0"/>
      <w:marTop w:val="0"/>
      <w:marBottom w:val="0"/>
      <w:divBdr>
        <w:top w:val="none" w:sz="0" w:space="0" w:color="auto"/>
        <w:left w:val="none" w:sz="0" w:space="0" w:color="auto"/>
        <w:bottom w:val="none" w:sz="0" w:space="0" w:color="auto"/>
        <w:right w:val="none" w:sz="0" w:space="0" w:color="auto"/>
      </w:divBdr>
    </w:div>
    <w:div w:id="1324240850">
      <w:bodyDiv w:val="1"/>
      <w:marLeft w:val="0"/>
      <w:marRight w:val="0"/>
      <w:marTop w:val="0"/>
      <w:marBottom w:val="0"/>
      <w:divBdr>
        <w:top w:val="none" w:sz="0" w:space="0" w:color="auto"/>
        <w:left w:val="none" w:sz="0" w:space="0" w:color="auto"/>
        <w:bottom w:val="none" w:sz="0" w:space="0" w:color="auto"/>
        <w:right w:val="none" w:sz="0" w:space="0" w:color="auto"/>
      </w:divBdr>
    </w:div>
    <w:div w:id="1324822752">
      <w:bodyDiv w:val="1"/>
      <w:marLeft w:val="0"/>
      <w:marRight w:val="0"/>
      <w:marTop w:val="0"/>
      <w:marBottom w:val="0"/>
      <w:divBdr>
        <w:top w:val="none" w:sz="0" w:space="0" w:color="auto"/>
        <w:left w:val="none" w:sz="0" w:space="0" w:color="auto"/>
        <w:bottom w:val="none" w:sz="0" w:space="0" w:color="auto"/>
        <w:right w:val="none" w:sz="0" w:space="0" w:color="auto"/>
      </w:divBdr>
    </w:div>
    <w:div w:id="1325082605">
      <w:bodyDiv w:val="1"/>
      <w:marLeft w:val="0"/>
      <w:marRight w:val="0"/>
      <w:marTop w:val="0"/>
      <w:marBottom w:val="0"/>
      <w:divBdr>
        <w:top w:val="none" w:sz="0" w:space="0" w:color="auto"/>
        <w:left w:val="none" w:sz="0" w:space="0" w:color="auto"/>
        <w:bottom w:val="none" w:sz="0" w:space="0" w:color="auto"/>
        <w:right w:val="none" w:sz="0" w:space="0" w:color="auto"/>
      </w:divBdr>
    </w:div>
    <w:div w:id="1344015431">
      <w:bodyDiv w:val="1"/>
      <w:marLeft w:val="0"/>
      <w:marRight w:val="0"/>
      <w:marTop w:val="0"/>
      <w:marBottom w:val="0"/>
      <w:divBdr>
        <w:top w:val="none" w:sz="0" w:space="0" w:color="auto"/>
        <w:left w:val="none" w:sz="0" w:space="0" w:color="auto"/>
        <w:bottom w:val="none" w:sz="0" w:space="0" w:color="auto"/>
        <w:right w:val="none" w:sz="0" w:space="0" w:color="auto"/>
      </w:divBdr>
    </w:div>
    <w:div w:id="1344209173">
      <w:bodyDiv w:val="1"/>
      <w:marLeft w:val="0"/>
      <w:marRight w:val="0"/>
      <w:marTop w:val="0"/>
      <w:marBottom w:val="0"/>
      <w:divBdr>
        <w:top w:val="none" w:sz="0" w:space="0" w:color="auto"/>
        <w:left w:val="none" w:sz="0" w:space="0" w:color="auto"/>
        <w:bottom w:val="none" w:sz="0" w:space="0" w:color="auto"/>
        <w:right w:val="none" w:sz="0" w:space="0" w:color="auto"/>
      </w:divBdr>
    </w:div>
    <w:div w:id="1347437263">
      <w:bodyDiv w:val="1"/>
      <w:marLeft w:val="0"/>
      <w:marRight w:val="0"/>
      <w:marTop w:val="0"/>
      <w:marBottom w:val="0"/>
      <w:divBdr>
        <w:top w:val="none" w:sz="0" w:space="0" w:color="auto"/>
        <w:left w:val="none" w:sz="0" w:space="0" w:color="auto"/>
        <w:bottom w:val="none" w:sz="0" w:space="0" w:color="auto"/>
        <w:right w:val="none" w:sz="0" w:space="0" w:color="auto"/>
      </w:divBdr>
    </w:div>
    <w:div w:id="1353267281">
      <w:bodyDiv w:val="1"/>
      <w:marLeft w:val="0"/>
      <w:marRight w:val="0"/>
      <w:marTop w:val="0"/>
      <w:marBottom w:val="0"/>
      <w:divBdr>
        <w:top w:val="none" w:sz="0" w:space="0" w:color="auto"/>
        <w:left w:val="none" w:sz="0" w:space="0" w:color="auto"/>
        <w:bottom w:val="none" w:sz="0" w:space="0" w:color="auto"/>
        <w:right w:val="none" w:sz="0" w:space="0" w:color="auto"/>
      </w:divBdr>
    </w:div>
    <w:div w:id="1356882620">
      <w:bodyDiv w:val="1"/>
      <w:marLeft w:val="0"/>
      <w:marRight w:val="0"/>
      <w:marTop w:val="0"/>
      <w:marBottom w:val="0"/>
      <w:divBdr>
        <w:top w:val="none" w:sz="0" w:space="0" w:color="auto"/>
        <w:left w:val="none" w:sz="0" w:space="0" w:color="auto"/>
        <w:bottom w:val="none" w:sz="0" w:space="0" w:color="auto"/>
        <w:right w:val="none" w:sz="0" w:space="0" w:color="auto"/>
      </w:divBdr>
    </w:div>
    <w:div w:id="1378161532">
      <w:bodyDiv w:val="1"/>
      <w:marLeft w:val="0"/>
      <w:marRight w:val="0"/>
      <w:marTop w:val="0"/>
      <w:marBottom w:val="0"/>
      <w:divBdr>
        <w:top w:val="none" w:sz="0" w:space="0" w:color="auto"/>
        <w:left w:val="none" w:sz="0" w:space="0" w:color="auto"/>
        <w:bottom w:val="none" w:sz="0" w:space="0" w:color="auto"/>
        <w:right w:val="none" w:sz="0" w:space="0" w:color="auto"/>
      </w:divBdr>
    </w:div>
    <w:div w:id="1378822447">
      <w:bodyDiv w:val="1"/>
      <w:marLeft w:val="0"/>
      <w:marRight w:val="0"/>
      <w:marTop w:val="0"/>
      <w:marBottom w:val="0"/>
      <w:divBdr>
        <w:top w:val="none" w:sz="0" w:space="0" w:color="auto"/>
        <w:left w:val="none" w:sz="0" w:space="0" w:color="auto"/>
        <w:bottom w:val="none" w:sz="0" w:space="0" w:color="auto"/>
        <w:right w:val="none" w:sz="0" w:space="0" w:color="auto"/>
      </w:divBdr>
    </w:div>
    <w:div w:id="1384449533">
      <w:bodyDiv w:val="1"/>
      <w:marLeft w:val="0"/>
      <w:marRight w:val="0"/>
      <w:marTop w:val="0"/>
      <w:marBottom w:val="0"/>
      <w:divBdr>
        <w:top w:val="none" w:sz="0" w:space="0" w:color="auto"/>
        <w:left w:val="none" w:sz="0" w:space="0" w:color="auto"/>
        <w:bottom w:val="none" w:sz="0" w:space="0" w:color="auto"/>
        <w:right w:val="none" w:sz="0" w:space="0" w:color="auto"/>
      </w:divBdr>
    </w:div>
    <w:div w:id="1394541137">
      <w:bodyDiv w:val="1"/>
      <w:marLeft w:val="0"/>
      <w:marRight w:val="0"/>
      <w:marTop w:val="0"/>
      <w:marBottom w:val="0"/>
      <w:divBdr>
        <w:top w:val="none" w:sz="0" w:space="0" w:color="auto"/>
        <w:left w:val="none" w:sz="0" w:space="0" w:color="auto"/>
        <w:bottom w:val="none" w:sz="0" w:space="0" w:color="auto"/>
        <w:right w:val="none" w:sz="0" w:space="0" w:color="auto"/>
      </w:divBdr>
    </w:div>
    <w:div w:id="1395279686">
      <w:bodyDiv w:val="1"/>
      <w:marLeft w:val="0"/>
      <w:marRight w:val="0"/>
      <w:marTop w:val="0"/>
      <w:marBottom w:val="0"/>
      <w:divBdr>
        <w:top w:val="none" w:sz="0" w:space="0" w:color="auto"/>
        <w:left w:val="none" w:sz="0" w:space="0" w:color="auto"/>
        <w:bottom w:val="none" w:sz="0" w:space="0" w:color="auto"/>
        <w:right w:val="none" w:sz="0" w:space="0" w:color="auto"/>
      </w:divBdr>
    </w:div>
    <w:div w:id="1405906405">
      <w:bodyDiv w:val="1"/>
      <w:marLeft w:val="0"/>
      <w:marRight w:val="0"/>
      <w:marTop w:val="0"/>
      <w:marBottom w:val="0"/>
      <w:divBdr>
        <w:top w:val="none" w:sz="0" w:space="0" w:color="auto"/>
        <w:left w:val="none" w:sz="0" w:space="0" w:color="auto"/>
        <w:bottom w:val="none" w:sz="0" w:space="0" w:color="auto"/>
        <w:right w:val="none" w:sz="0" w:space="0" w:color="auto"/>
      </w:divBdr>
    </w:div>
    <w:div w:id="1414275461">
      <w:bodyDiv w:val="1"/>
      <w:marLeft w:val="0"/>
      <w:marRight w:val="0"/>
      <w:marTop w:val="0"/>
      <w:marBottom w:val="0"/>
      <w:divBdr>
        <w:top w:val="none" w:sz="0" w:space="0" w:color="auto"/>
        <w:left w:val="none" w:sz="0" w:space="0" w:color="auto"/>
        <w:bottom w:val="none" w:sz="0" w:space="0" w:color="auto"/>
        <w:right w:val="none" w:sz="0" w:space="0" w:color="auto"/>
      </w:divBdr>
    </w:div>
    <w:div w:id="1420567846">
      <w:bodyDiv w:val="1"/>
      <w:marLeft w:val="0"/>
      <w:marRight w:val="0"/>
      <w:marTop w:val="0"/>
      <w:marBottom w:val="0"/>
      <w:divBdr>
        <w:top w:val="none" w:sz="0" w:space="0" w:color="auto"/>
        <w:left w:val="none" w:sz="0" w:space="0" w:color="auto"/>
        <w:bottom w:val="none" w:sz="0" w:space="0" w:color="auto"/>
        <w:right w:val="none" w:sz="0" w:space="0" w:color="auto"/>
      </w:divBdr>
    </w:div>
    <w:div w:id="1432437488">
      <w:bodyDiv w:val="1"/>
      <w:marLeft w:val="0"/>
      <w:marRight w:val="0"/>
      <w:marTop w:val="0"/>
      <w:marBottom w:val="0"/>
      <w:divBdr>
        <w:top w:val="none" w:sz="0" w:space="0" w:color="auto"/>
        <w:left w:val="none" w:sz="0" w:space="0" w:color="auto"/>
        <w:bottom w:val="none" w:sz="0" w:space="0" w:color="auto"/>
        <w:right w:val="none" w:sz="0" w:space="0" w:color="auto"/>
      </w:divBdr>
    </w:div>
    <w:div w:id="1446583746">
      <w:bodyDiv w:val="1"/>
      <w:marLeft w:val="0"/>
      <w:marRight w:val="0"/>
      <w:marTop w:val="0"/>
      <w:marBottom w:val="0"/>
      <w:divBdr>
        <w:top w:val="none" w:sz="0" w:space="0" w:color="auto"/>
        <w:left w:val="none" w:sz="0" w:space="0" w:color="auto"/>
        <w:bottom w:val="none" w:sz="0" w:space="0" w:color="auto"/>
        <w:right w:val="none" w:sz="0" w:space="0" w:color="auto"/>
      </w:divBdr>
    </w:div>
    <w:div w:id="1453938532">
      <w:bodyDiv w:val="1"/>
      <w:marLeft w:val="0"/>
      <w:marRight w:val="0"/>
      <w:marTop w:val="0"/>
      <w:marBottom w:val="0"/>
      <w:divBdr>
        <w:top w:val="none" w:sz="0" w:space="0" w:color="auto"/>
        <w:left w:val="none" w:sz="0" w:space="0" w:color="auto"/>
        <w:bottom w:val="none" w:sz="0" w:space="0" w:color="auto"/>
        <w:right w:val="none" w:sz="0" w:space="0" w:color="auto"/>
      </w:divBdr>
    </w:div>
    <w:div w:id="1454446217">
      <w:bodyDiv w:val="1"/>
      <w:marLeft w:val="0"/>
      <w:marRight w:val="0"/>
      <w:marTop w:val="0"/>
      <w:marBottom w:val="0"/>
      <w:divBdr>
        <w:top w:val="none" w:sz="0" w:space="0" w:color="auto"/>
        <w:left w:val="none" w:sz="0" w:space="0" w:color="auto"/>
        <w:bottom w:val="none" w:sz="0" w:space="0" w:color="auto"/>
        <w:right w:val="none" w:sz="0" w:space="0" w:color="auto"/>
      </w:divBdr>
    </w:div>
    <w:div w:id="1455371176">
      <w:bodyDiv w:val="1"/>
      <w:marLeft w:val="0"/>
      <w:marRight w:val="0"/>
      <w:marTop w:val="0"/>
      <w:marBottom w:val="0"/>
      <w:divBdr>
        <w:top w:val="none" w:sz="0" w:space="0" w:color="auto"/>
        <w:left w:val="none" w:sz="0" w:space="0" w:color="auto"/>
        <w:bottom w:val="none" w:sz="0" w:space="0" w:color="auto"/>
        <w:right w:val="none" w:sz="0" w:space="0" w:color="auto"/>
      </w:divBdr>
    </w:div>
    <w:div w:id="1470129012">
      <w:bodyDiv w:val="1"/>
      <w:marLeft w:val="0"/>
      <w:marRight w:val="0"/>
      <w:marTop w:val="0"/>
      <w:marBottom w:val="0"/>
      <w:divBdr>
        <w:top w:val="none" w:sz="0" w:space="0" w:color="auto"/>
        <w:left w:val="none" w:sz="0" w:space="0" w:color="auto"/>
        <w:bottom w:val="none" w:sz="0" w:space="0" w:color="auto"/>
        <w:right w:val="none" w:sz="0" w:space="0" w:color="auto"/>
      </w:divBdr>
    </w:div>
    <w:div w:id="1493983742">
      <w:bodyDiv w:val="1"/>
      <w:marLeft w:val="0"/>
      <w:marRight w:val="0"/>
      <w:marTop w:val="0"/>
      <w:marBottom w:val="0"/>
      <w:divBdr>
        <w:top w:val="none" w:sz="0" w:space="0" w:color="auto"/>
        <w:left w:val="none" w:sz="0" w:space="0" w:color="auto"/>
        <w:bottom w:val="none" w:sz="0" w:space="0" w:color="auto"/>
        <w:right w:val="none" w:sz="0" w:space="0" w:color="auto"/>
      </w:divBdr>
    </w:div>
    <w:div w:id="1521241801">
      <w:bodyDiv w:val="1"/>
      <w:marLeft w:val="0"/>
      <w:marRight w:val="0"/>
      <w:marTop w:val="0"/>
      <w:marBottom w:val="0"/>
      <w:divBdr>
        <w:top w:val="none" w:sz="0" w:space="0" w:color="auto"/>
        <w:left w:val="none" w:sz="0" w:space="0" w:color="auto"/>
        <w:bottom w:val="none" w:sz="0" w:space="0" w:color="auto"/>
        <w:right w:val="none" w:sz="0" w:space="0" w:color="auto"/>
      </w:divBdr>
    </w:div>
    <w:div w:id="1523938999">
      <w:bodyDiv w:val="1"/>
      <w:marLeft w:val="0"/>
      <w:marRight w:val="0"/>
      <w:marTop w:val="0"/>
      <w:marBottom w:val="0"/>
      <w:divBdr>
        <w:top w:val="none" w:sz="0" w:space="0" w:color="auto"/>
        <w:left w:val="none" w:sz="0" w:space="0" w:color="auto"/>
        <w:bottom w:val="none" w:sz="0" w:space="0" w:color="auto"/>
        <w:right w:val="none" w:sz="0" w:space="0" w:color="auto"/>
      </w:divBdr>
    </w:div>
    <w:div w:id="1528179317">
      <w:bodyDiv w:val="1"/>
      <w:marLeft w:val="0"/>
      <w:marRight w:val="0"/>
      <w:marTop w:val="0"/>
      <w:marBottom w:val="0"/>
      <w:divBdr>
        <w:top w:val="none" w:sz="0" w:space="0" w:color="auto"/>
        <w:left w:val="none" w:sz="0" w:space="0" w:color="auto"/>
        <w:bottom w:val="none" w:sz="0" w:space="0" w:color="auto"/>
        <w:right w:val="none" w:sz="0" w:space="0" w:color="auto"/>
      </w:divBdr>
    </w:div>
    <w:div w:id="1534270782">
      <w:bodyDiv w:val="1"/>
      <w:marLeft w:val="0"/>
      <w:marRight w:val="0"/>
      <w:marTop w:val="0"/>
      <w:marBottom w:val="0"/>
      <w:divBdr>
        <w:top w:val="none" w:sz="0" w:space="0" w:color="auto"/>
        <w:left w:val="none" w:sz="0" w:space="0" w:color="auto"/>
        <w:bottom w:val="none" w:sz="0" w:space="0" w:color="auto"/>
        <w:right w:val="none" w:sz="0" w:space="0" w:color="auto"/>
      </w:divBdr>
    </w:div>
    <w:div w:id="1535195732">
      <w:bodyDiv w:val="1"/>
      <w:marLeft w:val="0"/>
      <w:marRight w:val="0"/>
      <w:marTop w:val="0"/>
      <w:marBottom w:val="0"/>
      <w:divBdr>
        <w:top w:val="none" w:sz="0" w:space="0" w:color="auto"/>
        <w:left w:val="none" w:sz="0" w:space="0" w:color="auto"/>
        <w:bottom w:val="none" w:sz="0" w:space="0" w:color="auto"/>
        <w:right w:val="none" w:sz="0" w:space="0" w:color="auto"/>
      </w:divBdr>
    </w:div>
    <w:div w:id="1535734207">
      <w:bodyDiv w:val="1"/>
      <w:marLeft w:val="0"/>
      <w:marRight w:val="0"/>
      <w:marTop w:val="0"/>
      <w:marBottom w:val="0"/>
      <w:divBdr>
        <w:top w:val="none" w:sz="0" w:space="0" w:color="auto"/>
        <w:left w:val="none" w:sz="0" w:space="0" w:color="auto"/>
        <w:bottom w:val="none" w:sz="0" w:space="0" w:color="auto"/>
        <w:right w:val="none" w:sz="0" w:space="0" w:color="auto"/>
      </w:divBdr>
    </w:div>
    <w:div w:id="1538279627">
      <w:bodyDiv w:val="1"/>
      <w:marLeft w:val="0"/>
      <w:marRight w:val="0"/>
      <w:marTop w:val="0"/>
      <w:marBottom w:val="0"/>
      <w:divBdr>
        <w:top w:val="none" w:sz="0" w:space="0" w:color="auto"/>
        <w:left w:val="none" w:sz="0" w:space="0" w:color="auto"/>
        <w:bottom w:val="none" w:sz="0" w:space="0" w:color="auto"/>
        <w:right w:val="none" w:sz="0" w:space="0" w:color="auto"/>
      </w:divBdr>
    </w:div>
    <w:div w:id="1554735598">
      <w:bodyDiv w:val="1"/>
      <w:marLeft w:val="0"/>
      <w:marRight w:val="0"/>
      <w:marTop w:val="0"/>
      <w:marBottom w:val="0"/>
      <w:divBdr>
        <w:top w:val="none" w:sz="0" w:space="0" w:color="auto"/>
        <w:left w:val="none" w:sz="0" w:space="0" w:color="auto"/>
        <w:bottom w:val="none" w:sz="0" w:space="0" w:color="auto"/>
        <w:right w:val="none" w:sz="0" w:space="0" w:color="auto"/>
      </w:divBdr>
    </w:div>
    <w:div w:id="1560823553">
      <w:bodyDiv w:val="1"/>
      <w:marLeft w:val="0"/>
      <w:marRight w:val="0"/>
      <w:marTop w:val="0"/>
      <w:marBottom w:val="0"/>
      <w:divBdr>
        <w:top w:val="none" w:sz="0" w:space="0" w:color="auto"/>
        <w:left w:val="none" w:sz="0" w:space="0" w:color="auto"/>
        <w:bottom w:val="none" w:sz="0" w:space="0" w:color="auto"/>
        <w:right w:val="none" w:sz="0" w:space="0" w:color="auto"/>
      </w:divBdr>
    </w:div>
    <w:div w:id="1561742358">
      <w:bodyDiv w:val="1"/>
      <w:marLeft w:val="0"/>
      <w:marRight w:val="0"/>
      <w:marTop w:val="0"/>
      <w:marBottom w:val="0"/>
      <w:divBdr>
        <w:top w:val="none" w:sz="0" w:space="0" w:color="auto"/>
        <w:left w:val="none" w:sz="0" w:space="0" w:color="auto"/>
        <w:bottom w:val="none" w:sz="0" w:space="0" w:color="auto"/>
        <w:right w:val="none" w:sz="0" w:space="0" w:color="auto"/>
      </w:divBdr>
    </w:div>
    <w:div w:id="1562256167">
      <w:bodyDiv w:val="1"/>
      <w:marLeft w:val="0"/>
      <w:marRight w:val="0"/>
      <w:marTop w:val="0"/>
      <w:marBottom w:val="0"/>
      <w:divBdr>
        <w:top w:val="none" w:sz="0" w:space="0" w:color="auto"/>
        <w:left w:val="none" w:sz="0" w:space="0" w:color="auto"/>
        <w:bottom w:val="none" w:sz="0" w:space="0" w:color="auto"/>
        <w:right w:val="none" w:sz="0" w:space="0" w:color="auto"/>
      </w:divBdr>
    </w:div>
    <w:div w:id="1570069257">
      <w:bodyDiv w:val="1"/>
      <w:marLeft w:val="0"/>
      <w:marRight w:val="0"/>
      <w:marTop w:val="0"/>
      <w:marBottom w:val="0"/>
      <w:divBdr>
        <w:top w:val="none" w:sz="0" w:space="0" w:color="auto"/>
        <w:left w:val="none" w:sz="0" w:space="0" w:color="auto"/>
        <w:bottom w:val="none" w:sz="0" w:space="0" w:color="auto"/>
        <w:right w:val="none" w:sz="0" w:space="0" w:color="auto"/>
      </w:divBdr>
    </w:div>
    <w:div w:id="1574193148">
      <w:bodyDiv w:val="1"/>
      <w:marLeft w:val="0"/>
      <w:marRight w:val="0"/>
      <w:marTop w:val="0"/>
      <w:marBottom w:val="0"/>
      <w:divBdr>
        <w:top w:val="none" w:sz="0" w:space="0" w:color="auto"/>
        <w:left w:val="none" w:sz="0" w:space="0" w:color="auto"/>
        <w:bottom w:val="none" w:sz="0" w:space="0" w:color="auto"/>
        <w:right w:val="none" w:sz="0" w:space="0" w:color="auto"/>
      </w:divBdr>
    </w:div>
    <w:div w:id="1575551489">
      <w:bodyDiv w:val="1"/>
      <w:marLeft w:val="0"/>
      <w:marRight w:val="0"/>
      <w:marTop w:val="0"/>
      <w:marBottom w:val="0"/>
      <w:divBdr>
        <w:top w:val="none" w:sz="0" w:space="0" w:color="auto"/>
        <w:left w:val="none" w:sz="0" w:space="0" w:color="auto"/>
        <w:bottom w:val="none" w:sz="0" w:space="0" w:color="auto"/>
        <w:right w:val="none" w:sz="0" w:space="0" w:color="auto"/>
      </w:divBdr>
    </w:div>
    <w:div w:id="1575772946">
      <w:bodyDiv w:val="1"/>
      <w:marLeft w:val="0"/>
      <w:marRight w:val="0"/>
      <w:marTop w:val="0"/>
      <w:marBottom w:val="0"/>
      <w:divBdr>
        <w:top w:val="none" w:sz="0" w:space="0" w:color="auto"/>
        <w:left w:val="none" w:sz="0" w:space="0" w:color="auto"/>
        <w:bottom w:val="none" w:sz="0" w:space="0" w:color="auto"/>
        <w:right w:val="none" w:sz="0" w:space="0" w:color="auto"/>
      </w:divBdr>
    </w:div>
    <w:div w:id="1604143389">
      <w:bodyDiv w:val="1"/>
      <w:marLeft w:val="0"/>
      <w:marRight w:val="0"/>
      <w:marTop w:val="0"/>
      <w:marBottom w:val="0"/>
      <w:divBdr>
        <w:top w:val="none" w:sz="0" w:space="0" w:color="auto"/>
        <w:left w:val="none" w:sz="0" w:space="0" w:color="auto"/>
        <w:bottom w:val="none" w:sz="0" w:space="0" w:color="auto"/>
        <w:right w:val="none" w:sz="0" w:space="0" w:color="auto"/>
      </w:divBdr>
    </w:div>
    <w:div w:id="1620842207">
      <w:bodyDiv w:val="1"/>
      <w:marLeft w:val="0"/>
      <w:marRight w:val="0"/>
      <w:marTop w:val="0"/>
      <w:marBottom w:val="0"/>
      <w:divBdr>
        <w:top w:val="none" w:sz="0" w:space="0" w:color="auto"/>
        <w:left w:val="none" w:sz="0" w:space="0" w:color="auto"/>
        <w:bottom w:val="none" w:sz="0" w:space="0" w:color="auto"/>
        <w:right w:val="none" w:sz="0" w:space="0" w:color="auto"/>
      </w:divBdr>
    </w:div>
    <w:div w:id="1637098381">
      <w:bodyDiv w:val="1"/>
      <w:marLeft w:val="0"/>
      <w:marRight w:val="0"/>
      <w:marTop w:val="0"/>
      <w:marBottom w:val="0"/>
      <w:divBdr>
        <w:top w:val="none" w:sz="0" w:space="0" w:color="auto"/>
        <w:left w:val="none" w:sz="0" w:space="0" w:color="auto"/>
        <w:bottom w:val="none" w:sz="0" w:space="0" w:color="auto"/>
        <w:right w:val="none" w:sz="0" w:space="0" w:color="auto"/>
      </w:divBdr>
    </w:div>
    <w:div w:id="1638221958">
      <w:bodyDiv w:val="1"/>
      <w:marLeft w:val="0"/>
      <w:marRight w:val="0"/>
      <w:marTop w:val="0"/>
      <w:marBottom w:val="0"/>
      <w:divBdr>
        <w:top w:val="none" w:sz="0" w:space="0" w:color="auto"/>
        <w:left w:val="none" w:sz="0" w:space="0" w:color="auto"/>
        <w:bottom w:val="none" w:sz="0" w:space="0" w:color="auto"/>
        <w:right w:val="none" w:sz="0" w:space="0" w:color="auto"/>
      </w:divBdr>
    </w:div>
    <w:div w:id="1638759412">
      <w:bodyDiv w:val="1"/>
      <w:marLeft w:val="0"/>
      <w:marRight w:val="0"/>
      <w:marTop w:val="0"/>
      <w:marBottom w:val="0"/>
      <w:divBdr>
        <w:top w:val="none" w:sz="0" w:space="0" w:color="auto"/>
        <w:left w:val="none" w:sz="0" w:space="0" w:color="auto"/>
        <w:bottom w:val="none" w:sz="0" w:space="0" w:color="auto"/>
        <w:right w:val="none" w:sz="0" w:space="0" w:color="auto"/>
      </w:divBdr>
    </w:div>
    <w:div w:id="1640528696">
      <w:bodyDiv w:val="1"/>
      <w:marLeft w:val="0"/>
      <w:marRight w:val="0"/>
      <w:marTop w:val="0"/>
      <w:marBottom w:val="0"/>
      <w:divBdr>
        <w:top w:val="none" w:sz="0" w:space="0" w:color="auto"/>
        <w:left w:val="none" w:sz="0" w:space="0" w:color="auto"/>
        <w:bottom w:val="none" w:sz="0" w:space="0" w:color="auto"/>
        <w:right w:val="none" w:sz="0" w:space="0" w:color="auto"/>
      </w:divBdr>
    </w:div>
    <w:div w:id="1644583234">
      <w:bodyDiv w:val="1"/>
      <w:marLeft w:val="0"/>
      <w:marRight w:val="0"/>
      <w:marTop w:val="0"/>
      <w:marBottom w:val="0"/>
      <w:divBdr>
        <w:top w:val="none" w:sz="0" w:space="0" w:color="auto"/>
        <w:left w:val="none" w:sz="0" w:space="0" w:color="auto"/>
        <w:bottom w:val="none" w:sz="0" w:space="0" w:color="auto"/>
        <w:right w:val="none" w:sz="0" w:space="0" w:color="auto"/>
      </w:divBdr>
    </w:div>
    <w:div w:id="1651207469">
      <w:bodyDiv w:val="1"/>
      <w:marLeft w:val="0"/>
      <w:marRight w:val="0"/>
      <w:marTop w:val="0"/>
      <w:marBottom w:val="0"/>
      <w:divBdr>
        <w:top w:val="none" w:sz="0" w:space="0" w:color="auto"/>
        <w:left w:val="none" w:sz="0" w:space="0" w:color="auto"/>
        <w:bottom w:val="none" w:sz="0" w:space="0" w:color="auto"/>
        <w:right w:val="none" w:sz="0" w:space="0" w:color="auto"/>
      </w:divBdr>
    </w:div>
    <w:div w:id="1652514861">
      <w:bodyDiv w:val="1"/>
      <w:marLeft w:val="0"/>
      <w:marRight w:val="0"/>
      <w:marTop w:val="0"/>
      <w:marBottom w:val="0"/>
      <w:divBdr>
        <w:top w:val="none" w:sz="0" w:space="0" w:color="auto"/>
        <w:left w:val="none" w:sz="0" w:space="0" w:color="auto"/>
        <w:bottom w:val="none" w:sz="0" w:space="0" w:color="auto"/>
        <w:right w:val="none" w:sz="0" w:space="0" w:color="auto"/>
      </w:divBdr>
    </w:div>
    <w:div w:id="1659722452">
      <w:bodyDiv w:val="1"/>
      <w:marLeft w:val="0"/>
      <w:marRight w:val="0"/>
      <w:marTop w:val="0"/>
      <w:marBottom w:val="0"/>
      <w:divBdr>
        <w:top w:val="none" w:sz="0" w:space="0" w:color="auto"/>
        <w:left w:val="none" w:sz="0" w:space="0" w:color="auto"/>
        <w:bottom w:val="none" w:sz="0" w:space="0" w:color="auto"/>
        <w:right w:val="none" w:sz="0" w:space="0" w:color="auto"/>
      </w:divBdr>
    </w:div>
    <w:div w:id="1661033724">
      <w:bodyDiv w:val="1"/>
      <w:marLeft w:val="0"/>
      <w:marRight w:val="0"/>
      <w:marTop w:val="0"/>
      <w:marBottom w:val="0"/>
      <w:divBdr>
        <w:top w:val="none" w:sz="0" w:space="0" w:color="auto"/>
        <w:left w:val="none" w:sz="0" w:space="0" w:color="auto"/>
        <w:bottom w:val="none" w:sz="0" w:space="0" w:color="auto"/>
        <w:right w:val="none" w:sz="0" w:space="0" w:color="auto"/>
      </w:divBdr>
    </w:div>
    <w:div w:id="1669091203">
      <w:bodyDiv w:val="1"/>
      <w:marLeft w:val="0"/>
      <w:marRight w:val="0"/>
      <w:marTop w:val="0"/>
      <w:marBottom w:val="0"/>
      <w:divBdr>
        <w:top w:val="none" w:sz="0" w:space="0" w:color="auto"/>
        <w:left w:val="none" w:sz="0" w:space="0" w:color="auto"/>
        <w:bottom w:val="none" w:sz="0" w:space="0" w:color="auto"/>
        <w:right w:val="none" w:sz="0" w:space="0" w:color="auto"/>
      </w:divBdr>
    </w:div>
    <w:div w:id="1680307526">
      <w:bodyDiv w:val="1"/>
      <w:marLeft w:val="0"/>
      <w:marRight w:val="0"/>
      <w:marTop w:val="0"/>
      <w:marBottom w:val="0"/>
      <w:divBdr>
        <w:top w:val="none" w:sz="0" w:space="0" w:color="auto"/>
        <w:left w:val="none" w:sz="0" w:space="0" w:color="auto"/>
        <w:bottom w:val="none" w:sz="0" w:space="0" w:color="auto"/>
        <w:right w:val="none" w:sz="0" w:space="0" w:color="auto"/>
      </w:divBdr>
    </w:div>
    <w:div w:id="1683777057">
      <w:bodyDiv w:val="1"/>
      <w:marLeft w:val="0"/>
      <w:marRight w:val="0"/>
      <w:marTop w:val="0"/>
      <w:marBottom w:val="0"/>
      <w:divBdr>
        <w:top w:val="none" w:sz="0" w:space="0" w:color="auto"/>
        <w:left w:val="none" w:sz="0" w:space="0" w:color="auto"/>
        <w:bottom w:val="none" w:sz="0" w:space="0" w:color="auto"/>
        <w:right w:val="none" w:sz="0" w:space="0" w:color="auto"/>
      </w:divBdr>
    </w:div>
    <w:div w:id="1684042185">
      <w:bodyDiv w:val="1"/>
      <w:marLeft w:val="0"/>
      <w:marRight w:val="0"/>
      <w:marTop w:val="0"/>
      <w:marBottom w:val="0"/>
      <w:divBdr>
        <w:top w:val="none" w:sz="0" w:space="0" w:color="auto"/>
        <w:left w:val="none" w:sz="0" w:space="0" w:color="auto"/>
        <w:bottom w:val="none" w:sz="0" w:space="0" w:color="auto"/>
        <w:right w:val="none" w:sz="0" w:space="0" w:color="auto"/>
      </w:divBdr>
    </w:div>
    <w:div w:id="1687559099">
      <w:bodyDiv w:val="1"/>
      <w:marLeft w:val="0"/>
      <w:marRight w:val="0"/>
      <w:marTop w:val="0"/>
      <w:marBottom w:val="0"/>
      <w:divBdr>
        <w:top w:val="none" w:sz="0" w:space="0" w:color="auto"/>
        <w:left w:val="none" w:sz="0" w:space="0" w:color="auto"/>
        <w:bottom w:val="none" w:sz="0" w:space="0" w:color="auto"/>
        <w:right w:val="none" w:sz="0" w:space="0" w:color="auto"/>
      </w:divBdr>
    </w:div>
    <w:div w:id="1688631738">
      <w:bodyDiv w:val="1"/>
      <w:marLeft w:val="0"/>
      <w:marRight w:val="0"/>
      <w:marTop w:val="0"/>
      <w:marBottom w:val="0"/>
      <w:divBdr>
        <w:top w:val="none" w:sz="0" w:space="0" w:color="auto"/>
        <w:left w:val="none" w:sz="0" w:space="0" w:color="auto"/>
        <w:bottom w:val="none" w:sz="0" w:space="0" w:color="auto"/>
        <w:right w:val="none" w:sz="0" w:space="0" w:color="auto"/>
      </w:divBdr>
    </w:div>
    <w:div w:id="1690250465">
      <w:bodyDiv w:val="1"/>
      <w:marLeft w:val="0"/>
      <w:marRight w:val="0"/>
      <w:marTop w:val="0"/>
      <w:marBottom w:val="0"/>
      <w:divBdr>
        <w:top w:val="none" w:sz="0" w:space="0" w:color="auto"/>
        <w:left w:val="none" w:sz="0" w:space="0" w:color="auto"/>
        <w:bottom w:val="none" w:sz="0" w:space="0" w:color="auto"/>
        <w:right w:val="none" w:sz="0" w:space="0" w:color="auto"/>
      </w:divBdr>
    </w:div>
    <w:div w:id="1698463137">
      <w:bodyDiv w:val="1"/>
      <w:marLeft w:val="0"/>
      <w:marRight w:val="0"/>
      <w:marTop w:val="0"/>
      <w:marBottom w:val="0"/>
      <w:divBdr>
        <w:top w:val="none" w:sz="0" w:space="0" w:color="auto"/>
        <w:left w:val="none" w:sz="0" w:space="0" w:color="auto"/>
        <w:bottom w:val="none" w:sz="0" w:space="0" w:color="auto"/>
        <w:right w:val="none" w:sz="0" w:space="0" w:color="auto"/>
      </w:divBdr>
    </w:div>
    <w:div w:id="1699502346">
      <w:bodyDiv w:val="1"/>
      <w:marLeft w:val="0"/>
      <w:marRight w:val="0"/>
      <w:marTop w:val="0"/>
      <w:marBottom w:val="0"/>
      <w:divBdr>
        <w:top w:val="none" w:sz="0" w:space="0" w:color="auto"/>
        <w:left w:val="none" w:sz="0" w:space="0" w:color="auto"/>
        <w:bottom w:val="none" w:sz="0" w:space="0" w:color="auto"/>
        <w:right w:val="none" w:sz="0" w:space="0" w:color="auto"/>
      </w:divBdr>
    </w:div>
    <w:div w:id="1709572720">
      <w:bodyDiv w:val="1"/>
      <w:marLeft w:val="0"/>
      <w:marRight w:val="0"/>
      <w:marTop w:val="0"/>
      <w:marBottom w:val="0"/>
      <w:divBdr>
        <w:top w:val="none" w:sz="0" w:space="0" w:color="auto"/>
        <w:left w:val="none" w:sz="0" w:space="0" w:color="auto"/>
        <w:bottom w:val="none" w:sz="0" w:space="0" w:color="auto"/>
        <w:right w:val="none" w:sz="0" w:space="0" w:color="auto"/>
      </w:divBdr>
    </w:div>
    <w:div w:id="1725564343">
      <w:bodyDiv w:val="1"/>
      <w:marLeft w:val="0"/>
      <w:marRight w:val="0"/>
      <w:marTop w:val="0"/>
      <w:marBottom w:val="0"/>
      <w:divBdr>
        <w:top w:val="none" w:sz="0" w:space="0" w:color="auto"/>
        <w:left w:val="none" w:sz="0" w:space="0" w:color="auto"/>
        <w:bottom w:val="none" w:sz="0" w:space="0" w:color="auto"/>
        <w:right w:val="none" w:sz="0" w:space="0" w:color="auto"/>
      </w:divBdr>
    </w:div>
    <w:div w:id="1740471573">
      <w:bodyDiv w:val="1"/>
      <w:marLeft w:val="0"/>
      <w:marRight w:val="0"/>
      <w:marTop w:val="0"/>
      <w:marBottom w:val="0"/>
      <w:divBdr>
        <w:top w:val="none" w:sz="0" w:space="0" w:color="auto"/>
        <w:left w:val="none" w:sz="0" w:space="0" w:color="auto"/>
        <w:bottom w:val="none" w:sz="0" w:space="0" w:color="auto"/>
        <w:right w:val="none" w:sz="0" w:space="0" w:color="auto"/>
      </w:divBdr>
    </w:div>
    <w:div w:id="1746344001">
      <w:bodyDiv w:val="1"/>
      <w:marLeft w:val="0"/>
      <w:marRight w:val="0"/>
      <w:marTop w:val="0"/>
      <w:marBottom w:val="0"/>
      <w:divBdr>
        <w:top w:val="none" w:sz="0" w:space="0" w:color="auto"/>
        <w:left w:val="none" w:sz="0" w:space="0" w:color="auto"/>
        <w:bottom w:val="none" w:sz="0" w:space="0" w:color="auto"/>
        <w:right w:val="none" w:sz="0" w:space="0" w:color="auto"/>
      </w:divBdr>
    </w:div>
    <w:div w:id="1746800004">
      <w:bodyDiv w:val="1"/>
      <w:marLeft w:val="0"/>
      <w:marRight w:val="0"/>
      <w:marTop w:val="0"/>
      <w:marBottom w:val="0"/>
      <w:divBdr>
        <w:top w:val="none" w:sz="0" w:space="0" w:color="auto"/>
        <w:left w:val="none" w:sz="0" w:space="0" w:color="auto"/>
        <w:bottom w:val="none" w:sz="0" w:space="0" w:color="auto"/>
        <w:right w:val="none" w:sz="0" w:space="0" w:color="auto"/>
      </w:divBdr>
    </w:div>
    <w:div w:id="1749232512">
      <w:bodyDiv w:val="1"/>
      <w:marLeft w:val="0"/>
      <w:marRight w:val="0"/>
      <w:marTop w:val="0"/>
      <w:marBottom w:val="0"/>
      <w:divBdr>
        <w:top w:val="none" w:sz="0" w:space="0" w:color="auto"/>
        <w:left w:val="none" w:sz="0" w:space="0" w:color="auto"/>
        <w:bottom w:val="none" w:sz="0" w:space="0" w:color="auto"/>
        <w:right w:val="none" w:sz="0" w:space="0" w:color="auto"/>
      </w:divBdr>
    </w:div>
    <w:div w:id="1750225424">
      <w:bodyDiv w:val="1"/>
      <w:marLeft w:val="0"/>
      <w:marRight w:val="0"/>
      <w:marTop w:val="0"/>
      <w:marBottom w:val="0"/>
      <w:divBdr>
        <w:top w:val="none" w:sz="0" w:space="0" w:color="auto"/>
        <w:left w:val="none" w:sz="0" w:space="0" w:color="auto"/>
        <w:bottom w:val="none" w:sz="0" w:space="0" w:color="auto"/>
        <w:right w:val="none" w:sz="0" w:space="0" w:color="auto"/>
      </w:divBdr>
    </w:div>
    <w:div w:id="1754818228">
      <w:bodyDiv w:val="1"/>
      <w:marLeft w:val="0"/>
      <w:marRight w:val="0"/>
      <w:marTop w:val="0"/>
      <w:marBottom w:val="0"/>
      <w:divBdr>
        <w:top w:val="none" w:sz="0" w:space="0" w:color="auto"/>
        <w:left w:val="none" w:sz="0" w:space="0" w:color="auto"/>
        <w:bottom w:val="none" w:sz="0" w:space="0" w:color="auto"/>
        <w:right w:val="none" w:sz="0" w:space="0" w:color="auto"/>
      </w:divBdr>
    </w:div>
    <w:div w:id="1770007916">
      <w:bodyDiv w:val="1"/>
      <w:marLeft w:val="0"/>
      <w:marRight w:val="0"/>
      <w:marTop w:val="0"/>
      <w:marBottom w:val="0"/>
      <w:divBdr>
        <w:top w:val="none" w:sz="0" w:space="0" w:color="auto"/>
        <w:left w:val="none" w:sz="0" w:space="0" w:color="auto"/>
        <w:bottom w:val="none" w:sz="0" w:space="0" w:color="auto"/>
        <w:right w:val="none" w:sz="0" w:space="0" w:color="auto"/>
      </w:divBdr>
    </w:div>
    <w:div w:id="1771391395">
      <w:bodyDiv w:val="1"/>
      <w:marLeft w:val="0"/>
      <w:marRight w:val="0"/>
      <w:marTop w:val="0"/>
      <w:marBottom w:val="0"/>
      <w:divBdr>
        <w:top w:val="none" w:sz="0" w:space="0" w:color="auto"/>
        <w:left w:val="none" w:sz="0" w:space="0" w:color="auto"/>
        <w:bottom w:val="none" w:sz="0" w:space="0" w:color="auto"/>
        <w:right w:val="none" w:sz="0" w:space="0" w:color="auto"/>
      </w:divBdr>
    </w:div>
    <w:div w:id="1786804902">
      <w:bodyDiv w:val="1"/>
      <w:marLeft w:val="0"/>
      <w:marRight w:val="0"/>
      <w:marTop w:val="0"/>
      <w:marBottom w:val="0"/>
      <w:divBdr>
        <w:top w:val="none" w:sz="0" w:space="0" w:color="auto"/>
        <w:left w:val="none" w:sz="0" w:space="0" w:color="auto"/>
        <w:bottom w:val="none" w:sz="0" w:space="0" w:color="auto"/>
        <w:right w:val="none" w:sz="0" w:space="0" w:color="auto"/>
      </w:divBdr>
    </w:div>
    <w:div w:id="1789199627">
      <w:bodyDiv w:val="1"/>
      <w:marLeft w:val="0"/>
      <w:marRight w:val="0"/>
      <w:marTop w:val="0"/>
      <w:marBottom w:val="0"/>
      <w:divBdr>
        <w:top w:val="none" w:sz="0" w:space="0" w:color="auto"/>
        <w:left w:val="none" w:sz="0" w:space="0" w:color="auto"/>
        <w:bottom w:val="none" w:sz="0" w:space="0" w:color="auto"/>
        <w:right w:val="none" w:sz="0" w:space="0" w:color="auto"/>
      </w:divBdr>
    </w:div>
    <w:div w:id="1821996378">
      <w:bodyDiv w:val="1"/>
      <w:marLeft w:val="0"/>
      <w:marRight w:val="0"/>
      <w:marTop w:val="0"/>
      <w:marBottom w:val="0"/>
      <w:divBdr>
        <w:top w:val="none" w:sz="0" w:space="0" w:color="auto"/>
        <w:left w:val="none" w:sz="0" w:space="0" w:color="auto"/>
        <w:bottom w:val="none" w:sz="0" w:space="0" w:color="auto"/>
        <w:right w:val="none" w:sz="0" w:space="0" w:color="auto"/>
      </w:divBdr>
    </w:div>
    <w:div w:id="1829056683">
      <w:bodyDiv w:val="1"/>
      <w:marLeft w:val="0"/>
      <w:marRight w:val="0"/>
      <w:marTop w:val="0"/>
      <w:marBottom w:val="0"/>
      <w:divBdr>
        <w:top w:val="none" w:sz="0" w:space="0" w:color="auto"/>
        <w:left w:val="none" w:sz="0" w:space="0" w:color="auto"/>
        <w:bottom w:val="none" w:sz="0" w:space="0" w:color="auto"/>
        <w:right w:val="none" w:sz="0" w:space="0" w:color="auto"/>
      </w:divBdr>
    </w:div>
    <w:div w:id="1838618071">
      <w:bodyDiv w:val="1"/>
      <w:marLeft w:val="0"/>
      <w:marRight w:val="0"/>
      <w:marTop w:val="0"/>
      <w:marBottom w:val="0"/>
      <w:divBdr>
        <w:top w:val="none" w:sz="0" w:space="0" w:color="auto"/>
        <w:left w:val="none" w:sz="0" w:space="0" w:color="auto"/>
        <w:bottom w:val="none" w:sz="0" w:space="0" w:color="auto"/>
        <w:right w:val="none" w:sz="0" w:space="0" w:color="auto"/>
      </w:divBdr>
    </w:div>
    <w:div w:id="1842694236">
      <w:bodyDiv w:val="1"/>
      <w:marLeft w:val="0"/>
      <w:marRight w:val="0"/>
      <w:marTop w:val="0"/>
      <w:marBottom w:val="0"/>
      <w:divBdr>
        <w:top w:val="none" w:sz="0" w:space="0" w:color="auto"/>
        <w:left w:val="none" w:sz="0" w:space="0" w:color="auto"/>
        <w:bottom w:val="none" w:sz="0" w:space="0" w:color="auto"/>
        <w:right w:val="none" w:sz="0" w:space="0" w:color="auto"/>
      </w:divBdr>
    </w:div>
    <w:div w:id="1850870889">
      <w:bodyDiv w:val="1"/>
      <w:marLeft w:val="0"/>
      <w:marRight w:val="0"/>
      <w:marTop w:val="0"/>
      <w:marBottom w:val="0"/>
      <w:divBdr>
        <w:top w:val="none" w:sz="0" w:space="0" w:color="auto"/>
        <w:left w:val="none" w:sz="0" w:space="0" w:color="auto"/>
        <w:bottom w:val="none" w:sz="0" w:space="0" w:color="auto"/>
        <w:right w:val="none" w:sz="0" w:space="0" w:color="auto"/>
      </w:divBdr>
    </w:div>
    <w:div w:id="1859615989">
      <w:bodyDiv w:val="1"/>
      <w:marLeft w:val="0"/>
      <w:marRight w:val="0"/>
      <w:marTop w:val="0"/>
      <w:marBottom w:val="0"/>
      <w:divBdr>
        <w:top w:val="none" w:sz="0" w:space="0" w:color="auto"/>
        <w:left w:val="none" w:sz="0" w:space="0" w:color="auto"/>
        <w:bottom w:val="none" w:sz="0" w:space="0" w:color="auto"/>
        <w:right w:val="none" w:sz="0" w:space="0" w:color="auto"/>
      </w:divBdr>
    </w:div>
    <w:div w:id="1860777219">
      <w:bodyDiv w:val="1"/>
      <w:marLeft w:val="0"/>
      <w:marRight w:val="0"/>
      <w:marTop w:val="0"/>
      <w:marBottom w:val="0"/>
      <w:divBdr>
        <w:top w:val="none" w:sz="0" w:space="0" w:color="auto"/>
        <w:left w:val="none" w:sz="0" w:space="0" w:color="auto"/>
        <w:bottom w:val="none" w:sz="0" w:space="0" w:color="auto"/>
        <w:right w:val="none" w:sz="0" w:space="0" w:color="auto"/>
      </w:divBdr>
    </w:div>
    <w:div w:id="1862470736">
      <w:bodyDiv w:val="1"/>
      <w:marLeft w:val="0"/>
      <w:marRight w:val="0"/>
      <w:marTop w:val="0"/>
      <w:marBottom w:val="0"/>
      <w:divBdr>
        <w:top w:val="none" w:sz="0" w:space="0" w:color="auto"/>
        <w:left w:val="none" w:sz="0" w:space="0" w:color="auto"/>
        <w:bottom w:val="none" w:sz="0" w:space="0" w:color="auto"/>
        <w:right w:val="none" w:sz="0" w:space="0" w:color="auto"/>
      </w:divBdr>
    </w:div>
    <w:div w:id="1867015152">
      <w:bodyDiv w:val="1"/>
      <w:marLeft w:val="0"/>
      <w:marRight w:val="0"/>
      <w:marTop w:val="0"/>
      <w:marBottom w:val="0"/>
      <w:divBdr>
        <w:top w:val="none" w:sz="0" w:space="0" w:color="auto"/>
        <w:left w:val="none" w:sz="0" w:space="0" w:color="auto"/>
        <w:bottom w:val="none" w:sz="0" w:space="0" w:color="auto"/>
        <w:right w:val="none" w:sz="0" w:space="0" w:color="auto"/>
      </w:divBdr>
    </w:div>
    <w:div w:id="1872761540">
      <w:bodyDiv w:val="1"/>
      <w:marLeft w:val="0"/>
      <w:marRight w:val="0"/>
      <w:marTop w:val="0"/>
      <w:marBottom w:val="0"/>
      <w:divBdr>
        <w:top w:val="none" w:sz="0" w:space="0" w:color="auto"/>
        <w:left w:val="none" w:sz="0" w:space="0" w:color="auto"/>
        <w:bottom w:val="none" w:sz="0" w:space="0" w:color="auto"/>
        <w:right w:val="none" w:sz="0" w:space="0" w:color="auto"/>
      </w:divBdr>
    </w:div>
    <w:div w:id="1877086949">
      <w:bodyDiv w:val="1"/>
      <w:marLeft w:val="0"/>
      <w:marRight w:val="0"/>
      <w:marTop w:val="0"/>
      <w:marBottom w:val="0"/>
      <w:divBdr>
        <w:top w:val="none" w:sz="0" w:space="0" w:color="auto"/>
        <w:left w:val="none" w:sz="0" w:space="0" w:color="auto"/>
        <w:bottom w:val="none" w:sz="0" w:space="0" w:color="auto"/>
        <w:right w:val="none" w:sz="0" w:space="0" w:color="auto"/>
      </w:divBdr>
    </w:div>
    <w:div w:id="1877814593">
      <w:bodyDiv w:val="1"/>
      <w:marLeft w:val="0"/>
      <w:marRight w:val="0"/>
      <w:marTop w:val="0"/>
      <w:marBottom w:val="0"/>
      <w:divBdr>
        <w:top w:val="none" w:sz="0" w:space="0" w:color="auto"/>
        <w:left w:val="none" w:sz="0" w:space="0" w:color="auto"/>
        <w:bottom w:val="none" w:sz="0" w:space="0" w:color="auto"/>
        <w:right w:val="none" w:sz="0" w:space="0" w:color="auto"/>
      </w:divBdr>
    </w:div>
    <w:div w:id="1879395442">
      <w:bodyDiv w:val="1"/>
      <w:marLeft w:val="0"/>
      <w:marRight w:val="0"/>
      <w:marTop w:val="0"/>
      <w:marBottom w:val="0"/>
      <w:divBdr>
        <w:top w:val="none" w:sz="0" w:space="0" w:color="auto"/>
        <w:left w:val="none" w:sz="0" w:space="0" w:color="auto"/>
        <w:bottom w:val="none" w:sz="0" w:space="0" w:color="auto"/>
        <w:right w:val="none" w:sz="0" w:space="0" w:color="auto"/>
      </w:divBdr>
    </w:div>
    <w:div w:id="1884445687">
      <w:bodyDiv w:val="1"/>
      <w:marLeft w:val="0"/>
      <w:marRight w:val="0"/>
      <w:marTop w:val="0"/>
      <w:marBottom w:val="0"/>
      <w:divBdr>
        <w:top w:val="none" w:sz="0" w:space="0" w:color="auto"/>
        <w:left w:val="none" w:sz="0" w:space="0" w:color="auto"/>
        <w:bottom w:val="none" w:sz="0" w:space="0" w:color="auto"/>
        <w:right w:val="none" w:sz="0" w:space="0" w:color="auto"/>
      </w:divBdr>
    </w:div>
    <w:div w:id="1888685734">
      <w:bodyDiv w:val="1"/>
      <w:marLeft w:val="0"/>
      <w:marRight w:val="0"/>
      <w:marTop w:val="0"/>
      <w:marBottom w:val="0"/>
      <w:divBdr>
        <w:top w:val="none" w:sz="0" w:space="0" w:color="auto"/>
        <w:left w:val="none" w:sz="0" w:space="0" w:color="auto"/>
        <w:bottom w:val="none" w:sz="0" w:space="0" w:color="auto"/>
        <w:right w:val="none" w:sz="0" w:space="0" w:color="auto"/>
      </w:divBdr>
    </w:div>
    <w:div w:id="1893612536">
      <w:bodyDiv w:val="1"/>
      <w:marLeft w:val="0"/>
      <w:marRight w:val="0"/>
      <w:marTop w:val="0"/>
      <w:marBottom w:val="0"/>
      <w:divBdr>
        <w:top w:val="none" w:sz="0" w:space="0" w:color="auto"/>
        <w:left w:val="none" w:sz="0" w:space="0" w:color="auto"/>
        <w:bottom w:val="none" w:sz="0" w:space="0" w:color="auto"/>
        <w:right w:val="none" w:sz="0" w:space="0" w:color="auto"/>
      </w:divBdr>
    </w:div>
    <w:div w:id="1902011797">
      <w:bodyDiv w:val="1"/>
      <w:marLeft w:val="0"/>
      <w:marRight w:val="0"/>
      <w:marTop w:val="0"/>
      <w:marBottom w:val="0"/>
      <w:divBdr>
        <w:top w:val="none" w:sz="0" w:space="0" w:color="auto"/>
        <w:left w:val="none" w:sz="0" w:space="0" w:color="auto"/>
        <w:bottom w:val="none" w:sz="0" w:space="0" w:color="auto"/>
        <w:right w:val="none" w:sz="0" w:space="0" w:color="auto"/>
      </w:divBdr>
    </w:div>
    <w:div w:id="190686609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1920599030">
      <w:bodyDiv w:val="1"/>
      <w:marLeft w:val="0"/>
      <w:marRight w:val="0"/>
      <w:marTop w:val="0"/>
      <w:marBottom w:val="0"/>
      <w:divBdr>
        <w:top w:val="none" w:sz="0" w:space="0" w:color="auto"/>
        <w:left w:val="none" w:sz="0" w:space="0" w:color="auto"/>
        <w:bottom w:val="none" w:sz="0" w:space="0" w:color="auto"/>
        <w:right w:val="none" w:sz="0" w:space="0" w:color="auto"/>
      </w:divBdr>
    </w:div>
    <w:div w:id="1924337923">
      <w:bodyDiv w:val="1"/>
      <w:marLeft w:val="0"/>
      <w:marRight w:val="0"/>
      <w:marTop w:val="0"/>
      <w:marBottom w:val="0"/>
      <w:divBdr>
        <w:top w:val="none" w:sz="0" w:space="0" w:color="auto"/>
        <w:left w:val="none" w:sz="0" w:space="0" w:color="auto"/>
        <w:bottom w:val="none" w:sz="0" w:space="0" w:color="auto"/>
        <w:right w:val="none" w:sz="0" w:space="0" w:color="auto"/>
      </w:divBdr>
    </w:div>
    <w:div w:id="1937907970">
      <w:bodyDiv w:val="1"/>
      <w:marLeft w:val="0"/>
      <w:marRight w:val="0"/>
      <w:marTop w:val="0"/>
      <w:marBottom w:val="0"/>
      <w:divBdr>
        <w:top w:val="none" w:sz="0" w:space="0" w:color="auto"/>
        <w:left w:val="none" w:sz="0" w:space="0" w:color="auto"/>
        <w:bottom w:val="none" w:sz="0" w:space="0" w:color="auto"/>
        <w:right w:val="none" w:sz="0" w:space="0" w:color="auto"/>
      </w:divBdr>
    </w:div>
    <w:div w:id="1940218510">
      <w:bodyDiv w:val="1"/>
      <w:marLeft w:val="0"/>
      <w:marRight w:val="0"/>
      <w:marTop w:val="0"/>
      <w:marBottom w:val="0"/>
      <w:divBdr>
        <w:top w:val="none" w:sz="0" w:space="0" w:color="auto"/>
        <w:left w:val="none" w:sz="0" w:space="0" w:color="auto"/>
        <w:bottom w:val="none" w:sz="0" w:space="0" w:color="auto"/>
        <w:right w:val="none" w:sz="0" w:space="0" w:color="auto"/>
      </w:divBdr>
    </w:div>
    <w:div w:id="1951013473">
      <w:bodyDiv w:val="1"/>
      <w:marLeft w:val="0"/>
      <w:marRight w:val="0"/>
      <w:marTop w:val="0"/>
      <w:marBottom w:val="0"/>
      <w:divBdr>
        <w:top w:val="none" w:sz="0" w:space="0" w:color="auto"/>
        <w:left w:val="none" w:sz="0" w:space="0" w:color="auto"/>
        <w:bottom w:val="none" w:sz="0" w:space="0" w:color="auto"/>
        <w:right w:val="none" w:sz="0" w:space="0" w:color="auto"/>
      </w:divBdr>
    </w:div>
    <w:div w:id="1962225302">
      <w:bodyDiv w:val="1"/>
      <w:marLeft w:val="0"/>
      <w:marRight w:val="0"/>
      <w:marTop w:val="0"/>
      <w:marBottom w:val="0"/>
      <w:divBdr>
        <w:top w:val="none" w:sz="0" w:space="0" w:color="auto"/>
        <w:left w:val="none" w:sz="0" w:space="0" w:color="auto"/>
        <w:bottom w:val="none" w:sz="0" w:space="0" w:color="auto"/>
        <w:right w:val="none" w:sz="0" w:space="0" w:color="auto"/>
      </w:divBdr>
    </w:div>
    <w:div w:id="1964994968">
      <w:bodyDiv w:val="1"/>
      <w:marLeft w:val="0"/>
      <w:marRight w:val="0"/>
      <w:marTop w:val="0"/>
      <w:marBottom w:val="0"/>
      <w:divBdr>
        <w:top w:val="none" w:sz="0" w:space="0" w:color="auto"/>
        <w:left w:val="none" w:sz="0" w:space="0" w:color="auto"/>
        <w:bottom w:val="none" w:sz="0" w:space="0" w:color="auto"/>
        <w:right w:val="none" w:sz="0" w:space="0" w:color="auto"/>
      </w:divBdr>
    </w:div>
    <w:div w:id="1971127256">
      <w:bodyDiv w:val="1"/>
      <w:marLeft w:val="0"/>
      <w:marRight w:val="0"/>
      <w:marTop w:val="0"/>
      <w:marBottom w:val="0"/>
      <w:divBdr>
        <w:top w:val="none" w:sz="0" w:space="0" w:color="auto"/>
        <w:left w:val="none" w:sz="0" w:space="0" w:color="auto"/>
        <w:bottom w:val="none" w:sz="0" w:space="0" w:color="auto"/>
        <w:right w:val="none" w:sz="0" w:space="0" w:color="auto"/>
      </w:divBdr>
    </w:div>
    <w:div w:id="1972399022">
      <w:bodyDiv w:val="1"/>
      <w:marLeft w:val="0"/>
      <w:marRight w:val="0"/>
      <w:marTop w:val="0"/>
      <w:marBottom w:val="0"/>
      <w:divBdr>
        <w:top w:val="none" w:sz="0" w:space="0" w:color="auto"/>
        <w:left w:val="none" w:sz="0" w:space="0" w:color="auto"/>
        <w:bottom w:val="none" w:sz="0" w:space="0" w:color="auto"/>
        <w:right w:val="none" w:sz="0" w:space="0" w:color="auto"/>
      </w:divBdr>
    </w:div>
    <w:div w:id="1974210099">
      <w:bodyDiv w:val="1"/>
      <w:marLeft w:val="0"/>
      <w:marRight w:val="0"/>
      <w:marTop w:val="0"/>
      <w:marBottom w:val="0"/>
      <w:divBdr>
        <w:top w:val="none" w:sz="0" w:space="0" w:color="auto"/>
        <w:left w:val="none" w:sz="0" w:space="0" w:color="auto"/>
        <w:bottom w:val="none" w:sz="0" w:space="0" w:color="auto"/>
        <w:right w:val="none" w:sz="0" w:space="0" w:color="auto"/>
      </w:divBdr>
    </w:div>
    <w:div w:id="1985773000">
      <w:bodyDiv w:val="1"/>
      <w:marLeft w:val="0"/>
      <w:marRight w:val="0"/>
      <w:marTop w:val="0"/>
      <w:marBottom w:val="0"/>
      <w:divBdr>
        <w:top w:val="none" w:sz="0" w:space="0" w:color="auto"/>
        <w:left w:val="none" w:sz="0" w:space="0" w:color="auto"/>
        <w:bottom w:val="none" w:sz="0" w:space="0" w:color="auto"/>
        <w:right w:val="none" w:sz="0" w:space="0" w:color="auto"/>
      </w:divBdr>
    </w:div>
    <w:div w:id="2004620081">
      <w:bodyDiv w:val="1"/>
      <w:marLeft w:val="0"/>
      <w:marRight w:val="0"/>
      <w:marTop w:val="0"/>
      <w:marBottom w:val="0"/>
      <w:divBdr>
        <w:top w:val="none" w:sz="0" w:space="0" w:color="auto"/>
        <w:left w:val="none" w:sz="0" w:space="0" w:color="auto"/>
        <w:bottom w:val="none" w:sz="0" w:space="0" w:color="auto"/>
        <w:right w:val="none" w:sz="0" w:space="0" w:color="auto"/>
      </w:divBdr>
    </w:div>
    <w:div w:id="2012635982">
      <w:bodyDiv w:val="1"/>
      <w:marLeft w:val="0"/>
      <w:marRight w:val="0"/>
      <w:marTop w:val="0"/>
      <w:marBottom w:val="0"/>
      <w:divBdr>
        <w:top w:val="none" w:sz="0" w:space="0" w:color="auto"/>
        <w:left w:val="none" w:sz="0" w:space="0" w:color="auto"/>
        <w:bottom w:val="none" w:sz="0" w:space="0" w:color="auto"/>
        <w:right w:val="none" w:sz="0" w:space="0" w:color="auto"/>
      </w:divBdr>
    </w:div>
    <w:div w:id="2017265093">
      <w:bodyDiv w:val="1"/>
      <w:marLeft w:val="0"/>
      <w:marRight w:val="0"/>
      <w:marTop w:val="0"/>
      <w:marBottom w:val="0"/>
      <w:divBdr>
        <w:top w:val="none" w:sz="0" w:space="0" w:color="auto"/>
        <w:left w:val="none" w:sz="0" w:space="0" w:color="auto"/>
        <w:bottom w:val="none" w:sz="0" w:space="0" w:color="auto"/>
        <w:right w:val="none" w:sz="0" w:space="0" w:color="auto"/>
      </w:divBdr>
    </w:div>
    <w:div w:id="2019428862">
      <w:bodyDiv w:val="1"/>
      <w:marLeft w:val="0"/>
      <w:marRight w:val="0"/>
      <w:marTop w:val="0"/>
      <w:marBottom w:val="0"/>
      <w:divBdr>
        <w:top w:val="none" w:sz="0" w:space="0" w:color="auto"/>
        <w:left w:val="none" w:sz="0" w:space="0" w:color="auto"/>
        <w:bottom w:val="none" w:sz="0" w:space="0" w:color="auto"/>
        <w:right w:val="none" w:sz="0" w:space="0" w:color="auto"/>
      </w:divBdr>
    </w:div>
    <w:div w:id="2019850462">
      <w:bodyDiv w:val="1"/>
      <w:marLeft w:val="0"/>
      <w:marRight w:val="0"/>
      <w:marTop w:val="0"/>
      <w:marBottom w:val="0"/>
      <w:divBdr>
        <w:top w:val="none" w:sz="0" w:space="0" w:color="auto"/>
        <w:left w:val="none" w:sz="0" w:space="0" w:color="auto"/>
        <w:bottom w:val="none" w:sz="0" w:space="0" w:color="auto"/>
        <w:right w:val="none" w:sz="0" w:space="0" w:color="auto"/>
      </w:divBdr>
    </w:div>
    <w:div w:id="2022120088">
      <w:bodyDiv w:val="1"/>
      <w:marLeft w:val="0"/>
      <w:marRight w:val="0"/>
      <w:marTop w:val="0"/>
      <w:marBottom w:val="0"/>
      <w:divBdr>
        <w:top w:val="none" w:sz="0" w:space="0" w:color="auto"/>
        <w:left w:val="none" w:sz="0" w:space="0" w:color="auto"/>
        <w:bottom w:val="none" w:sz="0" w:space="0" w:color="auto"/>
        <w:right w:val="none" w:sz="0" w:space="0" w:color="auto"/>
      </w:divBdr>
    </w:div>
    <w:div w:id="2041659873">
      <w:bodyDiv w:val="1"/>
      <w:marLeft w:val="0"/>
      <w:marRight w:val="0"/>
      <w:marTop w:val="0"/>
      <w:marBottom w:val="0"/>
      <w:divBdr>
        <w:top w:val="none" w:sz="0" w:space="0" w:color="auto"/>
        <w:left w:val="none" w:sz="0" w:space="0" w:color="auto"/>
        <w:bottom w:val="none" w:sz="0" w:space="0" w:color="auto"/>
        <w:right w:val="none" w:sz="0" w:space="0" w:color="auto"/>
      </w:divBdr>
    </w:div>
    <w:div w:id="2043701652">
      <w:bodyDiv w:val="1"/>
      <w:marLeft w:val="0"/>
      <w:marRight w:val="0"/>
      <w:marTop w:val="0"/>
      <w:marBottom w:val="0"/>
      <w:divBdr>
        <w:top w:val="none" w:sz="0" w:space="0" w:color="auto"/>
        <w:left w:val="none" w:sz="0" w:space="0" w:color="auto"/>
        <w:bottom w:val="none" w:sz="0" w:space="0" w:color="auto"/>
        <w:right w:val="none" w:sz="0" w:space="0" w:color="auto"/>
      </w:divBdr>
    </w:div>
    <w:div w:id="2049376337">
      <w:bodyDiv w:val="1"/>
      <w:marLeft w:val="0"/>
      <w:marRight w:val="0"/>
      <w:marTop w:val="0"/>
      <w:marBottom w:val="0"/>
      <w:divBdr>
        <w:top w:val="none" w:sz="0" w:space="0" w:color="auto"/>
        <w:left w:val="none" w:sz="0" w:space="0" w:color="auto"/>
        <w:bottom w:val="none" w:sz="0" w:space="0" w:color="auto"/>
        <w:right w:val="none" w:sz="0" w:space="0" w:color="auto"/>
      </w:divBdr>
    </w:div>
    <w:div w:id="2049992431">
      <w:bodyDiv w:val="1"/>
      <w:marLeft w:val="0"/>
      <w:marRight w:val="0"/>
      <w:marTop w:val="0"/>
      <w:marBottom w:val="0"/>
      <w:divBdr>
        <w:top w:val="none" w:sz="0" w:space="0" w:color="auto"/>
        <w:left w:val="none" w:sz="0" w:space="0" w:color="auto"/>
        <w:bottom w:val="none" w:sz="0" w:space="0" w:color="auto"/>
        <w:right w:val="none" w:sz="0" w:space="0" w:color="auto"/>
      </w:divBdr>
    </w:div>
    <w:div w:id="2050756582">
      <w:bodyDiv w:val="1"/>
      <w:marLeft w:val="0"/>
      <w:marRight w:val="0"/>
      <w:marTop w:val="0"/>
      <w:marBottom w:val="0"/>
      <w:divBdr>
        <w:top w:val="none" w:sz="0" w:space="0" w:color="auto"/>
        <w:left w:val="none" w:sz="0" w:space="0" w:color="auto"/>
        <w:bottom w:val="none" w:sz="0" w:space="0" w:color="auto"/>
        <w:right w:val="none" w:sz="0" w:space="0" w:color="auto"/>
      </w:divBdr>
    </w:div>
    <w:div w:id="2053192243">
      <w:bodyDiv w:val="1"/>
      <w:marLeft w:val="0"/>
      <w:marRight w:val="0"/>
      <w:marTop w:val="0"/>
      <w:marBottom w:val="0"/>
      <w:divBdr>
        <w:top w:val="none" w:sz="0" w:space="0" w:color="auto"/>
        <w:left w:val="none" w:sz="0" w:space="0" w:color="auto"/>
        <w:bottom w:val="none" w:sz="0" w:space="0" w:color="auto"/>
        <w:right w:val="none" w:sz="0" w:space="0" w:color="auto"/>
      </w:divBdr>
    </w:div>
    <w:div w:id="2069642345">
      <w:bodyDiv w:val="1"/>
      <w:marLeft w:val="0"/>
      <w:marRight w:val="0"/>
      <w:marTop w:val="0"/>
      <w:marBottom w:val="0"/>
      <w:divBdr>
        <w:top w:val="none" w:sz="0" w:space="0" w:color="auto"/>
        <w:left w:val="none" w:sz="0" w:space="0" w:color="auto"/>
        <w:bottom w:val="none" w:sz="0" w:space="0" w:color="auto"/>
        <w:right w:val="none" w:sz="0" w:space="0" w:color="auto"/>
      </w:divBdr>
    </w:div>
    <w:div w:id="2083402512">
      <w:bodyDiv w:val="1"/>
      <w:marLeft w:val="0"/>
      <w:marRight w:val="0"/>
      <w:marTop w:val="0"/>
      <w:marBottom w:val="0"/>
      <w:divBdr>
        <w:top w:val="none" w:sz="0" w:space="0" w:color="auto"/>
        <w:left w:val="none" w:sz="0" w:space="0" w:color="auto"/>
        <w:bottom w:val="none" w:sz="0" w:space="0" w:color="auto"/>
        <w:right w:val="none" w:sz="0" w:space="0" w:color="auto"/>
      </w:divBdr>
    </w:div>
    <w:div w:id="2086872602">
      <w:bodyDiv w:val="1"/>
      <w:marLeft w:val="0"/>
      <w:marRight w:val="0"/>
      <w:marTop w:val="0"/>
      <w:marBottom w:val="0"/>
      <w:divBdr>
        <w:top w:val="none" w:sz="0" w:space="0" w:color="auto"/>
        <w:left w:val="none" w:sz="0" w:space="0" w:color="auto"/>
        <w:bottom w:val="none" w:sz="0" w:space="0" w:color="auto"/>
        <w:right w:val="none" w:sz="0" w:space="0" w:color="auto"/>
      </w:divBdr>
    </w:div>
    <w:div w:id="2103599834">
      <w:bodyDiv w:val="1"/>
      <w:marLeft w:val="0"/>
      <w:marRight w:val="0"/>
      <w:marTop w:val="0"/>
      <w:marBottom w:val="0"/>
      <w:divBdr>
        <w:top w:val="none" w:sz="0" w:space="0" w:color="auto"/>
        <w:left w:val="none" w:sz="0" w:space="0" w:color="auto"/>
        <w:bottom w:val="none" w:sz="0" w:space="0" w:color="auto"/>
        <w:right w:val="none" w:sz="0" w:space="0" w:color="auto"/>
      </w:divBdr>
    </w:div>
    <w:div w:id="2114013194">
      <w:bodyDiv w:val="1"/>
      <w:marLeft w:val="0"/>
      <w:marRight w:val="0"/>
      <w:marTop w:val="0"/>
      <w:marBottom w:val="0"/>
      <w:divBdr>
        <w:top w:val="none" w:sz="0" w:space="0" w:color="auto"/>
        <w:left w:val="none" w:sz="0" w:space="0" w:color="auto"/>
        <w:bottom w:val="none" w:sz="0" w:space="0" w:color="auto"/>
        <w:right w:val="none" w:sz="0" w:space="0" w:color="auto"/>
      </w:divBdr>
    </w:div>
    <w:div w:id="2135245603">
      <w:bodyDiv w:val="1"/>
      <w:marLeft w:val="0"/>
      <w:marRight w:val="0"/>
      <w:marTop w:val="0"/>
      <w:marBottom w:val="0"/>
      <w:divBdr>
        <w:top w:val="none" w:sz="0" w:space="0" w:color="auto"/>
        <w:left w:val="none" w:sz="0" w:space="0" w:color="auto"/>
        <w:bottom w:val="none" w:sz="0" w:space="0" w:color="auto"/>
        <w:right w:val="none" w:sz="0" w:space="0" w:color="auto"/>
      </w:divBdr>
    </w:div>
    <w:div w:id="21360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neorusedu.ru/activity/realizatsiya-dostupa-k-onlayn-kursam-po-printsipu-odnogo-ok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18472</Words>
  <Characters>105292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 Нижегородской области</vt:lpstr>
    </vt:vector>
  </TitlesOfParts>
  <Company>SPecialiST RePack</Company>
  <LinksUpToDate>false</LinksUpToDate>
  <CharactersWithSpaces>123517</CharactersWithSpaces>
  <SharedDoc>false</SharedDoc>
  <HLinks>
    <vt:vector size="6" baseType="variant">
      <vt:variant>
        <vt:i4>3407931</vt:i4>
      </vt:variant>
      <vt:variant>
        <vt:i4>0</vt:i4>
      </vt:variant>
      <vt:variant>
        <vt:i4>0</vt:i4>
      </vt:variant>
      <vt:variant>
        <vt:i4>5</vt:i4>
      </vt:variant>
      <vt:variant>
        <vt:lpwstr>http://neorusedu.ru/activity/realizatsiya-dostupa-k-onlayn-kursam-po-printsipu-odnogo-okna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 Нижегородской области</dc:title>
  <dc:creator>USER</dc:creator>
  <cp:lastModifiedBy>Пользователь Windows</cp:lastModifiedBy>
  <cp:revision>4</cp:revision>
  <cp:lastPrinted>2021-11-03T12:07:00Z</cp:lastPrinted>
  <dcterms:created xsi:type="dcterms:W3CDTF">2021-11-08T05:56:00Z</dcterms:created>
  <dcterms:modified xsi:type="dcterms:W3CDTF">2021-11-08T05:56:00Z</dcterms:modified>
</cp:coreProperties>
</file>