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9B" w:rsidRPr="00242341" w:rsidRDefault="00B8369B" w:rsidP="00B8369B">
      <w:pPr>
        <w:jc w:val="center"/>
        <w:rPr>
          <w:sz w:val="36"/>
          <w:szCs w:val="36"/>
        </w:rPr>
      </w:pPr>
      <w:r w:rsidRPr="00242341">
        <w:rPr>
          <w:sz w:val="36"/>
          <w:szCs w:val="36"/>
        </w:rPr>
        <w:t xml:space="preserve">Администрация городского округа город Бор </w:t>
      </w:r>
    </w:p>
    <w:p w:rsidR="00B8369B" w:rsidRPr="00242341" w:rsidRDefault="00B8369B" w:rsidP="00B8369B">
      <w:pPr>
        <w:tabs>
          <w:tab w:val="left" w:pos="9071"/>
        </w:tabs>
        <w:ind w:right="-1"/>
        <w:jc w:val="center"/>
        <w:rPr>
          <w:b/>
          <w:bCs/>
          <w:sz w:val="36"/>
          <w:szCs w:val="36"/>
        </w:rPr>
      </w:pPr>
      <w:r w:rsidRPr="00242341">
        <w:rPr>
          <w:sz w:val="36"/>
          <w:szCs w:val="36"/>
        </w:rPr>
        <w:t>Нижегородской области</w:t>
      </w:r>
    </w:p>
    <w:p w:rsidR="00B8369B" w:rsidRPr="006C4C6D" w:rsidRDefault="00B8369B" w:rsidP="006C4C6D">
      <w:pPr>
        <w:pStyle w:val="Heading"/>
        <w:jc w:val="center"/>
        <w:rPr>
          <w:rFonts w:ascii="Times New Roman" w:hAnsi="Times New Roman" w:cs="Times New Roman"/>
          <w:sz w:val="20"/>
          <w:szCs w:val="20"/>
        </w:rPr>
      </w:pPr>
    </w:p>
    <w:p w:rsidR="00B8369B" w:rsidRPr="00242341" w:rsidRDefault="00B8369B" w:rsidP="00B8369B">
      <w:pPr>
        <w:pStyle w:val="Heading"/>
        <w:jc w:val="center"/>
        <w:rPr>
          <w:rFonts w:ascii="Times New Roman" w:hAnsi="Times New Roman" w:cs="Times New Roman"/>
          <w:sz w:val="36"/>
          <w:szCs w:val="36"/>
        </w:rPr>
      </w:pPr>
      <w:r w:rsidRPr="00242341">
        <w:rPr>
          <w:rFonts w:ascii="Times New Roman" w:hAnsi="Times New Roman" w:cs="Times New Roman"/>
          <w:sz w:val="36"/>
          <w:szCs w:val="36"/>
        </w:rPr>
        <w:t>ПОСТАНОВЛЕНИЕ</w:t>
      </w:r>
    </w:p>
    <w:p w:rsidR="00B8369B" w:rsidRPr="006C4C6D" w:rsidRDefault="00B8369B" w:rsidP="00B8369B">
      <w:pPr>
        <w:pStyle w:val="Heading"/>
        <w:spacing w:line="264" w:lineRule="auto"/>
        <w:jc w:val="center"/>
        <w:rPr>
          <w:rFonts w:ascii="Times New Roman" w:hAnsi="Times New Roman" w:cs="Times New Roman"/>
          <w:b w:val="0"/>
          <w:bCs w:val="0"/>
          <w:sz w:val="24"/>
          <w:szCs w:val="24"/>
        </w:rPr>
      </w:pPr>
    </w:p>
    <w:p w:rsidR="00B8369B" w:rsidRPr="0095069A" w:rsidRDefault="00B8369B" w:rsidP="00B8369B">
      <w:pPr>
        <w:rPr>
          <w:color w:val="FFFFFF"/>
          <w:sz w:val="28"/>
          <w:szCs w:val="28"/>
        </w:rPr>
      </w:pPr>
      <w:r>
        <w:rPr>
          <w:sz w:val="28"/>
          <w:szCs w:val="28"/>
        </w:rPr>
        <w:t xml:space="preserve">От </w:t>
      </w:r>
      <w:r w:rsidR="006C4C6D">
        <w:rPr>
          <w:sz w:val="28"/>
          <w:szCs w:val="28"/>
        </w:rPr>
        <w:t>22.10.2021</w:t>
      </w:r>
      <w:r>
        <w:rPr>
          <w:sz w:val="28"/>
          <w:szCs w:val="28"/>
        </w:rPr>
        <w:t xml:space="preserve">                                                                                                </w:t>
      </w:r>
      <w:r w:rsidR="006C4C6D">
        <w:rPr>
          <w:sz w:val="28"/>
          <w:szCs w:val="28"/>
        </w:rPr>
        <w:t xml:space="preserve"> </w:t>
      </w:r>
      <w:r>
        <w:rPr>
          <w:sz w:val="28"/>
          <w:szCs w:val="28"/>
        </w:rPr>
        <w:t xml:space="preserve">    № </w:t>
      </w:r>
      <w:r w:rsidR="006C4C6D">
        <w:rPr>
          <w:sz w:val="28"/>
          <w:szCs w:val="28"/>
        </w:rPr>
        <w:t>5293</w:t>
      </w:r>
    </w:p>
    <w:p w:rsidR="00B8369B" w:rsidRPr="006C4C6D" w:rsidRDefault="00B8369B" w:rsidP="00B8369B">
      <w:pPr>
        <w:widowControl w:val="0"/>
        <w:autoSpaceDE w:val="0"/>
        <w:autoSpaceDN w:val="0"/>
        <w:adjustRightInd w:val="0"/>
        <w:jc w:val="center"/>
        <w:rPr>
          <w:b/>
          <w:bCs/>
          <w:color w:val="000000"/>
        </w:rPr>
      </w:pPr>
    </w:p>
    <w:p w:rsidR="00B8369B" w:rsidRPr="00420222" w:rsidRDefault="00B8369B" w:rsidP="006C4C6D">
      <w:pPr>
        <w:widowControl w:val="0"/>
        <w:autoSpaceDE w:val="0"/>
        <w:autoSpaceDN w:val="0"/>
        <w:adjustRightInd w:val="0"/>
        <w:jc w:val="center"/>
        <w:rPr>
          <w:b/>
          <w:bCs/>
          <w:color w:val="000000"/>
          <w:sz w:val="28"/>
          <w:szCs w:val="28"/>
        </w:rPr>
      </w:pPr>
      <w:r w:rsidRPr="00420222">
        <w:rPr>
          <w:b/>
          <w:bCs/>
          <w:color w:val="000000"/>
          <w:sz w:val="28"/>
          <w:szCs w:val="28"/>
        </w:rPr>
        <w:t xml:space="preserve">О внесении изменений в муниципальную программу </w:t>
      </w:r>
    </w:p>
    <w:p w:rsidR="006C4C6D" w:rsidRDefault="00B8369B" w:rsidP="006C4C6D">
      <w:pPr>
        <w:autoSpaceDE w:val="0"/>
        <w:autoSpaceDN w:val="0"/>
        <w:adjustRightInd w:val="0"/>
        <w:jc w:val="center"/>
        <w:rPr>
          <w:b/>
          <w:bCs/>
          <w:sz w:val="28"/>
          <w:szCs w:val="28"/>
        </w:rPr>
      </w:pPr>
      <w:r>
        <w:rPr>
          <w:b/>
          <w:bCs/>
          <w:color w:val="000000"/>
          <w:sz w:val="28"/>
          <w:szCs w:val="28"/>
        </w:rPr>
        <w:t>«</w:t>
      </w:r>
      <w:r w:rsidRPr="00763761">
        <w:rPr>
          <w:b/>
          <w:bCs/>
          <w:sz w:val="28"/>
          <w:szCs w:val="28"/>
        </w:rPr>
        <w:t>Совершенствование муниципального управления и обеспечение деятельности органов местного самоуправления городского округа г</w:t>
      </w:r>
      <w:r>
        <w:rPr>
          <w:b/>
          <w:bCs/>
          <w:sz w:val="28"/>
          <w:szCs w:val="28"/>
        </w:rPr>
        <w:t>.</w:t>
      </w:r>
      <w:r w:rsidRPr="00763761">
        <w:rPr>
          <w:b/>
          <w:bCs/>
          <w:sz w:val="28"/>
          <w:szCs w:val="28"/>
        </w:rPr>
        <w:t xml:space="preserve"> Бо</w:t>
      </w:r>
      <w:r>
        <w:rPr>
          <w:b/>
          <w:bCs/>
          <w:sz w:val="28"/>
          <w:szCs w:val="28"/>
        </w:rPr>
        <w:t>р»</w:t>
      </w:r>
      <w:r w:rsidRPr="00420222">
        <w:rPr>
          <w:b/>
          <w:bCs/>
          <w:color w:val="000000"/>
          <w:sz w:val="28"/>
          <w:szCs w:val="28"/>
        </w:rPr>
        <w:t xml:space="preserve">, </w:t>
      </w:r>
      <w:r w:rsidRPr="00420222">
        <w:rPr>
          <w:b/>
          <w:bCs/>
          <w:sz w:val="28"/>
          <w:szCs w:val="28"/>
        </w:rPr>
        <w:t>утвержденную постановлением администрации городского округа г. Бор</w:t>
      </w:r>
    </w:p>
    <w:p w:rsidR="00B8369B" w:rsidRPr="00420222" w:rsidRDefault="00B8369B" w:rsidP="006C4C6D">
      <w:pPr>
        <w:autoSpaceDE w:val="0"/>
        <w:autoSpaceDN w:val="0"/>
        <w:adjustRightInd w:val="0"/>
        <w:jc w:val="center"/>
        <w:rPr>
          <w:b/>
          <w:bCs/>
          <w:color w:val="000000"/>
          <w:sz w:val="28"/>
          <w:szCs w:val="28"/>
        </w:rPr>
      </w:pPr>
      <w:r w:rsidRPr="00420222">
        <w:rPr>
          <w:b/>
          <w:bCs/>
          <w:sz w:val="28"/>
          <w:szCs w:val="28"/>
        </w:rPr>
        <w:t xml:space="preserve"> от </w:t>
      </w:r>
      <w:r>
        <w:rPr>
          <w:b/>
          <w:bCs/>
          <w:sz w:val="28"/>
          <w:szCs w:val="28"/>
        </w:rPr>
        <w:t>11.11.2016</w:t>
      </w:r>
      <w:r w:rsidRPr="00420222">
        <w:rPr>
          <w:b/>
          <w:bCs/>
          <w:sz w:val="28"/>
          <w:szCs w:val="28"/>
        </w:rPr>
        <w:t xml:space="preserve"> № </w:t>
      </w:r>
      <w:r>
        <w:rPr>
          <w:b/>
          <w:bCs/>
          <w:sz w:val="28"/>
          <w:szCs w:val="28"/>
        </w:rPr>
        <w:t>5328</w:t>
      </w:r>
    </w:p>
    <w:p w:rsidR="00B8369B" w:rsidRDefault="00B8369B" w:rsidP="00B8369B">
      <w:pPr>
        <w:widowControl w:val="0"/>
        <w:autoSpaceDE w:val="0"/>
        <w:autoSpaceDN w:val="0"/>
        <w:adjustRightInd w:val="0"/>
        <w:spacing w:line="360" w:lineRule="auto"/>
        <w:ind w:firstLine="540"/>
        <w:jc w:val="both"/>
        <w:rPr>
          <w:color w:val="000000"/>
          <w:sz w:val="28"/>
          <w:szCs w:val="28"/>
        </w:rPr>
      </w:pPr>
    </w:p>
    <w:p w:rsidR="00B8369B" w:rsidRPr="006C4C6D" w:rsidRDefault="00B8369B" w:rsidP="006C4C6D">
      <w:pPr>
        <w:widowControl w:val="0"/>
        <w:autoSpaceDE w:val="0"/>
        <w:autoSpaceDN w:val="0"/>
        <w:adjustRightInd w:val="0"/>
        <w:spacing w:line="360" w:lineRule="auto"/>
        <w:ind w:firstLine="720"/>
        <w:jc w:val="both"/>
        <w:rPr>
          <w:b/>
          <w:color w:val="000000"/>
          <w:sz w:val="27"/>
          <w:szCs w:val="27"/>
        </w:rPr>
      </w:pPr>
      <w:r w:rsidRPr="006C4C6D">
        <w:rPr>
          <w:color w:val="000000"/>
          <w:sz w:val="27"/>
          <w:szCs w:val="27"/>
        </w:rPr>
        <w:t xml:space="preserve">Администрация городского округа г.Бор </w:t>
      </w:r>
      <w:r w:rsidRPr="006C4C6D">
        <w:rPr>
          <w:b/>
          <w:color w:val="000000"/>
          <w:sz w:val="27"/>
          <w:szCs w:val="27"/>
        </w:rPr>
        <w:t>постановляет:</w:t>
      </w:r>
    </w:p>
    <w:p w:rsidR="00670F69" w:rsidRPr="006C4C6D" w:rsidRDefault="00B8369B" w:rsidP="006C4C6D">
      <w:pPr>
        <w:widowControl w:val="0"/>
        <w:autoSpaceDE w:val="0"/>
        <w:autoSpaceDN w:val="0"/>
        <w:adjustRightInd w:val="0"/>
        <w:spacing w:line="360" w:lineRule="auto"/>
        <w:ind w:firstLine="720"/>
        <w:jc w:val="both"/>
        <w:rPr>
          <w:color w:val="000000"/>
          <w:sz w:val="27"/>
          <w:szCs w:val="27"/>
        </w:rPr>
      </w:pPr>
      <w:r w:rsidRPr="006C4C6D">
        <w:rPr>
          <w:color w:val="000000"/>
          <w:sz w:val="27"/>
          <w:szCs w:val="27"/>
        </w:rPr>
        <w:t xml:space="preserve">1. Внести в муниципальную </w:t>
      </w:r>
      <w:hyperlink w:anchor="Par28" w:history="1">
        <w:r w:rsidRPr="006C4C6D">
          <w:rPr>
            <w:color w:val="000000"/>
            <w:sz w:val="27"/>
            <w:szCs w:val="27"/>
          </w:rPr>
          <w:t>программу</w:t>
        </w:r>
      </w:hyperlink>
      <w:r w:rsidRPr="006C4C6D">
        <w:rPr>
          <w:color w:val="000000"/>
          <w:sz w:val="27"/>
          <w:szCs w:val="27"/>
        </w:rPr>
        <w:t xml:space="preserve"> «</w:t>
      </w:r>
      <w:r w:rsidRPr="006C4C6D">
        <w:rPr>
          <w:bCs/>
          <w:sz w:val="27"/>
          <w:szCs w:val="27"/>
        </w:rPr>
        <w:t>Совершенствование муниципального управления и обеспечение деятельности органов местного самоуправления городского округа г. Бор</w:t>
      </w:r>
      <w:r w:rsidRPr="006C4C6D">
        <w:rPr>
          <w:color w:val="000000"/>
          <w:sz w:val="27"/>
          <w:szCs w:val="27"/>
        </w:rPr>
        <w:t>», утвержденную постановлением администрации городского округа г.Бор от 11.11.2016 № 5328 (в ред. постановлений от 20.01.2017 № 223,</w:t>
      </w:r>
      <w:r w:rsidR="006C4C6D">
        <w:rPr>
          <w:color w:val="000000"/>
          <w:sz w:val="27"/>
          <w:szCs w:val="27"/>
        </w:rPr>
        <w:t xml:space="preserve"> от</w:t>
      </w:r>
      <w:r w:rsidRPr="006C4C6D">
        <w:rPr>
          <w:color w:val="000000"/>
          <w:sz w:val="27"/>
          <w:szCs w:val="27"/>
        </w:rPr>
        <w:t xml:space="preserve"> 14.03.2017 № 1203, </w:t>
      </w:r>
      <w:r w:rsidR="006C4C6D">
        <w:rPr>
          <w:color w:val="000000"/>
          <w:sz w:val="27"/>
          <w:szCs w:val="27"/>
        </w:rPr>
        <w:t xml:space="preserve">от </w:t>
      </w:r>
      <w:r w:rsidRPr="006C4C6D">
        <w:rPr>
          <w:color w:val="000000"/>
          <w:sz w:val="27"/>
          <w:szCs w:val="27"/>
        </w:rPr>
        <w:t xml:space="preserve">02.06.2017 № 2978, от 30.06.2017 № 3619, от 31.10.2017 № 6390, от 08.11.2017 № 6526, от 01.12.2017 № 7163, от 26.12.2017 № 7802, от 02.04.2018 № 1776, от 11.05.2018 № 2628, от 11.07.2018 № 3932, </w:t>
      </w:r>
      <w:r w:rsidRPr="006C4C6D">
        <w:rPr>
          <w:sz w:val="27"/>
          <w:szCs w:val="27"/>
        </w:rPr>
        <w:t>от 01.10.2018 № 6555а, от 01.11.2018 № 6289, от 09.11.2018 № 6447, от 04.12.2018 № 6909, от 24.12.2018 № 7478, от 14.02.2019 № 786, от 30.04.2019 № 2450, от 29.05.2019 № 2917, от 02.07.2019 № 3544, от 29.08.2019 № 4710, от 27.09.2019 № 5292, от 07.11.2019 № 6031, от 24.12.2019 № 7039, от 21.02.2020 № 858, от 01.04.2020 № 1604, от 09.11.2020 № 5131, от 01.12.2020 № 5593, от 22.12.2020 № 6030, от 29.01.2021 № 403, от 31.03.2021 № 1591, от 16.07.2021 № 3557, от 28.07.2021 № 3766, от 29.09.2021 № 4885</w:t>
      </w:r>
      <w:r w:rsidRPr="006C4C6D">
        <w:rPr>
          <w:color w:val="000000"/>
          <w:sz w:val="27"/>
          <w:szCs w:val="27"/>
        </w:rPr>
        <w:t xml:space="preserve">), </w:t>
      </w:r>
      <w:r w:rsidR="00670F69" w:rsidRPr="006C4C6D">
        <w:rPr>
          <w:color w:val="000000"/>
          <w:sz w:val="27"/>
          <w:szCs w:val="27"/>
        </w:rPr>
        <w:t>изменения согласно приложению к настоящему постановлению.</w:t>
      </w:r>
    </w:p>
    <w:p w:rsidR="00670F69" w:rsidRPr="006C4C6D" w:rsidRDefault="00670F69" w:rsidP="006C4C6D">
      <w:pPr>
        <w:pStyle w:val="ConsPlusNormal"/>
        <w:spacing w:line="360" w:lineRule="auto"/>
        <w:ind w:firstLine="720"/>
        <w:jc w:val="both"/>
        <w:rPr>
          <w:rFonts w:ascii="Times New Roman" w:hAnsi="Times New Roman" w:cs="Times New Roman"/>
          <w:sz w:val="27"/>
          <w:szCs w:val="27"/>
        </w:rPr>
      </w:pPr>
      <w:r w:rsidRPr="006C4C6D">
        <w:rPr>
          <w:rFonts w:ascii="Times New Roman" w:hAnsi="Times New Roman" w:cs="Times New Roman"/>
          <w:sz w:val="27"/>
          <w:szCs w:val="27"/>
        </w:rPr>
        <w:t xml:space="preserve">2.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6C4C6D" w:rsidRPr="006C4C6D">
          <w:rPr>
            <w:rStyle w:val="a4"/>
            <w:rFonts w:ascii="Times New Roman" w:hAnsi="Times New Roman"/>
            <w:color w:val="auto"/>
            <w:sz w:val="27"/>
            <w:szCs w:val="27"/>
            <w:lang w:val="en-US"/>
          </w:rPr>
          <w:t>www</w:t>
        </w:r>
        <w:r w:rsidR="006C4C6D" w:rsidRPr="006C4C6D">
          <w:rPr>
            <w:rStyle w:val="a4"/>
            <w:rFonts w:ascii="Times New Roman" w:hAnsi="Times New Roman"/>
            <w:color w:val="auto"/>
            <w:sz w:val="27"/>
            <w:szCs w:val="27"/>
          </w:rPr>
          <w:t>.</w:t>
        </w:r>
        <w:r w:rsidR="006C4C6D" w:rsidRPr="006C4C6D">
          <w:rPr>
            <w:rStyle w:val="a4"/>
            <w:rFonts w:ascii="Times New Roman" w:hAnsi="Times New Roman"/>
            <w:color w:val="auto"/>
            <w:sz w:val="27"/>
            <w:szCs w:val="27"/>
            <w:lang w:val="en-US"/>
          </w:rPr>
          <w:t>borcity</w:t>
        </w:r>
        <w:r w:rsidR="006C4C6D" w:rsidRPr="006C4C6D">
          <w:rPr>
            <w:rStyle w:val="a4"/>
            <w:rFonts w:ascii="Times New Roman" w:hAnsi="Times New Roman"/>
            <w:color w:val="auto"/>
            <w:sz w:val="27"/>
            <w:szCs w:val="27"/>
          </w:rPr>
          <w:t>.</w:t>
        </w:r>
        <w:r w:rsidR="006C4C6D" w:rsidRPr="006C4C6D">
          <w:rPr>
            <w:rStyle w:val="a4"/>
            <w:rFonts w:ascii="Times New Roman" w:hAnsi="Times New Roman"/>
            <w:color w:val="auto"/>
            <w:sz w:val="27"/>
            <w:szCs w:val="27"/>
            <w:lang w:val="en-US"/>
          </w:rPr>
          <w:t>ru</w:t>
        </w:r>
      </w:hyperlink>
      <w:r w:rsidRPr="006C4C6D">
        <w:rPr>
          <w:rFonts w:ascii="Times New Roman" w:hAnsi="Times New Roman" w:cs="Times New Roman"/>
          <w:sz w:val="27"/>
          <w:szCs w:val="27"/>
        </w:rPr>
        <w:t>.</w:t>
      </w:r>
    </w:p>
    <w:p w:rsidR="006C4C6D" w:rsidRDefault="006C4C6D" w:rsidP="006C4C6D">
      <w:pPr>
        <w:pStyle w:val="ConsPlusNormal"/>
        <w:spacing w:line="360" w:lineRule="auto"/>
        <w:ind w:firstLine="720"/>
        <w:jc w:val="both"/>
        <w:rPr>
          <w:rFonts w:ascii="Times New Roman" w:hAnsi="Times New Roman" w:cs="Times New Roman"/>
          <w:sz w:val="28"/>
          <w:szCs w:val="28"/>
        </w:rPr>
      </w:pPr>
    </w:p>
    <w:p w:rsidR="00670F69" w:rsidRPr="009D4F11" w:rsidRDefault="00670F69" w:rsidP="00670F69">
      <w:pPr>
        <w:widowControl w:val="0"/>
        <w:tabs>
          <w:tab w:val="left" w:pos="426"/>
          <w:tab w:val="left" w:pos="851"/>
          <w:tab w:val="left" w:pos="1276"/>
        </w:tabs>
        <w:autoSpaceDE w:val="0"/>
        <w:autoSpaceDN w:val="0"/>
        <w:adjustRightInd w:val="0"/>
        <w:spacing w:line="360" w:lineRule="auto"/>
        <w:jc w:val="both"/>
        <w:rPr>
          <w:sz w:val="28"/>
          <w:szCs w:val="28"/>
        </w:rPr>
      </w:pPr>
      <w:r>
        <w:rPr>
          <w:sz w:val="28"/>
          <w:szCs w:val="28"/>
        </w:rPr>
        <w:t>Глава местного самоуправления</w:t>
      </w:r>
      <w:r w:rsidRPr="009D4F11">
        <w:rPr>
          <w:sz w:val="28"/>
          <w:szCs w:val="28"/>
        </w:rPr>
        <w:t xml:space="preserve">                                                </w:t>
      </w:r>
      <w:r w:rsidR="006C4C6D">
        <w:rPr>
          <w:sz w:val="28"/>
          <w:szCs w:val="28"/>
        </w:rPr>
        <w:t xml:space="preserve"> </w:t>
      </w:r>
      <w:r w:rsidRPr="009D4F11">
        <w:rPr>
          <w:sz w:val="28"/>
          <w:szCs w:val="28"/>
        </w:rPr>
        <w:t xml:space="preserve">      А.В. Боровский</w:t>
      </w:r>
    </w:p>
    <w:p w:rsidR="00670F69" w:rsidRPr="006C4C6D" w:rsidRDefault="006C4C6D" w:rsidP="006C4C6D">
      <w:pPr>
        <w:widowControl w:val="0"/>
        <w:autoSpaceDE w:val="0"/>
        <w:autoSpaceDN w:val="0"/>
        <w:adjustRightInd w:val="0"/>
        <w:spacing w:line="360" w:lineRule="auto"/>
        <w:ind w:left="-142" w:firstLine="142"/>
        <w:jc w:val="both"/>
        <w:rPr>
          <w:color w:val="000000"/>
          <w:sz w:val="22"/>
          <w:szCs w:val="22"/>
        </w:rPr>
      </w:pPr>
      <w:r w:rsidRPr="006C4C6D">
        <w:rPr>
          <w:sz w:val="22"/>
          <w:szCs w:val="22"/>
        </w:rPr>
        <w:t>Н.Н.</w:t>
      </w:r>
      <w:r w:rsidR="00670F69" w:rsidRPr="006C4C6D">
        <w:rPr>
          <w:sz w:val="22"/>
          <w:szCs w:val="22"/>
        </w:rPr>
        <w:t>Чадаева</w:t>
      </w:r>
      <w:r w:rsidRPr="006C4C6D">
        <w:rPr>
          <w:sz w:val="22"/>
          <w:szCs w:val="22"/>
        </w:rPr>
        <w:t xml:space="preserve">, </w:t>
      </w:r>
      <w:r w:rsidR="00670F69" w:rsidRPr="006C4C6D">
        <w:rPr>
          <w:sz w:val="22"/>
          <w:szCs w:val="22"/>
        </w:rPr>
        <w:t>37131</w:t>
      </w:r>
    </w:p>
    <w:p w:rsidR="00670F69" w:rsidRDefault="00670F69" w:rsidP="00670F69">
      <w:pPr>
        <w:widowControl w:val="0"/>
        <w:autoSpaceDE w:val="0"/>
        <w:autoSpaceDN w:val="0"/>
        <w:adjustRightInd w:val="0"/>
        <w:spacing w:line="360" w:lineRule="auto"/>
        <w:ind w:firstLine="720"/>
        <w:jc w:val="both"/>
        <w:rPr>
          <w:color w:val="000000"/>
          <w:sz w:val="28"/>
          <w:szCs w:val="28"/>
        </w:rPr>
        <w:sectPr w:rsidR="00670F69" w:rsidSect="006C4C6D">
          <w:headerReference w:type="even" r:id="rId8"/>
          <w:headerReference w:type="default" r:id="rId9"/>
          <w:pgSz w:w="11906" w:h="16838"/>
          <w:pgMar w:top="851" w:right="851" w:bottom="567" w:left="1418" w:header="709" w:footer="709" w:gutter="0"/>
          <w:cols w:space="708"/>
          <w:titlePg/>
          <w:docGrid w:linePitch="360"/>
        </w:sectPr>
      </w:pPr>
    </w:p>
    <w:p w:rsidR="00670F69" w:rsidRPr="009D4F11" w:rsidRDefault="00670F69" w:rsidP="00670F69">
      <w:pPr>
        <w:widowControl w:val="0"/>
        <w:autoSpaceDE w:val="0"/>
        <w:autoSpaceDN w:val="0"/>
        <w:adjustRightInd w:val="0"/>
        <w:ind w:firstLine="720"/>
        <w:jc w:val="right"/>
        <w:rPr>
          <w:sz w:val="28"/>
          <w:szCs w:val="28"/>
        </w:rPr>
      </w:pPr>
      <w:r w:rsidRPr="009D4F11">
        <w:rPr>
          <w:sz w:val="28"/>
          <w:szCs w:val="28"/>
        </w:rPr>
        <w:lastRenderedPageBreak/>
        <w:t>ПРИЛОЖЕНИЕ</w:t>
      </w:r>
    </w:p>
    <w:p w:rsidR="00670F69" w:rsidRPr="009D4F11" w:rsidRDefault="00670F69" w:rsidP="00670F69">
      <w:pPr>
        <w:widowControl w:val="0"/>
        <w:autoSpaceDE w:val="0"/>
        <w:autoSpaceDN w:val="0"/>
        <w:adjustRightInd w:val="0"/>
        <w:ind w:firstLine="720"/>
        <w:jc w:val="right"/>
        <w:rPr>
          <w:sz w:val="28"/>
          <w:szCs w:val="28"/>
        </w:rPr>
      </w:pPr>
      <w:r w:rsidRPr="009D4F11">
        <w:rPr>
          <w:sz w:val="28"/>
          <w:szCs w:val="28"/>
        </w:rPr>
        <w:t xml:space="preserve">к постановлению администрации </w:t>
      </w:r>
    </w:p>
    <w:p w:rsidR="00670F69" w:rsidRPr="009D4F11" w:rsidRDefault="00670F69" w:rsidP="00670F69">
      <w:pPr>
        <w:widowControl w:val="0"/>
        <w:autoSpaceDE w:val="0"/>
        <w:autoSpaceDN w:val="0"/>
        <w:adjustRightInd w:val="0"/>
        <w:ind w:firstLine="720"/>
        <w:jc w:val="right"/>
        <w:rPr>
          <w:sz w:val="28"/>
          <w:szCs w:val="28"/>
        </w:rPr>
      </w:pPr>
      <w:r w:rsidRPr="009D4F11">
        <w:rPr>
          <w:sz w:val="28"/>
          <w:szCs w:val="28"/>
        </w:rPr>
        <w:t>городского округа г. Бор</w:t>
      </w:r>
    </w:p>
    <w:p w:rsidR="00670F69" w:rsidRPr="009D4F11" w:rsidRDefault="00670F69" w:rsidP="00670F69">
      <w:pPr>
        <w:widowControl w:val="0"/>
        <w:autoSpaceDE w:val="0"/>
        <w:autoSpaceDN w:val="0"/>
        <w:adjustRightInd w:val="0"/>
        <w:ind w:firstLine="720"/>
        <w:jc w:val="right"/>
        <w:rPr>
          <w:sz w:val="28"/>
          <w:szCs w:val="28"/>
        </w:rPr>
      </w:pPr>
      <w:r w:rsidRPr="009D4F11">
        <w:rPr>
          <w:sz w:val="28"/>
          <w:szCs w:val="28"/>
        </w:rPr>
        <w:t xml:space="preserve">от </w:t>
      </w:r>
      <w:r w:rsidR="006C4C6D">
        <w:rPr>
          <w:sz w:val="28"/>
          <w:szCs w:val="28"/>
        </w:rPr>
        <w:t xml:space="preserve">22.10.2021 </w:t>
      </w:r>
      <w:r>
        <w:rPr>
          <w:sz w:val="28"/>
          <w:szCs w:val="28"/>
        </w:rPr>
        <w:t xml:space="preserve"> </w:t>
      </w:r>
      <w:r w:rsidRPr="009D4F11">
        <w:rPr>
          <w:sz w:val="28"/>
          <w:szCs w:val="28"/>
        </w:rPr>
        <w:t xml:space="preserve">№ </w:t>
      </w:r>
      <w:r w:rsidR="006C4C6D">
        <w:rPr>
          <w:sz w:val="28"/>
          <w:szCs w:val="28"/>
        </w:rPr>
        <w:t>5293</w:t>
      </w:r>
    </w:p>
    <w:p w:rsidR="00670F69" w:rsidRPr="009D4F11" w:rsidRDefault="00670F69" w:rsidP="00670F69">
      <w:pPr>
        <w:widowControl w:val="0"/>
        <w:autoSpaceDE w:val="0"/>
        <w:autoSpaceDN w:val="0"/>
        <w:adjustRightInd w:val="0"/>
        <w:ind w:firstLine="720"/>
        <w:jc w:val="center"/>
        <w:rPr>
          <w:b/>
          <w:sz w:val="28"/>
          <w:szCs w:val="28"/>
        </w:rPr>
      </w:pPr>
    </w:p>
    <w:p w:rsidR="00670F69" w:rsidRPr="009D4F11" w:rsidRDefault="00670F69" w:rsidP="00670F69">
      <w:pPr>
        <w:widowControl w:val="0"/>
        <w:autoSpaceDE w:val="0"/>
        <w:autoSpaceDN w:val="0"/>
        <w:adjustRightInd w:val="0"/>
        <w:ind w:firstLine="720"/>
        <w:jc w:val="center"/>
        <w:rPr>
          <w:b/>
          <w:sz w:val="28"/>
          <w:szCs w:val="28"/>
        </w:rPr>
      </w:pPr>
      <w:r w:rsidRPr="009D4F11">
        <w:rPr>
          <w:b/>
          <w:sz w:val="28"/>
          <w:szCs w:val="28"/>
        </w:rPr>
        <w:t xml:space="preserve">Изменения, вносимые в муниципальную </w:t>
      </w:r>
      <w:hyperlink w:anchor="Par28" w:history="1">
        <w:r w:rsidRPr="009D4F11">
          <w:rPr>
            <w:b/>
            <w:sz w:val="28"/>
            <w:szCs w:val="28"/>
          </w:rPr>
          <w:t>программу</w:t>
        </w:r>
      </w:hyperlink>
      <w:r w:rsidRPr="009D4F11">
        <w:rPr>
          <w:b/>
          <w:sz w:val="28"/>
          <w:szCs w:val="28"/>
        </w:rPr>
        <w:t xml:space="preserve"> «</w:t>
      </w:r>
      <w:r w:rsidRPr="009D4F11">
        <w:rPr>
          <w:b/>
          <w:bCs/>
          <w:sz w:val="28"/>
          <w:szCs w:val="28"/>
        </w:rPr>
        <w:t>Совершенствование муниципального управления и обеспечение деятельности органов местного самоуправления городского округа г. Бор</w:t>
      </w:r>
      <w:r w:rsidRPr="009D4F11">
        <w:rPr>
          <w:b/>
          <w:sz w:val="28"/>
          <w:szCs w:val="28"/>
        </w:rPr>
        <w:t>», утвержденную постановлением администрации городского округа г.Бор от 11.11.2016 № 5328</w:t>
      </w:r>
    </w:p>
    <w:p w:rsidR="00670F69" w:rsidRPr="009D4F11" w:rsidRDefault="00670F69" w:rsidP="00670F69">
      <w:pPr>
        <w:widowControl w:val="0"/>
        <w:autoSpaceDE w:val="0"/>
        <w:autoSpaceDN w:val="0"/>
        <w:adjustRightInd w:val="0"/>
        <w:spacing w:line="360" w:lineRule="auto"/>
        <w:ind w:firstLine="720"/>
        <w:jc w:val="both"/>
        <w:rPr>
          <w:sz w:val="28"/>
          <w:szCs w:val="28"/>
        </w:rPr>
      </w:pPr>
    </w:p>
    <w:p w:rsidR="00670F69" w:rsidRDefault="00670F69" w:rsidP="00670F69">
      <w:pPr>
        <w:widowControl w:val="0"/>
        <w:autoSpaceDE w:val="0"/>
        <w:autoSpaceDN w:val="0"/>
        <w:adjustRightInd w:val="0"/>
        <w:spacing w:line="312" w:lineRule="auto"/>
        <w:ind w:firstLine="720"/>
        <w:jc w:val="both"/>
        <w:rPr>
          <w:color w:val="000000"/>
          <w:sz w:val="28"/>
          <w:szCs w:val="28"/>
        </w:rPr>
      </w:pPr>
      <w:r w:rsidRPr="00386763">
        <w:rPr>
          <w:color w:val="000000"/>
          <w:sz w:val="28"/>
          <w:szCs w:val="28"/>
        </w:rPr>
        <w:t xml:space="preserve">1. </w:t>
      </w:r>
      <w:r>
        <w:rPr>
          <w:color w:val="000000"/>
          <w:sz w:val="28"/>
          <w:szCs w:val="28"/>
        </w:rPr>
        <w:t>В паспорте Программы:</w:t>
      </w:r>
    </w:p>
    <w:p w:rsidR="00670F69" w:rsidRPr="001B2CCD" w:rsidRDefault="00670F69" w:rsidP="00670F69">
      <w:pPr>
        <w:widowControl w:val="0"/>
        <w:autoSpaceDE w:val="0"/>
        <w:autoSpaceDN w:val="0"/>
        <w:adjustRightInd w:val="0"/>
        <w:spacing w:line="312" w:lineRule="auto"/>
        <w:ind w:firstLine="720"/>
        <w:jc w:val="both"/>
        <w:rPr>
          <w:sz w:val="28"/>
          <w:szCs w:val="28"/>
        </w:rPr>
      </w:pPr>
      <w:r w:rsidRPr="001B2CCD">
        <w:rPr>
          <w:sz w:val="28"/>
          <w:szCs w:val="28"/>
        </w:rPr>
        <w:t>1.1</w:t>
      </w:r>
      <w:r>
        <w:rPr>
          <w:sz w:val="28"/>
          <w:szCs w:val="28"/>
        </w:rPr>
        <w:t>.</w:t>
      </w:r>
      <w:r w:rsidRPr="001B2CCD">
        <w:rPr>
          <w:sz w:val="28"/>
          <w:szCs w:val="28"/>
        </w:rPr>
        <w:t xml:space="preserve"> в позиции 7 «Объемы финансирования Программы в разрезе источников и сроков реализации»:</w:t>
      </w:r>
    </w:p>
    <w:p w:rsidR="00670F69" w:rsidRPr="001B2CCD" w:rsidRDefault="00670F69" w:rsidP="00670F69">
      <w:pPr>
        <w:widowControl w:val="0"/>
        <w:autoSpaceDE w:val="0"/>
        <w:autoSpaceDN w:val="0"/>
        <w:adjustRightInd w:val="0"/>
        <w:spacing w:line="312" w:lineRule="auto"/>
        <w:ind w:firstLine="720"/>
        <w:jc w:val="both"/>
        <w:rPr>
          <w:sz w:val="28"/>
          <w:szCs w:val="28"/>
        </w:rPr>
      </w:pPr>
      <w:r>
        <w:rPr>
          <w:sz w:val="28"/>
          <w:szCs w:val="28"/>
        </w:rPr>
        <w:t>-</w:t>
      </w:r>
      <w:r w:rsidRPr="001B2CCD">
        <w:rPr>
          <w:sz w:val="28"/>
          <w:szCs w:val="28"/>
        </w:rPr>
        <w:t xml:space="preserve"> в графе «Всего, тыс.руб.»  цифры «</w:t>
      </w:r>
      <w:r>
        <w:rPr>
          <w:sz w:val="28"/>
          <w:szCs w:val="28"/>
        </w:rPr>
        <w:t>95264,6</w:t>
      </w:r>
      <w:r w:rsidRPr="001B2CCD">
        <w:rPr>
          <w:sz w:val="28"/>
          <w:szCs w:val="28"/>
        </w:rPr>
        <w:t>» заменить на цифры «</w:t>
      </w:r>
      <w:r>
        <w:rPr>
          <w:sz w:val="28"/>
          <w:szCs w:val="28"/>
        </w:rPr>
        <w:t>95477,6</w:t>
      </w:r>
      <w:r w:rsidRPr="001B2CCD">
        <w:rPr>
          <w:sz w:val="28"/>
          <w:szCs w:val="28"/>
        </w:rPr>
        <w:t>»; цифры «</w:t>
      </w:r>
      <w:r>
        <w:rPr>
          <w:sz w:val="28"/>
          <w:szCs w:val="28"/>
        </w:rPr>
        <w:t>89587,4</w:t>
      </w:r>
      <w:r w:rsidRPr="001B2CCD">
        <w:rPr>
          <w:sz w:val="28"/>
          <w:szCs w:val="28"/>
        </w:rPr>
        <w:t>» заменить на цифры «</w:t>
      </w:r>
      <w:r>
        <w:rPr>
          <w:sz w:val="28"/>
          <w:szCs w:val="28"/>
        </w:rPr>
        <w:t>90188,9</w:t>
      </w:r>
      <w:r w:rsidRPr="001B2CCD">
        <w:rPr>
          <w:sz w:val="28"/>
          <w:szCs w:val="28"/>
        </w:rPr>
        <w:t xml:space="preserve">»; </w:t>
      </w:r>
      <w:r>
        <w:rPr>
          <w:sz w:val="28"/>
          <w:szCs w:val="28"/>
        </w:rPr>
        <w:t>цифры «5677,2» заменить на цифры «5288,7»; цифры «7699,0» заменить на цифры «7192,0»; цифры «2021,8» заменить на цифры «1903,3»; цифры «</w:t>
      </w:r>
      <w:r>
        <w:rPr>
          <w:bCs/>
          <w:sz w:val="28"/>
          <w:szCs w:val="28"/>
        </w:rPr>
        <w:t>87565,6</w:t>
      </w:r>
      <w:r>
        <w:rPr>
          <w:sz w:val="28"/>
          <w:szCs w:val="28"/>
        </w:rPr>
        <w:t>» заменить на цифры «88285,6»;</w:t>
      </w:r>
    </w:p>
    <w:p w:rsidR="00670F69" w:rsidRPr="001B2CCD" w:rsidRDefault="00670F69" w:rsidP="00670F69">
      <w:pPr>
        <w:widowControl w:val="0"/>
        <w:autoSpaceDE w:val="0"/>
        <w:autoSpaceDN w:val="0"/>
        <w:adjustRightInd w:val="0"/>
        <w:spacing w:line="312" w:lineRule="auto"/>
        <w:ind w:firstLine="720"/>
        <w:jc w:val="both"/>
        <w:rPr>
          <w:sz w:val="28"/>
          <w:szCs w:val="28"/>
        </w:rPr>
      </w:pPr>
      <w:r w:rsidRPr="001B2CCD">
        <w:rPr>
          <w:sz w:val="28"/>
          <w:szCs w:val="28"/>
        </w:rPr>
        <w:t>1.</w:t>
      </w:r>
      <w:r w:rsidR="00657237" w:rsidRPr="001B2CCD">
        <w:rPr>
          <w:sz w:val="28"/>
          <w:szCs w:val="28"/>
        </w:rPr>
        <w:t xml:space="preserve"> </w:t>
      </w:r>
      <w:r w:rsidRPr="001B2CCD">
        <w:rPr>
          <w:sz w:val="28"/>
          <w:szCs w:val="28"/>
        </w:rPr>
        <w:t>2. в графе «20</w:t>
      </w:r>
      <w:r>
        <w:rPr>
          <w:sz w:val="28"/>
          <w:szCs w:val="28"/>
        </w:rPr>
        <w:t>21</w:t>
      </w:r>
      <w:r w:rsidRPr="001B2CCD">
        <w:rPr>
          <w:sz w:val="28"/>
          <w:szCs w:val="28"/>
        </w:rPr>
        <w:t xml:space="preserve"> год» цифры «</w:t>
      </w:r>
      <w:r>
        <w:rPr>
          <w:sz w:val="28"/>
          <w:szCs w:val="28"/>
        </w:rPr>
        <w:t>25582,0</w:t>
      </w:r>
      <w:r w:rsidRPr="001B2CCD">
        <w:rPr>
          <w:sz w:val="28"/>
          <w:szCs w:val="28"/>
        </w:rPr>
        <w:t>» заменить на цифры «</w:t>
      </w:r>
      <w:r>
        <w:rPr>
          <w:sz w:val="28"/>
          <w:szCs w:val="28"/>
        </w:rPr>
        <w:t>25795,0»; цифры «24162,7</w:t>
      </w:r>
      <w:r w:rsidRPr="001B2CCD">
        <w:rPr>
          <w:sz w:val="28"/>
          <w:szCs w:val="28"/>
        </w:rPr>
        <w:t>» заменить на цифры «</w:t>
      </w:r>
      <w:r>
        <w:rPr>
          <w:sz w:val="28"/>
          <w:szCs w:val="28"/>
        </w:rPr>
        <w:t>24764,2</w:t>
      </w:r>
      <w:r w:rsidRPr="001B2CCD">
        <w:rPr>
          <w:sz w:val="28"/>
          <w:szCs w:val="28"/>
        </w:rPr>
        <w:t>»;</w:t>
      </w:r>
      <w:r w:rsidRPr="0002304C">
        <w:rPr>
          <w:sz w:val="28"/>
          <w:szCs w:val="28"/>
        </w:rPr>
        <w:t xml:space="preserve"> </w:t>
      </w:r>
      <w:r>
        <w:rPr>
          <w:sz w:val="28"/>
          <w:szCs w:val="28"/>
        </w:rPr>
        <w:t xml:space="preserve">цифры «1419,3» заменить на цифры «1030,8»; цифры «1934,8» заменить на цифры «1427,8»; цифры «515,5» заменить на цифры «397,0»; </w:t>
      </w:r>
      <w:r w:rsidRPr="001B2CCD">
        <w:rPr>
          <w:sz w:val="28"/>
          <w:szCs w:val="28"/>
        </w:rPr>
        <w:t>цифры</w:t>
      </w:r>
      <w:r>
        <w:rPr>
          <w:sz w:val="28"/>
          <w:szCs w:val="28"/>
        </w:rPr>
        <w:t xml:space="preserve"> «</w:t>
      </w:r>
      <w:r>
        <w:rPr>
          <w:bCs/>
          <w:sz w:val="28"/>
          <w:szCs w:val="28"/>
        </w:rPr>
        <w:t>23647,2</w:t>
      </w:r>
      <w:r>
        <w:rPr>
          <w:sz w:val="28"/>
          <w:szCs w:val="28"/>
        </w:rPr>
        <w:t>» заменить на цифры «24367,2»;</w:t>
      </w:r>
    </w:p>
    <w:p w:rsidR="00670F69" w:rsidRDefault="00670F69" w:rsidP="00670F69">
      <w:pPr>
        <w:widowControl w:val="0"/>
        <w:autoSpaceDE w:val="0"/>
        <w:autoSpaceDN w:val="0"/>
        <w:adjustRightInd w:val="0"/>
        <w:spacing w:line="360" w:lineRule="auto"/>
        <w:ind w:firstLine="720"/>
        <w:jc w:val="both"/>
        <w:rPr>
          <w:sz w:val="28"/>
          <w:szCs w:val="28"/>
        </w:rPr>
      </w:pPr>
      <w:r>
        <w:rPr>
          <w:sz w:val="28"/>
          <w:szCs w:val="28"/>
        </w:rPr>
        <w:t xml:space="preserve">2. В таблице 1 «Перечень основных мероприятий и ресурсное обеспечение реализации муниципальной программы» графы 1 </w:t>
      </w:r>
      <w:r w:rsidRPr="00BB7011">
        <w:rPr>
          <w:sz w:val="28"/>
          <w:szCs w:val="28"/>
        </w:rPr>
        <w:t>"</w:t>
      </w:r>
      <w:r w:rsidRPr="00BB7011">
        <w:rPr>
          <w:bCs/>
          <w:sz w:val="28"/>
          <w:szCs w:val="28"/>
        </w:rPr>
        <w:t xml:space="preserve">Всего по муниципальной программе «Совершенствование муниципального управления и обеспечение деятельности органов местного самоуправления городского округа  г. Бор»:», 2 </w:t>
      </w:r>
      <w:r>
        <w:rPr>
          <w:bCs/>
          <w:sz w:val="28"/>
          <w:szCs w:val="28"/>
        </w:rPr>
        <w:t>«</w:t>
      </w:r>
      <w:r w:rsidRPr="00BB7011">
        <w:rPr>
          <w:bCs/>
          <w:sz w:val="28"/>
          <w:szCs w:val="28"/>
        </w:rPr>
        <w:t>Подпрограмма 1 «Совершенствование муниципального управления в городском округе г. Бор», всего:</w:t>
      </w:r>
      <w:r>
        <w:rPr>
          <w:bCs/>
          <w:sz w:val="28"/>
          <w:szCs w:val="28"/>
        </w:rPr>
        <w:t xml:space="preserve">», </w:t>
      </w:r>
      <w:r w:rsidRPr="00BB7011">
        <w:rPr>
          <w:bCs/>
          <w:sz w:val="28"/>
          <w:szCs w:val="28"/>
        </w:rPr>
        <w:t>2</w:t>
      </w:r>
      <w:r>
        <w:rPr>
          <w:bCs/>
          <w:sz w:val="28"/>
          <w:szCs w:val="28"/>
        </w:rPr>
        <w:t>.</w:t>
      </w:r>
      <w:r w:rsidRPr="00BB7011">
        <w:rPr>
          <w:bCs/>
          <w:sz w:val="28"/>
          <w:szCs w:val="28"/>
        </w:rPr>
        <w:t xml:space="preserve">6. </w:t>
      </w:r>
      <w:r>
        <w:rPr>
          <w:bCs/>
          <w:sz w:val="28"/>
          <w:szCs w:val="28"/>
        </w:rPr>
        <w:t>«Основное мероприятие 1.6. «Внедрение в деятельность администрации городского округа г. Бор системы электронного документооборота (СЭДО)»; 3. «Подпрограмма 2 «Обеспечение реализации программы», всего:»; 3.1. «Основное мероприятие 2.1 «Обеспечение деятельности администрации городского округа г. Бор по выполнению муниципальных функций и государственных полномочий»</w:t>
      </w:r>
      <w:r w:rsidRPr="009753B1">
        <w:rPr>
          <w:sz w:val="28"/>
          <w:szCs w:val="28"/>
        </w:rPr>
        <w:t xml:space="preserve">  </w:t>
      </w:r>
      <w:r>
        <w:rPr>
          <w:sz w:val="28"/>
          <w:szCs w:val="28"/>
        </w:rPr>
        <w:t>изложить в следующей редакции:</w:t>
      </w:r>
    </w:p>
    <w:tbl>
      <w:tblPr>
        <w:tblW w:w="15944" w:type="dxa"/>
        <w:tblInd w:w="-176" w:type="dxa"/>
        <w:tblLayout w:type="fixed"/>
        <w:tblLook w:val="0000"/>
      </w:tblPr>
      <w:tblGrid>
        <w:gridCol w:w="727"/>
        <w:gridCol w:w="3235"/>
        <w:gridCol w:w="1256"/>
        <w:gridCol w:w="1546"/>
        <w:gridCol w:w="2925"/>
        <w:gridCol w:w="1575"/>
        <w:gridCol w:w="1353"/>
        <w:gridCol w:w="1041"/>
        <w:gridCol w:w="1139"/>
        <w:gridCol w:w="28"/>
        <w:gridCol w:w="1119"/>
      </w:tblGrid>
      <w:tr w:rsidR="00670F69" w:rsidRPr="00F33D72">
        <w:trPr>
          <w:trHeight w:val="1020"/>
        </w:trPr>
        <w:tc>
          <w:tcPr>
            <w:tcW w:w="727" w:type="dxa"/>
            <w:vMerge w:val="restart"/>
            <w:tcBorders>
              <w:top w:val="single" w:sz="4" w:space="0" w:color="auto"/>
              <w:left w:val="single" w:sz="4" w:space="0" w:color="auto"/>
              <w:right w:val="single" w:sz="4" w:space="0" w:color="auto"/>
            </w:tcBorders>
            <w:vAlign w:val="center"/>
          </w:tcPr>
          <w:p w:rsidR="00670F69" w:rsidRPr="00F33D72" w:rsidRDefault="00670F69" w:rsidP="00BB3343">
            <w:pPr>
              <w:jc w:val="center"/>
            </w:pPr>
            <w:r w:rsidRPr="00F33D72">
              <w:rPr>
                <w:lang w:val="en-US"/>
              </w:rPr>
              <w:lastRenderedPageBreak/>
              <w:t>N</w:t>
            </w:r>
            <w:r w:rsidRPr="00BB7011">
              <w:t xml:space="preserve"> п/п</w:t>
            </w:r>
          </w:p>
        </w:tc>
        <w:tc>
          <w:tcPr>
            <w:tcW w:w="3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Наименование программы, подпрограммы, основного мероприятия (в разрезе источников финансирования)</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КЦСР</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Сроки выполнения</w:t>
            </w:r>
          </w:p>
        </w:tc>
        <w:tc>
          <w:tcPr>
            <w:tcW w:w="2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Ответственный исполнитель (соисполнитель) Наименование</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Всего по муниципальной программе за весь период реализации,</w:t>
            </w:r>
          </w:p>
          <w:p w:rsidR="00670F69" w:rsidRPr="00F33D72" w:rsidRDefault="00670F69" w:rsidP="00BB3343">
            <w:pPr>
              <w:jc w:val="center"/>
            </w:pPr>
          </w:p>
          <w:p w:rsidR="00670F69" w:rsidRPr="00F33D72" w:rsidRDefault="00670F69" w:rsidP="00BB3343">
            <w:pPr>
              <w:jc w:val="center"/>
            </w:pPr>
            <w:r w:rsidRPr="00F33D72">
              <w:t xml:space="preserve"> тыс.руб.</w:t>
            </w:r>
          </w:p>
        </w:tc>
        <w:tc>
          <w:tcPr>
            <w:tcW w:w="4680" w:type="dxa"/>
            <w:gridSpan w:val="5"/>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В том числе по годам реализации, тыс.руб.</w:t>
            </w:r>
          </w:p>
        </w:tc>
      </w:tr>
      <w:tr w:rsidR="00670F69" w:rsidRPr="00F33D72">
        <w:trPr>
          <w:trHeight w:val="381"/>
        </w:trPr>
        <w:tc>
          <w:tcPr>
            <w:tcW w:w="727" w:type="dxa"/>
            <w:vMerge/>
            <w:tcBorders>
              <w:top w:val="single" w:sz="4" w:space="0" w:color="auto"/>
              <w:left w:val="single" w:sz="4" w:space="0" w:color="auto"/>
              <w:bottom w:val="single" w:sz="4" w:space="0" w:color="auto"/>
              <w:right w:val="single" w:sz="4" w:space="0" w:color="auto"/>
            </w:tcBorders>
          </w:tcPr>
          <w:p w:rsidR="00670F69" w:rsidRPr="00F33D72" w:rsidRDefault="00670F69" w:rsidP="00BB3343">
            <w:pPr>
              <w:jc w:val="center"/>
            </w:pPr>
          </w:p>
        </w:tc>
        <w:tc>
          <w:tcPr>
            <w:tcW w:w="3235" w:type="dxa"/>
            <w:vMerge/>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1256" w:type="dxa"/>
            <w:vMerge/>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1546" w:type="dxa"/>
            <w:vMerge/>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2925" w:type="dxa"/>
            <w:vMerge/>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1575" w:type="dxa"/>
            <w:vMerge/>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 xml:space="preserve">2020 </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2021</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2022</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2023</w:t>
            </w:r>
          </w:p>
        </w:tc>
      </w:tr>
      <w:tr w:rsidR="00670F69" w:rsidRPr="00F33D72">
        <w:trPr>
          <w:trHeight w:val="275"/>
        </w:trPr>
        <w:tc>
          <w:tcPr>
            <w:tcW w:w="727" w:type="dxa"/>
            <w:tcBorders>
              <w:top w:val="single" w:sz="4" w:space="0" w:color="auto"/>
              <w:left w:val="single" w:sz="4" w:space="0" w:color="auto"/>
              <w:bottom w:val="single" w:sz="4" w:space="0" w:color="auto"/>
              <w:right w:val="single" w:sz="4" w:space="0" w:color="auto"/>
            </w:tcBorders>
          </w:tcPr>
          <w:p w:rsidR="00670F69" w:rsidRPr="00F33D72" w:rsidRDefault="00670F69" w:rsidP="00BB3343">
            <w:pPr>
              <w:jc w:val="center"/>
              <w:rPr>
                <w:bCs/>
              </w:rPr>
            </w:pPr>
            <w:r w:rsidRPr="00F33D72">
              <w:rPr>
                <w:bCs/>
              </w:rPr>
              <w:t>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2</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3</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4</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5</w:t>
            </w: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6</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7</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8</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9</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10</w:t>
            </w:r>
          </w:p>
        </w:tc>
      </w:tr>
      <w:tr w:rsidR="00670F69" w:rsidRPr="00F33D72">
        <w:trPr>
          <w:trHeight w:val="630"/>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r w:rsidRPr="00F33D72">
              <w:rPr>
                <w:bCs/>
              </w:rPr>
              <w:t>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Всего по муниципальной программе «Совершенствование муниципального управления и обеспечение деятельности органов местного самоуправления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24 0 00 00000</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2020-2023</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Администрация городского округа г. Бор (сектор кадров и наград)</w:t>
            </w:r>
          </w:p>
          <w:p w:rsidR="00670F69" w:rsidRPr="00F33D72" w:rsidRDefault="00670F69" w:rsidP="00BB3343">
            <w:pPr>
              <w:jc w:val="center"/>
              <w:rPr>
                <w:bCs/>
              </w:rPr>
            </w:pPr>
            <w:r w:rsidRPr="00F33D72">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территориальный отдел, Линдовский территориальный отдел, Неклюдовский территориальный отдел, </w:t>
            </w:r>
            <w:r w:rsidRPr="00F33D72">
              <w:lastRenderedPageBreak/>
              <w:t>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территориальный отдел, МКУ по АХО, общий отдел, архивный отдел, сектор информационных технологий</w:t>
            </w: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95477,6</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26002,9</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25795,0</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21373,1</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22306,6</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r w:rsidRPr="00F33D72">
              <w:t> </w:t>
            </w:r>
          </w:p>
          <w:p w:rsidR="00670F69" w:rsidRPr="00F33D72" w:rsidRDefault="00670F69" w:rsidP="00BB3343">
            <w:r w:rsidRPr="00F33D72">
              <w:t> </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47" w:type="dxa"/>
            <w:gridSpan w:val="2"/>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5288,7</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1419,3</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1030,8</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1419,3</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1419,3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CE34B8">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2603,8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440,0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465,8</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849,0</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849,0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752,9</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200,0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184,3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184,3</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184,3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971,3</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539,3</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144,0</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144,0</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144,0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775,8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240,0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178,6</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178,6</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178,6</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Ямновский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Краснослободский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Кантауровский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Ситниковский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Линдовский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Останкинский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Октябрьский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Неклюдовский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Большепикинский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Редькинский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Территориальный отдел в п. ППК</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w:t>
            </w:r>
            <w:r>
              <w:t>9</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МКУ по АХО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0,0</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0,0</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0,0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90188,9</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24583,6</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Pr>
                <w:rFonts w:ascii="Times New Roman" w:hAnsi="Times New Roman" w:cs="Times New Roman"/>
                <w:sz w:val="24"/>
                <w:szCs w:val="24"/>
              </w:rPr>
              <w:t>24764,2</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19953,8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20887,3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1305,2</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319,6</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312,0</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329,4</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344,2</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264,1</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76,8</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37,5</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74,9</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74,9</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80,5</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23,0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11,5</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23,0</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23,0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133,8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33,1</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20,1</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40,3</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40,3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119,7</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34,6</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15,9</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34,6</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34,6</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МКУ по АХО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88285,6</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24096,5</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24367,2</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19451,6</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20370,3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47" w:type="dxa"/>
            <w:gridSpan w:val="2"/>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r>
      <w:tr w:rsidR="00670F69" w:rsidRPr="00F33D72">
        <w:trPr>
          <w:trHeight w:val="570"/>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r w:rsidRPr="00F33D72">
              <w:rPr>
                <w:bCs/>
              </w:rPr>
              <w:t>2.</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Cs/>
              </w:rPr>
            </w:pPr>
            <w:r w:rsidRPr="00F33D72">
              <w:rPr>
                <w:bCs/>
              </w:rPr>
              <w:t xml:space="preserve"> Подпрограмма 1 «Совершенствование муниципального управления </w:t>
            </w:r>
            <w:r w:rsidRPr="00F33D72">
              <w:rPr>
                <w:bCs/>
              </w:rPr>
              <w:lastRenderedPageBreak/>
              <w:t>в городском округе г. Бор», всего: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lastRenderedPageBreak/>
              <w:t>24 1 00 00000</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2020-2023</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Администрация городского округа г. Бор (сектор кадров и наград)</w:t>
            </w:r>
          </w:p>
          <w:p w:rsidR="00670F69" w:rsidRPr="00F33D72" w:rsidRDefault="00670F69" w:rsidP="00BB3343">
            <w:pPr>
              <w:jc w:val="center"/>
              <w:rPr>
                <w:bCs/>
              </w:rPr>
            </w:pPr>
            <w:r w:rsidRPr="00F33D72">
              <w:lastRenderedPageBreak/>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территориальный отдел, Линдовский 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территориальный отдел, общий отдел, архивный отдел, сектор </w:t>
            </w:r>
            <w:r w:rsidRPr="00F33D72">
              <w:lastRenderedPageBreak/>
              <w:t>информационных технологий</w:t>
            </w: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lastRenderedPageBreak/>
              <w:t>7192,0</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1906,4</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1427,8</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670F69">
            <w:pPr>
              <w:jc w:val="center"/>
              <w:rPr>
                <w:bCs/>
              </w:rPr>
            </w:pPr>
            <w:r>
              <w:rPr>
                <w:bCs/>
              </w:rPr>
              <w:t>1921,5</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1936,3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47" w:type="dxa"/>
            <w:gridSpan w:val="2"/>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5288,7</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1419,3</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1030,8</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1419,3</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1419,3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2603,8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440,0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465,8</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849,0</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849,0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752,9</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200,0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184,3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184,3</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184,3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971,3</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539,3</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144,0</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144,0</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144,0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775,8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240,0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178,6</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178,6</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178,6</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Ямновский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Краснослободский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Кантауровский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Ситниковский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Линдовский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Останкинский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Октябрьский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Неклюдовский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Default="00670F69" w:rsidP="00BB3343">
            <w:pPr>
              <w:jc w:val="center"/>
            </w:pPr>
            <w:r>
              <w:t>Большепикинский территориальный отдел</w:t>
            </w:r>
          </w:p>
          <w:p w:rsidR="006C4C6D" w:rsidRPr="00F33D72" w:rsidRDefault="006C4C6D" w:rsidP="00BB3343">
            <w:pPr>
              <w:jc w:val="center"/>
            </w:pP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Редькинский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Территориальный отдел в п. ППК</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670F69" w:rsidRDefault="00670F69" w:rsidP="00BB3343">
            <w:pPr>
              <w:jc w:val="center"/>
            </w:pPr>
            <w:r w:rsidRPr="00756A01">
              <w:t>16,</w:t>
            </w:r>
            <w:r>
              <w:t>9</w:t>
            </w:r>
          </w:p>
        </w:tc>
        <w:tc>
          <w:tcPr>
            <w:tcW w:w="1353"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39"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1903,3</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487,1</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Pr>
                <w:bCs/>
              </w:rPr>
              <w:t>397,0</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502,2</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517</w:t>
            </w:r>
            <w:r>
              <w:rPr>
                <w:bCs/>
              </w:rPr>
              <w:t>,0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1305,2</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319,6</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312,0</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329,4</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344,2</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264,1</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76,8</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37,5</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74,9</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74,9</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80,5</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23,0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11,5</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23,0</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23,0</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133,8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33,1</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20,1</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40,3</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40,3</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119,7</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34,6</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15,9</w:t>
            </w:r>
          </w:p>
        </w:tc>
        <w:tc>
          <w:tcPr>
            <w:tcW w:w="113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34,6</w:t>
            </w:r>
          </w:p>
        </w:tc>
        <w:tc>
          <w:tcPr>
            <w:tcW w:w="114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34,6</w:t>
            </w:r>
          </w:p>
        </w:tc>
      </w:tr>
      <w:tr w:rsidR="00670F6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r w:rsidRPr="00F33D72">
              <w:t> </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47" w:type="dxa"/>
            <w:gridSpan w:val="2"/>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r w:rsidRPr="00F33D72">
              <w:rPr>
                <w:bCs/>
              </w:rPr>
              <w:t>2.6.</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Основное мероприятие 1.6</w:t>
            </w:r>
          </w:p>
          <w:p w:rsidR="00670F69" w:rsidRPr="00F33D72" w:rsidRDefault="00670F69" w:rsidP="00BB3343">
            <w:pPr>
              <w:jc w:val="center"/>
              <w:rPr>
                <w:bCs/>
              </w:rPr>
            </w:pPr>
            <w:r w:rsidRPr="00F33D72">
              <w:rPr>
                <w:bCs/>
              </w:rPr>
              <w:t>«</w:t>
            </w:r>
            <w:r w:rsidRPr="00F33D72">
              <w:t>Внедрение в деятельность администрации городского округа г.Бор системы электронного документооборота (СЭДО)</w:t>
            </w:r>
            <w:r w:rsidRPr="00F33D72">
              <w:rPr>
                <w:bCs/>
              </w:rPr>
              <w:t>»</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24 1 06 00000</w:t>
            </w: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rPr>
                <w:bCs/>
              </w:rPr>
              <w:t>2020-2023</w:t>
            </w: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r w:rsidRPr="00F33D72">
              <w:rPr>
                <w:bCs/>
              </w:rPr>
              <w:t>Администрация городского округа г. Бор (сектор кадров и наград)</w:t>
            </w:r>
          </w:p>
          <w:p w:rsidR="00670F69" w:rsidRPr="00F33D72" w:rsidRDefault="00670F69" w:rsidP="00BB3343">
            <w:pPr>
              <w:jc w:val="center"/>
            </w:pPr>
            <w:r w:rsidRPr="00F33D72">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w:t>
            </w:r>
            <w:r w:rsidRPr="00F33D72">
              <w:lastRenderedPageBreak/>
              <w:t>Кантауровский  территориальный отдел, Краснослободской территориальный отдел, Линдовский 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территориальный отдел</w:t>
            </w: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lastRenderedPageBreak/>
              <w:t>6028,2</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1620,6</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1131,2</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1638,2</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1638,2</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0,0</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0,0</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5288,7</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1419,3</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1030,8</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1419,3</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1419,3</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rPr>
                <w:bCs/>
              </w:rP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2603,8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440,0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465,8</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849,0</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849,0</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752,9</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200,0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184,3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184,3</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184,3</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971,3</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539,3</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144,0</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144,0</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144,</w:t>
            </w:r>
            <w:r w:rsidRPr="00F33D72">
              <w:t>0</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Default="00670F69" w:rsidP="00BB3343">
            <w:pPr>
              <w:jc w:val="center"/>
            </w:pPr>
            <w:r w:rsidRPr="00F33D72">
              <w:t>Управление образования и молодежной политики</w:t>
            </w:r>
          </w:p>
          <w:p w:rsidR="006C4C6D" w:rsidRPr="00F33D72" w:rsidRDefault="006C4C6D" w:rsidP="00BB3343">
            <w:pPr>
              <w:jc w:val="center"/>
            </w:pP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775,8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240,0</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178,6</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178,6</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178,6</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Ямновский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16,8</w:t>
            </w:r>
          </w:p>
        </w:tc>
        <w:tc>
          <w:tcPr>
            <w:tcW w:w="1353"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19"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Краснослободский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16,8</w:t>
            </w:r>
          </w:p>
        </w:tc>
        <w:tc>
          <w:tcPr>
            <w:tcW w:w="1353"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19"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Кантауровский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Ситниковский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Линдовский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Останкинский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Октябрьский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Неклюдовский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5,2</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Большепикинский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Редькинский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t>Территориальный отдел в п. ППК</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rPr>
                <w:bCs/>
              </w:rP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rPr>
                <w:b/>
                <w:bCs/>
              </w:rPr>
            </w:pPr>
          </w:p>
        </w:tc>
        <w:tc>
          <w:tcPr>
            <w:tcW w:w="1575" w:type="dxa"/>
            <w:tcBorders>
              <w:top w:val="nil"/>
              <w:left w:val="nil"/>
              <w:bottom w:val="single" w:sz="4" w:space="0" w:color="auto"/>
              <w:right w:val="single" w:sz="4" w:space="0" w:color="auto"/>
            </w:tcBorders>
            <w:shd w:val="clear" w:color="auto" w:fill="auto"/>
            <w:vAlign w:val="center"/>
          </w:tcPr>
          <w:p w:rsidR="00670F69" w:rsidRDefault="00670F69" w:rsidP="00BB3343">
            <w:pPr>
              <w:jc w:val="center"/>
            </w:pPr>
            <w:r w:rsidRPr="00756A01">
              <w:t>16,8</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5,3</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5,8</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5,7</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739,5</w:t>
            </w:r>
          </w:p>
        </w:tc>
        <w:tc>
          <w:tcPr>
            <w:tcW w:w="1353"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t>201,3</w:t>
            </w:r>
          </w:p>
        </w:tc>
        <w:tc>
          <w:tcPr>
            <w:tcW w:w="1041" w:type="dxa"/>
            <w:tcBorders>
              <w:top w:val="nil"/>
              <w:left w:val="nil"/>
              <w:bottom w:val="single" w:sz="4" w:space="0" w:color="auto"/>
              <w:right w:val="single" w:sz="4" w:space="0" w:color="auto"/>
            </w:tcBorders>
            <w:shd w:val="clear" w:color="auto" w:fill="auto"/>
          </w:tcPr>
          <w:p w:rsidR="00670F69" w:rsidRPr="00F33D72" w:rsidRDefault="00657237" w:rsidP="00BB3343">
            <w:pPr>
              <w:jc w:val="center"/>
            </w:pPr>
            <w:r>
              <w:t>100,4</w:t>
            </w:r>
            <w:r w:rsidR="00670F69">
              <w:t xml:space="preserve"> </w:t>
            </w:r>
          </w:p>
        </w:tc>
        <w:tc>
          <w:tcPr>
            <w:tcW w:w="1167" w:type="dxa"/>
            <w:gridSpan w:val="2"/>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218,9</w:t>
            </w:r>
          </w:p>
        </w:tc>
        <w:tc>
          <w:tcPr>
            <w:tcW w:w="1119" w:type="dxa"/>
            <w:tcBorders>
              <w:top w:val="nil"/>
              <w:left w:val="nil"/>
              <w:bottom w:val="single" w:sz="4" w:space="0" w:color="auto"/>
              <w:right w:val="single" w:sz="4" w:space="0" w:color="auto"/>
            </w:tcBorders>
            <w:shd w:val="clear" w:color="auto" w:fill="auto"/>
          </w:tcPr>
          <w:p w:rsidR="00670F69" w:rsidRPr="00F33D72" w:rsidRDefault="00670F69" w:rsidP="00BB3343">
            <w:pPr>
              <w:jc w:val="center"/>
            </w:pPr>
            <w:r w:rsidRPr="00F33D72">
              <w:t>218,9</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141,4</w:t>
            </w:r>
          </w:p>
        </w:tc>
        <w:tc>
          <w:tcPr>
            <w:tcW w:w="1353"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t>33,8</w:t>
            </w:r>
          </w:p>
        </w:tc>
        <w:tc>
          <w:tcPr>
            <w:tcW w:w="1041" w:type="dxa"/>
            <w:tcBorders>
              <w:top w:val="nil"/>
              <w:left w:val="nil"/>
              <w:bottom w:val="single" w:sz="4" w:space="0" w:color="auto"/>
              <w:right w:val="single" w:sz="4" w:space="0" w:color="auto"/>
            </w:tcBorders>
            <w:shd w:val="clear" w:color="auto" w:fill="auto"/>
            <w:vAlign w:val="center"/>
          </w:tcPr>
          <w:p w:rsidR="00670F69" w:rsidRPr="00F33D72" w:rsidRDefault="00657237" w:rsidP="00BB3343">
            <w:pPr>
              <w:jc w:val="center"/>
            </w:pPr>
            <w:r>
              <w:t>15,4</w:t>
            </w:r>
          </w:p>
        </w:tc>
        <w:tc>
          <w:tcPr>
            <w:tcW w:w="1167" w:type="dxa"/>
            <w:gridSpan w:val="2"/>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46,1</w:t>
            </w:r>
          </w:p>
        </w:tc>
        <w:tc>
          <w:tcPr>
            <w:tcW w:w="1119" w:type="dxa"/>
            <w:tcBorders>
              <w:top w:val="nil"/>
              <w:left w:val="nil"/>
              <w:bottom w:val="single" w:sz="4" w:space="0" w:color="auto"/>
              <w:right w:val="single" w:sz="4" w:space="0" w:color="auto"/>
            </w:tcBorders>
            <w:shd w:val="clear" w:color="auto" w:fill="auto"/>
            <w:vAlign w:val="center"/>
          </w:tcPr>
          <w:p w:rsidR="00670F69" w:rsidRPr="00F33D72" w:rsidRDefault="00670F69" w:rsidP="00BB3343">
            <w:pPr>
              <w:jc w:val="center"/>
            </w:pPr>
            <w:r w:rsidRPr="00F33D72">
              <w:t>46,1</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264,1</w:t>
            </w:r>
          </w:p>
        </w:tc>
        <w:tc>
          <w:tcPr>
            <w:tcW w:w="1353"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76,8</w:t>
            </w:r>
          </w:p>
        </w:tc>
        <w:tc>
          <w:tcPr>
            <w:tcW w:w="1041"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37,5</w:t>
            </w:r>
          </w:p>
        </w:tc>
        <w:tc>
          <w:tcPr>
            <w:tcW w:w="1167" w:type="dxa"/>
            <w:gridSpan w:val="2"/>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74,9</w:t>
            </w:r>
          </w:p>
        </w:tc>
        <w:tc>
          <w:tcPr>
            <w:tcW w:w="1119"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74,9</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80,5</w:t>
            </w:r>
          </w:p>
        </w:tc>
        <w:tc>
          <w:tcPr>
            <w:tcW w:w="1353"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23,0</w:t>
            </w:r>
          </w:p>
        </w:tc>
        <w:tc>
          <w:tcPr>
            <w:tcW w:w="1041"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11,5</w:t>
            </w:r>
          </w:p>
        </w:tc>
        <w:tc>
          <w:tcPr>
            <w:tcW w:w="1167" w:type="dxa"/>
            <w:gridSpan w:val="2"/>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23,0</w:t>
            </w:r>
          </w:p>
        </w:tc>
        <w:tc>
          <w:tcPr>
            <w:tcW w:w="1119"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23,0</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133,8</w:t>
            </w:r>
          </w:p>
        </w:tc>
        <w:tc>
          <w:tcPr>
            <w:tcW w:w="1353"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33,1</w:t>
            </w:r>
          </w:p>
        </w:tc>
        <w:tc>
          <w:tcPr>
            <w:tcW w:w="1041"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20,1</w:t>
            </w:r>
          </w:p>
        </w:tc>
        <w:tc>
          <w:tcPr>
            <w:tcW w:w="1167" w:type="dxa"/>
            <w:gridSpan w:val="2"/>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40,3</w:t>
            </w:r>
          </w:p>
        </w:tc>
        <w:tc>
          <w:tcPr>
            <w:tcW w:w="1119"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40,3</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119,7</w:t>
            </w:r>
          </w:p>
        </w:tc>
        <w:tc>
          <w:tcPr>
            <w:tcW w:w="1353"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34,6</w:t>
            </w:r>
          </w:p>
        </w:tc>
        <w:tc>
          <w:tcPr>
            <w:tcW w:w="1041"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t>15,9</w:t>
            </w:r>
          </w:p>
        </w:tc>
        <w:tc>
          <w:tcPr>
            <w:tcW w:w="1167" w:type="dxa"/>
            <w:gridSpan w:val="2"/>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34,6</w:t>
            </w:r>
          </w:p>
        </w:tc>
        <w:tc>
          <w:tcPr>
            <w:tcW w:w="1119"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34,6</w:t>
            </w:r>
          </w:p>
        </w:tc>
      </w:tr>
      <w:tr w:rsidR="00670F69"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70F69" w:rsidRPr="00F33D72" w:rsidRDefault="00670F69"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670F69" w:rsidRPr="00F33D72" w:rsidRDefault="00670F69" w:rsidP="00BB3343">
            <w:pPr>
              <w:jc w:val="center"/>
            </w:pPr>
          </w:p>
        </w:tc>
        <w:tc>
          <w:tcPr>
            <w:tcW w:w="2925" w:type="dxa"/>
            <w:tcBorders>
              <w:top w:val="single" w:sz="4" w:space="0" w:color="auto"/>
              <w:left w:val="nil"/>
              <w:bottom w:val="single" w:sz="4" w:space="0" w:color="auto"/>
              <w:right w:val="single" w:sz="4" w:space="0" w:color="auto"/>
            </w:tcBorders>
            <w:shd w:val="clear" w:color="auto" w:fill="auto"/>
            <w:vAlign w:val="center"/>
          </w:tcPr>
          <w:p w:rsidR="00670F69" w:rsidRPr="00F33D72" w:rsidRDefault="00670F69" w:rsidP="00BB3343">
            <w:pPr>
              <w:jc w:val="center"/>
            </w:pPr>
          </w:p>
        </w:tc>
        <w:tc>
          <w:tcPr>
            <w:tcW w:w="1575" w:type="dxa"/>
            <w:tcBorders>
              <w:top w:val="single" w:sz="4" w:space="0" w:color="auto"/>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353" w:type="dxa"/>
            <w:tcBorders>
              <w:top w:val="single" w:sz="4" w:space="0" w:color="auto"/>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041" w:type="dxa"/>
            <w:tcBorders>
              <w:top w:val="single" w:sz="4" w:space="0" w:color="auto"/>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67" w:type="dxa"/>
            <w:gridSpan w:val="2"/>
            <w:tcBorders>
              <w:top w:val="single" w:sz="4" w:space="0" w:color="auto"/>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c>
          <w:tcPr>
            <w:tcW w:w="1119" w:type="dxa"/>
            <w:tcBorders>
              <w:top w:val="single" w:sz="4" w:space="0" w:color="auto"/>
              <w:left w:val="nil"/>
              <w:bottom w:val="single" w:sz="4" w:space="0" w:color="auto"/>
              <w:right w:val="single" w:sz="4" w:space="0" w:color="auto"/>
            </w:tcBorders>
            <w:shd w:val="clear" w:color="auto" w:fill="auto"/>
          </w:tcPr>
          <w:p w:rsidR="00670F69" w:rsidRPr="00F33D72" w:rsidRDefault="00670F69" w:rsidP="00BB3343">
            <w:pPr>
              <w:jc w:val="center"/>
            </w:pPr>
            <w:r w:rsidRPr="00F33D72">
              <w:t>0,0</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657237" w:rsidRDefault="00657237" w:rsidP="00BB3343">
            <w:pPr>
              <w:jc w:val="center"/>
            </w:pPr>
            <w:r w:rsidRPr="00657237">
              <w:t>3.</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657237" w:rsidRDefault="00657237" w:rsidP="00BB3343">
            <w:pPr>
              <w:jc w:val="center"/>
            </w:pPr>
            <w:r w:rsidRPr="00657237">
              <w:t>Подпрограмма 2</w:t>
            </w:r>
          </w:p>
          <w:p w:rsidR="00657237" w:rsidRPr="00657237" w:rsidRDefault="00657237" w:rsidP="00BB3343">
            <w:pPr>
              <w:jc w:val="center"/>
            </w:pPr>
            <w:r w:rsidRPr="00657237">
              <w:t xml:space="preserve">«Обеспечение реализации </w:t>
            </w:r>
            <w:r w:rsidRPr="00657237">
              <w:lastRenderedPageBreak/>
              <w:t>программы», всего: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657237" w:rsidRDefault="00657237" w:rsidP="00BB3343">
            <w:pPr>
              <w:jc w:val="center"/>
            </w:pPr>
            <w:r w:rsidRPr="00657237">
              <w:lastRenderedPageBreak/>
              <w:t>24 2 00 00000</w:t>
            </w:r>
          </w:p>
        </w:tc>
        <w:tc>
          <w:tcPr>
            <w:tcW w:w="1546" w:type="dxa"/>
            <w:tcBorders>
              <w:top w:val="single" w:sz="4" w:space="0" w:color="auto"/>
              <w:left w:val="nil"/>
              <w:bottom w:val="single" w:sz="4" w:space="0" w:color="auto"/>
              <w:right w:val="single" w:sz="4" w:space="0" w:color="auto"/>
            </w:tcBorders>
            <w:shd w:val="clear" w:color="auto" w:fill="auto"/>
            <w:vAlign w:val="center"/>
          </w:tcPr>
          <w:p w:rsidR="00657237" w:rsidRPr="00657237" w:rsidRDefault="00657237" w:rsidP="00BB3343">
            <w:pPr>
              <w:jc w:val="center"/>
            </w:pPr>
            <w:r w:rsidRPr="00657237">
              <w:t>2020-2023</w:t>
            </w:r>
          </w:p>
        </w:tc>
        <w:tc>
          <w:tcPr>
            <w:tcW w:w="2925" w:type="dxa"/>
            <w:tcBorders>
              <w:top w:val="single" w:sz="4" w:space="0" w:color="auto"/>
              <w:left w:val="nil"/>
              <w:bottom w:val="single" w:sz="4" w:space="0" w:color="auto"/>
              <w:right w:val="single" w:sz="4" w:space="0" w:color="auto"/>
            </w:tcBorders>
            <w:shd w:val="clear" w:color="auto" w:fill="auto"/>
            <w:vAlign w:val="center"/>
          </w:tcPr>
          <w:p w:rsidR="00657237" w:rsidRPr="00657237" w:rsidRDefault="00657237" w:rsidP="00BB3343">
            <w:pPr>
              <w:jc w:val="center"/>
            </w:pPr>
            <w:r w:rsidRPr="00657237">
              <w:t>МКУ по АХО</w:t>
            </w:r>
          </w:p>
        </w:tc>
        <w:tc>
          <w:tcPr>
            <w:tcW w:w="1575" w:type="dxa"/>
            <w:tcBorders>
              <w:top w:val="single" w:sz="4" w:space="0" w:color="auto"/>
              <w:left w:val="nil"/>
              <w:bottom w:val="single" w:sz="4" w:space="0" w:color="auto"/>
              <w:right w:val="single" w:sz="4" w:space="0" w:color="auto"/>
            </w:tcBorders>
            <w:shd w:val="clear" w:color="auto" w:fill="auto"/>
          </w:tcPr>
          <w:p w:rsidR="00657237" w:rsidRPr="00657237" w:rsidRDefault="00657237" w:rsidP="00BB3343">
            <w:pPr>
              <w:jc w:val="center"/>
            </w:pPr>
            <w:r>
              <w:t>88285,6</w:t>
            </w:r>
          </w:p>
        </w:tc>
        <w:tc>
          <w:tcPr>
            <w:tcW w:w="1353" w:type="dxa"/>
            <w:tcBorders>
              <w:top w:val="single" w:sz="4" w:space="0" w:color="auto"/>
              <w:left w:val="nil"/>
              <w:bottom w:val="single" w:sz="4" w:space="0" w:color="auto"/>
              <w:right w:val="single" w:sz="4" w:space="0" w:color="auto"/>
            </w:tcBorders>
            <w:shd w:val="clear" w:color="auto" w:fill="auto"/>
          </w:tcPr>
          <w:p w:rsidR="00657237" w:rsidRPr="00657237" w:rsidRDefault="00657237" w:rsidP="00BB3343">
            <w:pPr>
              <w:jc w:val="center"/>
            </w:pPr>
            <w:r w:rsidRPr="00657237">
              <w:t>24096,5</w:t>
            </w:r>
          </w:p>
        </w:tc>
        <w:tc>
          <w:tcPr>
            <w:tcW w:w="1041" w:type="dxa"/>
            <w:tcBorders>
              <w:top w:val="single" w:sz="4" w:space="0" w:color="auto"/>
              <w:left w:val="nil"/>
              <w:bottom w:val="single" w:sz="4" w:space="0" w:color="auto"/>
              <w:right w:val="single" w:sz="4" w:space="0" w:color="auto"/>
            </w:tcBorders>
            <w:shd w:val="clear" w:color="auto" w:fill="auto"/>
          </w:tcPr>
          <w:p w:rsidR="00657237" w:rsidRPr="00657237" w:rsidRDefault="00657237" w:rsidP="00BB3343">
            <w:pPr>
              <w:jc w:val="center"/>
            </w:pPr>
            <w:r>
              <w:t>24367,2</w:t>
            </w:r>
          </w:p>
        </w:tc>
        <w:tc>
          <w:tcPr>
            <w:tcW w:w="1167" w:type="dxa"/>
            <w:gridSpan w:val="2"/>
            <w:tcBorders>
              <w:top w:val="single" w:sz="4" w:space="0" w:color="auto"/>
              <w:left w:val="nil"/>
              <w:bottom w:val="single" w:sz="4" w:space="0" w:color="auto"/>
              <w:right w:val="single" w:sz="4" w:space="0" w:color="auto"/>
            </w:tcBorders>
            <w:shd w:val="clear" w:color="auto" w:fill="auto"/>
          </w:tcPr>
          <w:p w:rsidR="00657237" w:rsidRPr="00657237" w:rsidRDefault="00657237" w:rsidP="00BB3343">
            <w:pPr>
              <w:jc w:val="center"/>
            </w:pPr>
            <w:r w:rsidRPr="00657237">
              <w:t>19451,6</w:t>
            </w:r>
          </w:p>
        </w:tc>
        <w:tc>
          <w:tcPr>
            <w:tcW w:w="1119" w:type="dxa"/>
            <w:tcBorders>
              <w:top w:val="single" w:sz="4" w:space="0" w:color="auto"/>
              <w:left w:val="nil"/>
              <w:bottom w:val="single" w:sz="4" w:space="0" w:color="auto"/>
              <w:right w:val="single" w:sz="4" w:space="0" w:color="auto"/>
            </w:tcBorders>
            <w:shd w:val="clear" w:color="auto" w:fill="auto"/>
          </w:tcPr>
          <w:p w:rsidR="00657237" w:rsidRPr="00657237" w:rsidRDefault="00657237" w:rsidP="00BB3343">
            <w:pPr>
              <w:jc w:val="center"/>
            </w:pPr>
            <w:r w:rsidRPr="00657237">
              <w:t>20370,3</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t>88285,6</w:t>
            </w:r>
          </w:p>
        </w:tc>
        <w:tc>
          <w:tcPr>
            <w:tcW w:w="1353"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rsidRPr="00657237">
              <w:t>24096,5</w:t>
            </w:r>
          </w:p>
        </w:tc>
        <w:tc>
          <w:tcPr>
            <w:tcW w:w="1041"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t>24367,2</w:t>
            </w:r>
          </w:p>
        </w:tc>
        <w:tc>
          <w:tcPr>
            <w:tcW w:w="1167" w:type="dxa"/>
            <w:gridSpan w:val="2"/>
            <w:tcBorders>
              <w:top w:val="nil"/>
              <w:left w:val="nil"/>
              <w:bottom w:val="single" w:sz="4" w:space="0" w:color="auto"/>
              <w:right w:val="single" w:sz="4" w:space="0" w:color="auto"/>
            </w:tcBorders>
            <w:shd w:val="clear" w:color="auto" w:fill="auto"/>
          </w:tcPr>
          <w:p w:rsidR="00657237" w:rsidRPr="00657237" w:rsidRDefault="00657237" w:rsidP="00BB3343">
            <w:pPr>
              <w:jc w:val="center"/>
            </w:pPr>
            <w:r w:rsidRPr="00657237">
              <w:t>19451,6</w:t>
            </w:r>
          </w:p>
        </w:tc>
        <w:tc>
          <w:tcPr>
            <w:tcW w:w="1119"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rsidRPr="00657237">
              <w:t>20370,3</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657237" w:rsidRDefault="00657237" w:rsidP="00BB3343">
            <w:pPr>
              <w:jc w:val="center"/>
            </w:pPr>
            <w:r w:rsidRPr="00657237">
              <w:t>3.1.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657237" w:rsidRDefault="00657237" w:rsidP="00BB3343">
            <w:pPr>
              <w:jc w:val="center"/>
            </w:pPr>
            <w:r w:rsidRPr="00657237">
              <w:t>Основное мероприятие 2.1 «Обеспечение деятельности администрации городского округа г. Бор по выполнению муниципальных функций и государственных полномочий»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657237" w:rsidRDefault="00657237" w:rsidP="00BB3343">
            <w:pPr>
              <w:jc w:val="center"/>
            </w:pPr>
            <w:r w:rsidRPr="00657237">
              <w:t>24 2 01 00000</w:t>
            </w: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r w:rsidRPr="00F33D72">
              <w:t>МКУ по АХО</w:t>
            </w:r>
          </w:p>
        </w:tc>
        <w:tc>
          <w:tcPr>
            <w:tcW w:w="1575" w:type="dxa"/>
            <w:tcBorders>
              <w:top w:val="nil"/>
              <w:left w:val="nil"/>
              <w:bottom w:val="single" w:sz="4" w:space="0" w:color="auto"/>
              <w:right w:val="single" w:sz="4" w:space="0" w:color="auto"/>
            </w:tcBorders>
            <w:shd w:val="clear" w:color="auto" w:fill="auto"/>
            <w:vAlign w:val="center"/>
          </w:tcPr>
          <w:p w:rsidR="00657237" w:rsidRPr="00657237" w:rsidRDefault="00657237" w:rsidP="00657237">
            <w:pPr>
              <w:jc w:val="center"/>
            </w:pPr>
            <w:r>
              <w:t>88285,6</w:t>
            </w:r>
          </w:p>
        </w:tc>
        <w:tc>
          <w:tcPr>
            <w:tcW w:w="1353" w:type="dxa"/>
            <w:tcBorders>
              <w:top w:val="nil"/>
              <w:left w:val="nil"/>
              <w:bottom w:val="single" w:sz="4" w:space="0" w:color="auto"/>
              <w:right w:val="single" w:sz="4" w:space="0" w:color="auto"/>
            </w:tcBorders>
            <w:shd w:val="clear" w:color="auto" w:fill="auto"/>
            <w:vAlign w:val="center"/>
          </w:tcPr>
          <w:p w:rsidR="00657237" w:rsidRPr="00657237" w:rsidRDefault="00657237" w:rsidP="00657237">
            <w:pPr>
              <w:jc w:val="center"/>
            </w:pPr>
            <w:r w:rsidRPr="00657237">
              <w:t>24096,5</w:t>
            </w:r>
          </w:p>
        </w:tc>
        <w:tc>
          <w:tcPr>
            <w:tcW w:w="1041" w:type="dxa"/>
            <w:tcBorders>
              <w:top w:val="nil"/>
              <w:left w:val="nil"/>
              <w:bottom w:val="single" w:sz="4" w:space="0" w:color="auto"/>
              <w:right w:val="single" w:sz="4" w:space="0" w:color="auto"/>
            </w:tcBorders>
            <w:shd w:val="clear" w:color="auto" w:fill="auto"/>
            <w:vAlign w:val="center"/>
          </w:tcPr>
          <w:p w:rsidR="00657237" w:rsidRPr="00657237" w:rsidRDefault="00657237" w:rsidP="00657237">
            <w:pPr>
              <w:jc w:val="center"/>
            </w:pPr>
            <w:r>
              <w:t>24367,2</w:t>
            </w:r>
          </w:p>
        </w:tc>
        <w:tc>
          <w:tcPr>
            <w:tcW w:w="1167" w:type="dxa"/>
            <w:gridSpan w:val="2"/>
            <w:tcBorders>
              <w:top w:val="nil"/>
              <w:left w:val="nil"/>
              <w:bottom w:val="single" w:sz="4" w:space="0" w:color="auto"/>
              <w:right w:val="single" w:sz="4" w:space="0" w:color="auto"/>
            </w:tcBorders>
            <w:shd w:val="clear" w:color="auto" w:fill="auto"/>
            <w:vAlign w:val="center"/>
          </w:tcPr>
          <w:p w:rsidR="00657237" w:rsidRPr="00657237" w:rsidRDefault="00657237" w:rsidP="00657237">
            <w:pPr>
              <w:jc w:val="center"/>
            </w:pPr>
            <w:r w:rsidRPr="00657237">
              <w:t>19451,6</w:t>
            </w:r>
          </w:p>
        </w:tc>
        <w:tc>
          <w:tcPr>
            <w:tcW w:w="1119" w:type="dxa"/>
            <w:tcBorders>
              <w:top w:val="nil"/>
              <w:left w:val="nil"/>
              <w:bottom w:val="single" w:sz="4" w:space="0" w:color="auto"/>
              <w:right w:val="single" w:sz="4" w:space="0" w:color="auto"/>
            </w:tcBorders>
            <w:shd w:val="clear" w:color="auto" w:fill="auto"/>
            <w:vAlign w:val="center"/>
          </w:tcPr>
          <w:p w:rsidR="00657237" w:rsidRPr="00657237" w:rsidRDefault="00657237" w:rsidP="00657237">
            <w:pPr>
              <w:jc w:val="center"/>
            </w:pPr>
            <w:r w:rsidRPr="00657237">
              <w:t>20370,3</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t>88285,6</w:t>
            </w:r>
          </w:p>
        </w:tc>
        <w:tc>
          <w:tcPr>
            <w:tcW w:w="1353"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rsidRPr="00657237">
              <w:t>24096,5</w:t>
            </w:r>
          </w:p>
        </w:tc>
        <w:tc>
          <w:tcPr>
            <w:tcW w:w="1041"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t>24367,2</w:t>
            </w:r>
          </w:p>
        </w:tc>
        <w:tc>
          <w:tcPr>
            <w:tcW w:w="1167" w:type="dxa"/>
            <w:gridSpan w:val="2"/>
            <w:tcBorders>
              <w:top w:val="nil"/>
              <w:left w:val="nil"/>
              <w:bottom w:val="single" w:sz="4" w:space="0" w:color="auto"/>
              <w:right w:val="single" w:sz="4" w:space="0" w:color="auto"/>
            </w:tcBorders>
            <w:shd w:val="clear" w:color="auto" w:fill="auto"/>
          </w:tcPr>
          <w:p w:rsidR="00657237" w:rsidRPr="00657237" w:rsidRDefault="00657237" w:rsidP="00BB3343">
            <w:pPr>
              <w:jc w:val="center"/>
            </w:pPr>
            <w:r w:rsidRPr="00657237">
              <w:t>19451,6</w:t>
            </w:r>
          </w:p>
        </w:tc>
        <w:tc>
          <w:tcPr>
            <w:tcW w:w="1119" w:type="dxa"/>
            <w:tcBorders>
              <w:top w:val="nil"/>
              <w:left w:val="nil"/>
              <w:bottom w:val="single" w:sz="4" w:space="0" w:color="auto"/>
              <w:right w:val="single" w:sz="4" w:space="0" w:color="auto"/>
            </w:tcBorders>
            <w:shd w:val="clear" w:color="auto" w:fill="auto"/>
          </w:tcPr>
          <w:p w:rsidR="00657237" w:rsidRPr="00657237" w:rsidRDefault="00657237" w:rsidP="00BB3343">
            <w:pPr>
              <w:jc w:val="center"/>
            </w:pPr>
            <w:r w:rsidRPr="00657237">
              <w:t>20370,3</w:t>
            </w:r>
          </w:p>
        </w:tc>
      </w:tr>
      <w:tr w:rsidR="00657237"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57237" w:rsidRPr="00F33D72" w:rsidRDefault="00657237" w:rsidP="00BB3343">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57237" w:rsidRPr="00F33D72" w:rsidRDefault="00657237" w:rsidP="00BB3343">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1546"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tc>
        <w:tc>
          <w:tcPr>
            <w:tcW w:w="2925" w:type="dxa"/>
            <w:tcBorders>
              <w:top w:val="nil"/>
              <w:left w:val="nil"/>
              <w:bottom w:val="single" w:sz="4" w:space="0" w:color="auto"/>
              <w:right w:val="single" w:sz="4" w:space="0" w:color="auto"/>
            </w:tcBorders>
            <w:shd w:val="clear" w:color="auto" w:fill="auto"/>
            <w:vAlign w:val="center"/>
          </w:tcPr>
          <w:p w:rsidR="00657237" w:rsidRPr="00F33D72" w:rsidRDefault="00657237" w:rsidP="00BB3343">
            <w:pPr>
              <w:jc w:val="center"/>
            </w:pPr>
          </w:p>
          <w:p w:rsidR="00657237" w:rsidRPr="00F33D72" w:rsidRDefault="00657237" w:rsidP="00BB3343">
            <w:pPr>
              <w:jc w:val="center"/>
            </w:pPr>
          </w:p>
        </w:tc>
        <w:tc>
          <w:tcPr>
            <w:tcW w:w="1575"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353"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041"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c>
          <w:tcPr>
            <w:tcW w:w="1119" w:type="dxa"/>
            <w:tcBorders>
              <w:top w:val="nil"/>
              <w:left w:val="nil"/>
              <w:bottom w:val="single" w:sz="4" w:space="0" w:color="auto"/>
              <w:right w:val="single" w:sz="4" w:space="0" w:color="auto"/>
            </w:tcBorders>
            <w:shd w:val="clear" w:color="auto" w:fill="auto"/>
          </w:tcPr>
          <w:p w:rsidR="00657237" w:rsidRPr="00F33D72" w:rsidRDefault="00657237" w:rsidP="00BB3343">
            <w:pPr>
              <w:jc w:val="center"/>
            </w:pPr>
            <w:r w:rsidRPr="00F33D72">
              <w:t>0,0</w:t>
            </w:r>
          </w:p>
        </w:tc>
      </w:tr>
    </w:tbl>
    <w:p w:rsidR="00670F69" w:rsidRDefault="00670F69" w:rsidP="00670F69">
      <w:pPr>
        <w:widowControl w:val="0"/>
        <w:autoSpaceDE w:val="0"/>
        <w:autoSpaceDN w:val="0"/>
        <w:adjustRightInd w:val="0"/>
        <w:spacing w:line="360" w:lineRule="auto"/>
        <w:ind w:firstLine="720"/>
        <w:jc w:val="both"/>
        <w:rPr>
          <w:sz w:val="28"/>
          <w:szCs w:val="28"/>
        </w:rPr>
      </w:pPr>
    </w:p>
    <w:p w:rsidR="00657237" w:rsidRDefault="00657237" w:rsidP="00657237">
      <w:pPr>
        <w:widowControl w:val="0"/>
        <w:autoSpaceDE w:val="0"/>
        <w:autoSpaceDN w:val="0"/>
        <w:adjustRightInd w:val="0"/>
        <w:spacing w:line="312" w:lineRule="auto"/>
        <w:ind w:firstLine="720"/>
        <w:jc w:val="both"/>
        <w:rPr>
          <w:sz w:val="28"/>
          <w:szCs w:val="28"/>
        </w:rPr>
      </w:pPr>
      <w:r>
        <w:rPr>
          <w:sz w:val="28"/>
          <w:szCs w:val="28"/>
        </w:rPr>
        <w:t>3. В паспорте Подпрограммы 1 :</w:t>
      </w:r>
    </w:p>
    <w:p w:rsidR="00657237" w:rsidRPr="001B2CCD" w:rsidRDefault="00657237" w:rsidP="00657237">
      <w:pPr>
        <w:widowControl w:val="0"/>
        <w:autoSpaceDE w:val="0"/>
        <w:autoSpaceDN w:val="0"/>
        <w:adjustRightInd w:val="0"/>
        <w:spacing w:line="312" w:lineRule="auto"/>
        <w:ind w:firstLine="720"/>
        <w:jc w:val="both"/>
        <w:rPr>
          <w:sz w:val="28"/>
          <w:szCs w:val="28"/>
        </w:rPr>
      </w:pPr>
      <w:r>
        <w:rPr>
          <w:sz w:val="28"/>
          <w:szCs w:val="28"/>
        </w:rPr>
        <w:t xml:space="preserve">3.1. </w:t>
      </w:r>
      <w:r w:rsidRPr="001B2CCD">
        <w:rPr>
          <w:sz w:val="28"/>
          <w:szCs w:val="28"/>
        </w:rPr>
        <w:t xml:space="preserve">в позиции </w:t>
      </w:r>
      <w:r>
        <w:rPr>
          <w:sz w:val="28"/>
          <w:szCs w:val="28"/>
        </w:rPr>
        <w:t>6</w:t>
      </w:r>
      <w:r w:rsidRPr="001B2CCD">
        <w:rPr>
          <w:sz w:val="28"/>
          <w:szCs w:val="28"/>
        </w:rPr>
        <w:t xml:space="preserve"> «Объемы финансирования П</w:t>
      </w:r>
      <w:r>
        <w:rPr>
          <w:sz w:val="28"/>
          <w:szCs w:val="28"/>
        </w:rPr>
        <w:t>одп</w:t>
      </w:r>
      <w:r w:rsidRPr="001B2CCD">
        <w:rPr>
          <w:sz w:val="28"/>
          <w:szCs w:val="28"/>
        </w:rPr>
        <w:t>рограммы в разрезе источников и сроков реализации»:</w:t>
      </w:r>
    </w:p>
    <w:p w:rsidR="00657237" w:rsidRPr="001B2CCD" w:rsidRDefault="00657237" w:rsidP="00657237">
      <w:pPr>
        <w:widowControl w:val="0"/>
        <w:autoSpaceDE w:val="0"/>
        <w:autoSpaceDN w:val="0"/>
        <w:adjustRightInd w:val="0"/>
        <w:spacing w:line="312" w:lineRule="auto"/>
        <w:ind w:firstLine="720"/>
        <w:jc w:val="both"/>
        <w:rPr>
          <w:sz w:val="28"/>
          <w:szCs w:val="28"/>
        </w:rPr>
      </w:pPr>
      <w:r>
        <w:rPr>
          <w:sz w:val="28"/>
          <w:szCs w:val="28"/>
        </w:rPr>
        <w:t>-</w:t>
      </w:r>
      <w:r w:rsidRPr="001B2CCD">
        <w:rPr>
          <w:sz w:val="28"/>
          <w:szCs w:val="28"/>
        </w:rPr>
        <w:t xml:space="preserve"> в графе «Всего, тыс.руб.»  </w:t>
      </w:r>
      <w:r>
        <w:rPr>
          <w:sz w:val="28"/>
          <w:szCs w:val="28"/>
        </w:rPr>
        <w:t>цифры «</w:t>
      </w:r>
      <w:r>
        <w:rPr>
          <w:bCs/>
          <w:sz w:val="28"/>
          <w:szCs w:val="28"/>
        </w:rPr>
        <w:t>7699,0</w:t>
      </w:r>
      <w:r>
        <w:rPr>
          <w:sz w:val="28"/>
          <w:szCs w:val="28"/>
        </w:rPr>
        <w:t>» заменить на цифры «7192,0»; цифры «2021,8» заменить на цифры «1903,3»; цифры «5677,2» заменить на цифры «5288,7»;</w:t>
      </w:r>
    </w:p>
    <w:p w:rsidR="00657237" w:rsidRPr="001B2CCD" w:rsidRDefault="00657237" w:rsidP="00657237">
      <w:pPr>
        <w:widowControl w:val="0"/>
        <w:autoSpaceDE w:val="0"/>
        <w:autoSpaceDN w:val="0"/>
        <w:adjustRightInd w:val="0"/>
        <w:spacing w:line="312" w:lineRule="auto"/>
        <w:ind w:firstLine="720"/>
        <w:jc w:val="both"/>
        <w:rPr>
          <w:sz w:val="28"/>
          <w:szCs w:val="28"/>
        </w:rPr>
      </w:pPr>
      <w:r>
        <w:rPr>
          <w:sz w:val="28"/>
          <w:szCs w:val="28"/>
        </w:rPr>
        <w:t xml:space="preserve">- </w:t>
      </w:r>
      <w:r w:rsidRPr="001B2CCD">
        <w:rPr>
          <w:sz w:val="28"/>
          <w:szCs w:val="28"/>
        </w:rPr>
        <w:t>в графе «20</w:t>
      </w:r>
      <w:r>
        <w:rPr>
          <w:sz w:val="28"/>
          <w:szCs w:val="28"/>
        </w:rPr>
        <w:t>21</w:t>
      </w:r>
      <w:r w:rsidRPr="001B2CCD">
        <w:rPr>
          <w:sz w:val="28"/>
          <w:szCs w:val="28"/>
        </w:rPr>
        <w:t xml:space="preserve"> год» цифры</w:t>
      </w:r>
      <w:r>
        <w:rPr>
          <w:sz w:val="28"/>
          <w:szCs w:val="28"/>
        </w:rPr>
        <w:t xml:space="preserve"> «</w:t>
      </w:r>
      <w:r>
        <w:rPr>
          <w:bCs/>
          <w:sz w:val="28"/>
          <w:szCs w:val="28"/>
        </w:rPr>
        <w:t>1934,8</w:t>
      </w:r>
      <w:r>
        <w:rPr>
          <w:sz w:val="28"/>
          <w:szCs w:val="28"/>
        </w:rPr>
        <w:t>» заменить на цифры «1427,8»; цифры «515,5» заменить на цифры «397,0»; цифры «1419,3» заменить на цифры «1030,8».</w:t>
      </w:r>
    </w:p>
    <w:p w:rsidR="00657237" w:rsidRPr="001B2CCD" w:rsidRDefault="00657237" w:rsidP="00657237">
      <w:pPr>
        <w:widowControl w:val="0"/>
        <w:autoSpaceDE w:val="0"/>
        <w:autoSpaceDN w:val="0"/>
        <w:adjustRightInd w:val="0"/>
        <w:spacing w:line="312" w:lineRule="auto"/>
        <w:ind w:firstLine="720"/>
        <w:jc w:val="both"/>
        <w:rPr>
          <w:sz w:val="28"/>
          <w:szCs w:val="28"/>
        </w:rPr>
      </w:pPr>
    </w:p>
    <w:p w:rsidR="00B8369B" w:rsidRDefault="00657237" w:rsidP="00B8369B">
      <w:pPr>
        <w:widowControl w:val="0"/>
        <w:autoSpaceDE w:val="0"/>
        <w:autoSpaceDN w:val="0"/>
        <w:adjustRightInd w:val="0"/>
        <w:spacing w:line="312" w:lineRule="auto"/>
        <w:ind w:firstLine="720"/>
        <w:jc w:val="both"/>
        <w:rPr>
          <w:sz w:val="28"/>
          <w:szCs w:val="28"/>
        </w:rPr>
      </w:pPr>
      <w:r>
        <w:rPr>
          <w:sz w:val="28"/>
          <w:szCs w:val="28"/>
        </w:rPr>
        <w:t>4</w:t>
      </w:r>
      <w:r w:rsidR="00B8369B">
        <w:rPr>
          <w:sz w:val="28"/>
          <w:szCs w:val="28"/>
        </w:rPr>
        <w:t>. В паспорте Подпрограммы 2 :</w:t>
      </w:r>
    </w:p>
    <w:p w:rsidR="00B8369B" w:rsidRPr="001B2CCD" w:rsidRDefault="00657237" w:rsidP="00B8369B">
      <w:pPr>
        <w:widowControl w:val="0"/>
        <w:autoSpaceDE w:val="0"/>
        <w:autoSpaceDN w:val="0"/>
        <w:adjustRightInd w:val="0"/>
        <w:spacing w:line="312" w:lineRule="auto"/>
        <w:ind w:firstLine="720"/>
        <w:jc w:val="both"/>
        <w:rPr>
          <w:sz w:val="28"/>
          <w:szCs w:val="28"/>
        </w:rPr>
      </w:pPr>
      <w:r>
        <w:rPr>
          <w:sz w:val="28"/>
          <w:szCs w:val="28"/>
        </w:rPr>
        <w:lastRenderedPageBreak/>
        <w:t>4</w:t>
      </w:r>
      <w:r w:rsidR="00B8369B">
        <w:rPr>
          <w:sz w:val="28"/>
          <w:szCs w:val="28"/>
        </w:rPr>
        <w:t xml:space="preserve">.1. </w:t>
      </w:r>
      <w:r w:rsidR="00B8369B" w:rsidRPr="001B2CCD">
        <w:rPr>
          <w:sz w:val="28"/>
          <w:szCs w:val="28"/>
        </w:rPr>
        <w:t xml:space="preserve">в позиции </w:t>
      </w:r>
      <w:r w:rsidR="00B8369B">
        <w:rPr>
          <w:sz w:val="28"/>
          <w:szCs w:val="28"/>
        </w:rPr>
        <w:t>6</w:t>
      </w:r>
      <w:r w:rsidR="00B8369B" w:rsidRPr="001B2CCD">
        <w:rPr>
          <w:sz w:val="28"/>
          <w:szCs w:val="28"/>
        </w:rPr>
        <w:t xml:space="preserve"> «Объемы финансирования П</w:t>
      </w:r>
      <w:r w:rsidR="00B8369B">
        <w:rPr>
          <w:sz w:val="28"/>
          <w:szCs w:val="28"/>
        </w:rPr>
        <w:t>одп</w:t>
      </w:r>
      <w:r w:rsidR="00B8369B" w:rsidRPr="001B2CCD">
        <w:rPr>
          <w:sz w:val="28"/>
          <w:szCs w:val="28"/>
        </w:rPr>
        <w:t>рограммы в разрезе источников и сроков реализации»:</w:t>
      </w:r>
    </w:p>
    <w:p w:rsidR="00B8369B" w:rsidRPr="001B2CCD" w:rsidRDefault="00B8369B" w:rsidP="00B8369B">
      <w:pPr>
        <w:widowControl w:val="0"/>
        <w:autoSpaceDE w:val="0"/>
        <w:autoSpaceDN w:val="0"/>
        <w:adjustRightInd w:val="0"/>
        <w:spacing w:line="312" w:lineRule="auto"/>
        <w:ind w:firstLine="720"/>
        <w:jc w:val="both"/>
        <w:rPr>
          <w:sz w:val="28"/>
          <w:szCs w:val="28"/>
        </w:rPr>
      </w:pPr>
      <w:r>
        <w:rPr>
          <w:sz w:val="28"/>
          <w:szCs w:val="28"/>
        </w:rPr>
        <w:t>-</w:t>
      </w:r>
      <w:r w:rsidRPr="001B2CCD">
        <w:rPr>
          <w:sz w:val="28"/>
          <w:szCs w:val="28"/>
        </w:rPr>
        <w:t xml:space="preserve"> в графе «Всего, тыс.руб.»  </w:t>
      </w:r>
      <w:r>
        <w:rPr>
          <w:sz w:val="28"/>
          <w:szCs w:val="28"/>
        </w:rPr>
        <w:t>цифры «</w:t>
      </w:r>
      <w:r w:rsidR="00657237">
        <w:rPr>
          <w:bCs/>
          <w:sz w:val="28"/>
          <w:szCs w:val="28"/>
        </w:rPr>
        <w:t>87565,6</w:t>
      </w:r>
      <w:r>
        <w:rPr>
          <w:sz w:val="28"/>
          <w:szCs w:val="28"/>
        </w:rPr>
        <w:t>» заменить на цифры «</w:t>
      </w:r>
      <w:r w:rsidR="00657237">
        <w:rPr>
          <w:sz w:val="28"/>
          <w:szCs w:val="28"/>
        </w:rPr>
        <w:t>88285,6</w:t>
      </w:r>
      <w:r>
        <w:rPr>
          <w:sz w:val="28"/>
          <w:szCs w:val="28"/>
        </w:rPr>
        <w:t>»;</w:t>
      </w:r>
    </w:p>
    <w:p w:rsidR="00B8369B" w:rsidRPr="001B2CCD" w:rsidRDefault="00B8369B" w:rsidP="00B8369B">
      <w:pPr>
        <w:widowControl w:val="0"/>
        <w:autoSpaceDE w:val="0"/>
        <w:autoSpaceDN w:val="0"/>
        <w:adjustRightInd w:val="0"/>
        <w:spacing w:line="312" w:lineRule="auto"/>
        <w:ind w:firstLine="720"/>
        <w:jc w:val="both"/>
        <w:rPr>
          <w:sz w:val="28"/>
          <w:szCs w:val="28"/>
        </w:rPr>
      </w:pPr>
      <w:r>
        <w:rPr>
          <w:sz w:val="28"/>
          <w:szCs w:val="28"/>
        </w:rPr>
        <w:t xml:space="preserve">- </w:t>
      </w:r>
      <w:r w:rsidRPr="001B2CCD">
        <w:rPr>
          <w:sz w:val="28"/>
          <w:szCs w:val="28"/>
        </w:rPr>
        <w:t>в графе «20</w:t>
      </w:r>
      <w:r>
        <w:rPr>
          <w:sz w:val="28"/>
          <w:szCs w:val="28"/>
        </w:rPr>
        <w:t>21</w:t>
      </w:r>
      <w:r w:rsidRPr="001B2CCD">
        <w:rPr>
          <w:sz w:val="28"/>
          <w:szCs w:val="28"/>
        </w:rPr>
        <w:t xml:space="preserve"> год» цифры</w:t>
      </w:r>
      <w:r>
        <w:rPr>
          <w:sz w:val="28"/>
          <w:szCs w:val="28"/>
        </w:rPr>
        <w:t xml:space="preserve"> «</w:t>
      </w:r>
      <w:r w:rsidR="00657237">
        <w:rPr>
          <w:bCs/>
          <w:sz w:val="28"/>
          <w:szCs w:val="28"/>
        </w:rPr>
        <w:t>23647,2</w:t>
      </w:r>
      <w:r>
        <w:rPr>
          <w:sz w:val="28"/>
          <w:szCs w:val="28"/>
        </w:rPr>
        <w:t>» заменить на цифры «</w:t>
      </w:r>
      <w:r w:rsidR="00657237">
        <w:rPr>
          <w:sz w:val="28"/>
          <w:szCs w:val="28"/>
        </w:rPr>
        <w:t>24367,2</w:t>
      </w:r>
      <w:r>
        <w:rPr>
          <w:sz w:val="28"/>
          <w:szCs w:val="28"/>
        </w:rPr>
        <w:t>».</w:t>
      </w:r>
    </w:p>
    <w:p w:rsidR="00B8369B" w:rsidRDefault="00B8369B" w:rsidP="00B8369B">
      <w:pPr>
        <w:widowControl w:val="0"/>
        <w:autoSpaceDE w:val="0"/>
        <w:autoSpaceDN w:val="0"/>
        <w:adjustRightInd w:val="0"/>
        <w:spacing w:line="360" w:lineRule="auto"/>
        <w:ind w:firstLine="720"/>
        <w:jc w:val="both"/>
        <w:rPr>
          <w:sz w:val="28"/>
          <w:szCs w:val="28"/>
        </w:rPr>
      </w:pPr>
    </w:p>
    <w:p w:rsidR="00B8369B" w:rsidRDefault="00B8369B"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p w:rsidR="00657237" w:rsidRDefault="00657237" w:rsidP="00B8369B">
      <w:pPr>
        <w:widowControl w:val="0"/>
        <w:autoSpaceDE w:val="0"/>
        <w:autoSpaceDN w:val="0"/>
        <w:adjustRightInd w:val="0"/>
        <w:spacing w:line="360" w:lineRule="auto"/>
        <w:ind w:firstLine="720"/>
        <w:jc w:val="both"/>
        <w:rPr>
          <w:sz w:val="28"/>
          <w:szCs w:val="28"/>
        </w:rPr>
      </w:pPr>
    </w:p>
    <w:sectPr w:rsidR="00657237" w:rsidSect="006C4C6D">
      <w:pgSz w:w="16838" w:h="11906" w:orient="landscape"/>
      <w:pgMar w:top="993" w:right="851" w:bottom="719" w:left="5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B7" w:rsidRDefault="002B11B7">
      <w:r>
        <w:separator/>
      </w:r>
    </w:p>
  </w:endnote>
  <w:endnote w:type="continuationSeparator" w:id="1">
    <w:p w:rsidR="002B11B7" w:rsidRDefault="002B1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B7" w:rsidRDefault="002B11B7">
      <w:r>
        <w:separator/>
      </w:r>
    </w:p>
  </w:footnote>
  <w:footnote w:type="continuationSeparator" w:id="1">
    <w:p w:rsidR="002B11B7" w:rsidRDefault="002B1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0C" w:rsidRDefault="0099450C" w:rsidP="00522C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9450C" w:rsidRDefault="0099450C" w:rsidP="0024234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0C" w:rsidRDefault="0099450C" w:rsidP="0024234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DC3"/>
    <w:multiLevelType w:val="hybridMultilevel"/>
    <w:tmpl w:val="97148A28"/>
    <w:lvl w:ilvl="0" w:tplc="55F876F8">
      <w:start w:val="3"/>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
    <w:nsid w:val="27C902F8"/>
    <w:multiLevelType w:val="hybridMultilevel"/>
    <w:tmpl w:val="4550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F6184"/>
    <w:multiLevelType w:val="hybridMultilevel"/>
    <w:tmpl w:val="BF1AE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844AE"/>
    <w:multiLevelType w:val="multilevel"/>
    <w:tmpl w:val="DD2A1788"/>
    <w:lvl w:ilvl="0">
      <w:start w:val="1"/>
      <w:numFmt w:val="decimal"/>
      <w:lvlText w:val="%1."/>
      <w:lvlJc w:val="left"/>
      <w:pPr>
        <w:ind w:left="675" w:hanging="675"/>
      </w:pPr>
      <w:rPr>
        <w:rFonts w:hint="default"/>
      </w:rPr>
    </w:lvl>
    <w:lvl w:ilvl="1">
      <w:start w:val="1"/>
      <w:numFmt w:val="decimal"/>
      <w:lvlText w:val="%1.%2."/>
      <w:lvlJc w:val="left"/>
      <w:pPr>
        <w:ind w:left="989" w:hanging="72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414" w:hanging="180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4">
    <w:nsid w:val="54161F66"/>
    <w:multiLevelType w:val="hybridMultilevel"/>
    <w:tmpl w:val="FFB68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B8119B"/>
    <w:multiLevelType w:val="hybridMultilevel"/>
    <w:tmpl w:val="EFC29960"/>
    <w:lvl w:ilvl="0" w:tplc="0D689C34">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135D8"/>
    <w:multiLevelType w:val="hybridMultilevel"/>
    <w:tmpl w:val="FC5A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3E97"/>
    <w:rsid w:val="00002856"/>
    <w:rsid w:val="00003880"/>
    <w:rsid w:val="00007404"/>
    <w:rsid w:val="00010A64"/>
    <w:rsid w:val="00011E26"/>
    <w:rsid w:val="00011E94"/>
    <w:rsid w:val="00012C9A"/>
    <w:rsid w:val="00012EE2"/>
    <w:rsid w:val="00013842"/>
    <w:rsid w:val="00013A3B"/>
    <w:rsid w:val="00013F72"/>
    <w:rsid w:val="00014040"/>
    <w:rsid w:val="00014E34"/>
    <w:rsid w:val="00016753"/>
    <w:rsid w:val="0002112A"/>
    <w:rsid w:val="00021359"/>
    <w:rsid w:val="00021A0E"/>
    <w:rsid w:val="00022E72"/>
    <w:rsid w:val="000237BD"/>
    <w:rsid w:val="000241AF"/>
    <w:rsid w:val="00025DA9"/>
    <w:rsid w:val="000275B5"/>
    <w:rsid w:val="00030B67"/>
    <w:rsid w:val="00031AE2"/>
    <w:rsid w:val="0003271E"/>
    <w:rsid w:val="00032805"/>
    <w:rsid w:val="0003342D"/>
    <w:rsid w:val="00033779"/>
    <w:rsid w:val="00034D24"/>
    <w:rsid w:val="00036C11"/>
    <w:rsid w:val="00040A0E"/>
    <w:rsid w:val="0004228E"/>
    <w:rsid w:val="000474FD"/>
    <w:rsid w:val="00050B0F"/>
    <w:rsid w:val="000513FD"/>
    <w:rsid w:val="0005185A"/>
    <w:rsid w:val="00051AE8"/>
    <w:rsid w:val="00051B36"/>
    <w:rsid w:val="0005368F"/>
    <w:rsid w:val="00053E39"/>
    <w:rsid w:val="00055C08"/>
    <w:rsid w:val="00056546"/>
    <w:rsid w:val="00061EC4"/>
    <w:rsid w:val="00062792"/>
    <w:rsid w:val="000658D4"/>
    <w:rsid w:val="00066946"/>
    <w:rsid w:val="00071608"/>
    <w:rsid w:val="00072032"/>
    <w:rsid w:val="00072E06"/>
    <w:rsid w:val="00073B00"/>
    <w:rsid w:val="00073F53"/>
    <w:rsid w:val="00075559"/>
    <w:rsid w:val="00076389"/>
    <w:rsid w:val="000763CB"/>
    <w:rsid w:val="00077C48"/>
    <w:rsid w:val="00077EBC"/>
    <w:rsid w:val="000829FC"/>
    <w:rsid w:val="000832ED"/>
    <w:rsid w:val="00083381"/>
    <w:rsid w:val="0008527B"/>
    <w:rsid w:val="00085408"/>
    <w:rsid w:val="000860F6"/>
    <w:rsid w:val="00087B8F"/>
    <w:rsid w:val="00091C72"/>
    <w:rsid w:val="00091FC3"/>
    <w:rsid w:val="0009304E"/>
    <w:rsid w:val="0009358F"/>
    <w:rsid w:val="00093B90"/>
    <w:rsid w:val="00093F22"/>
    <w:rsid w:val="000949DB"/>
    <w:rsid w:val="000953AB"/>
    <w:rsid w:val="00096287"/>
    <w:rsid w:val="000967F9"/>
    <w:rsid w:val="00096E8B"/>
    <w:rsid w:val="00097894"/>
    <w:rsid w:val="000A01B7"/>
    <w:rsid w:val="000A1038"/>
    <w:rsid w:val="000A10DA"/>
    <w:rsid w:val="000A3FFB"/>
    <w:rsid w:val="000A5F6C"/>
    <w:rsid w:val="000A6860"/>
    <w:rsid w:val="000B08A5"/>
    <w:rsid w:val="000B1113"/>
    <w:rsid w:val="000B2231"/>
    <w:rsid w:val="000B427B"/>
    <w:rsid w:val="000B5236"/>
    <w:rsid w:val="000B5643"/>
    <w:rsid w:val="000B6575"/>
    <w:rsid w:val="000C050B"/>
    <w:rsid w:val="000C1388"/>
    <w:rsid w:val="000C2116"/>
    <w:rsid w:val="000C2222"/>
    <w:rsid w:val="000C5506"/>
    <w:rsid w:val="000C6DBB"/>
    <w:rsid w:val="000C6FB3"/>
    <w:rsid w:val="000D549A"/>
    <w:rsid w:val="000D6661"/>
    <w:rsid w:val="000D6D70"/>
    <w:rsid w:val="000D7CD3"/>
    <w:rsid w:val="000E1108"/>
    <w:rsid w:val="000E39DC"/>
    <w:rsid w:val="000E49DB"/>
    <w:rsid w:val="000E5FB7"/>
    <w:rsid w:val="000F1BDF"/>
    <w:rsid w:val="000F3273"/>
    <w:rsid w:val="000F36D9"/>
    <w:rsid w:val="000F3DD3"/>
    <w:rsid w:val="000F478B"/>
    <w:rsid w:val="000F5491"/>
    <w:rsid w:val="000F6570"/>
    <w:rsid w:val="000F6D9A"/>
    <w:rsid w:val="000F7FAB"/>
    <w:rsid w:val="001005EA"/>
    <w:rsid w:val="0010240F"/>
    <w:rsid w:val="001043CF"/>
    <w:rsid w:val="001051EA"/>
    <w:rsid w:val="0010581D"/>
    <w:rsid w:val="00106A85"/>
    <w:rsid w:val="00107BB9"/>
    <w:rsid w:val="00110258"/>
    <w:rsid w:val="0011135B"/>
    <w:rsid w:val="001120A9"/>
    <w:rsid w:val="00112A0F"/>
    <w:rsid w:val="00112ACD"/>
    <w:rsid w:val="00114657"/>
    <w:rsid w:val="00115DDC"/>
    <w:rsid w:val="00117879"/>
    <w:rsid w:val="00120ED4"/>
    <w:rsid w:val="00124322"/>
    <w:rsid w:val="001259EC"/>
    <w:rsid w:val="00126DE7"/>
    <w:rsid w:val="0013100D"/>
    <w:rsid w:val="00135BCE"/>
    <w:rsid w:val="00136AE0"/>
    <w:rsid w:val="001409CB"/>
    <w:rsid w:val="00141015"/>
    <w:rsid w:val="00141028"/>
    <w:rsid w:val="00142791"/>
    <w:rsid w:val="00143833"/>
    <w:rsid w:val="00144CB7"/>
    <w:rsid w:val="001502F0"/>
    <w:rsid w:val="00152AA2"/>
    <w:rsid w:val="00153E3D"/>
    <w:rsid w:val="001548B4"/>
    <w:rsid w:val="00154FB1"/>
    <w:rsid w:val="001552EF"/>
    <w:rsid w:val="00155D5E"/>
    <w:rsid w:val="001567E5"/>
    <w:rsid w:val="00157457"/>
    <w:rsid w:val="00157B90"/>
    <w:rsid w:val="0016082A"/>
    <w:rsid w:val="001613BB"/>
    <w:rsid w:val="0016152D"/>
    <w:rsid w:val="00161735"/>
    <w:rsid w:val="00162F1E"/>
    <w:rsid w:val="001634DD"/>
    <w:rsid w:val="00163D8F"/>
    <w:rsid w:val="00163FBF"/>
    <w:rsid w:val="001654F9"/>
    <w:rsid w:val="00165DD5"/>
    <w:rsid w:val="00166391"/>
    <w:rsid w:val="001673A8"/>
    <w:rsid w:val="00167CD2"/>
    <w:rsid w:val="00174B1E"/>
    <w:rsid w:val="001752A7"/>
    <w:rsid w:val="0017647F"/>
    <w:rsid w:val="0018000E"/>
    <w:rsid w:val="001816C1"/>
    <w:rsid w:val="001838CD"/>
    <w:rsid w:val="00183EB9"/>
    <w:rsid w:val="00185454"/>
    <w:rsid w:val="00186DB2"/>
    <w:rsid w:val="00187439"/>
    <w:rsid w:val="00191C58"/>
    <w:rsid w:val="00193528"/>
    <w:rsid w:val="00195B96"/>
    <w:rsid w:val="001964D4"/>
    <w:rsid w:val="00196C13"/>
    <w:rsid w:val="001A0A2F"/>
    <w:rsid w:val="001A2A5A"/>
    <w:rsid w:val="001A3AB4"/>
    <w:rsid w:val="001A3BE7"/>
    <w:rsid w:val="001A7869"/>
    <w:rsid w:val="001B1A5C"/>
    <w:rsid w:val="001B2885"/>
    <w:rsid w:val="001B2B3D"/>
    <w:rsid w:val="001B4115"/>
    <w:rsid w:val="001B55F9"/>
    <w:rsid w:val="001C47AE"/>
    <w:rsid w:val="001C4FD3"/>
    <w:rsid w:val="001C7E72"/>
    <w:rsid w:val="001D2327"/>
    <w:rsid w:val="001D4DFD"/>
    <w:rsid w:val="001D4EB9"/>
    <w:rsid w:val="001D56EE"/>
    <w:rsid w:val="001E0F45"/>
    <w:rsid w:val="001E1B30"/>
    <w:rsid w:val="001E1F92"/>
    <w:rsid w:val="001E55B1"/>
    <w:rsid w:val="001E5710"/>
    <w:rsid w:val="001E58D4"/>
    <w:rsid w:val="001E5C0F"/>
    <w:rsid w:val="001F143E"/>
    <w:rsid w:val="001F4375"/>
    <w:rsid w:val="001F63A9"/>
    <w:rsid w:val="001F71BD"/>
    <w:rsid w:val="00200DFE"/>
    <w:rsid w:val="00203148"/>
    <w:rsid w:val="00203B30"/>
    <w:rsid w:val="002047DD"/>
    <w:rsid w:val="00204D51"/>
    <w:rsid w:val="002053B7"/>
    <w:rsid w:val="002054B9"/>
    <w:rsid w:val="002074B1"/>
    <w:rsid w:val="00212256"/>
    <w:rsid w:val="00213BB4"/>
    <w:rsid w:val="00214A1B"/>
    <w:rsid w:val="002156F1"/>
    <w:rsid w:val="00217467"/>
    <w:rsid w:val="00217AD9"/>
    <w:rsid w:val="00222FC6"/>
    <w:rsid w:val="002230B7"/>
    <w:rsid w:val="002234AD"/>
    <w:rsid w:val="002244E1"/>
    <w:rsid w:val="00225B13"/>
    <w:rsid w:val="00230657"/>
    <w:rsid w:val="00231487"/>
    <w:rsid w:val="00232756"/>
    <w:rsid w:val="00232D0B"/>
    <w:rsid w:val="002332C1"/>
    <w:rsid w:val="00233CCD"/>
    <w:rsid w:val="00234D06"/>
    <w:rsid w:val="00235880"/>
    <w:rsid w:val="0023608F"/>
    <w:rsid w:val="00237203"/>
    <w:rsid w:val="002378BF"/>
    <w:rsid w:val="00240F70"/>
    <w:rsid w:val="00241C34"/>
    <w:rsid w:val="00241CAF"/>
    <w:rsid w:val="00242341"/>
    <w:rsid w:val="002431B3"/>
    <w:rsid w:val="002435C6"/>
    <w:rsid w:val="00244D50"/>
    <w:rsid w:val="00246364"/>
    <w:rsid w:val="002467D1"/>
    <w:rsid w:val="002476EA"/>
    <w:rsid w:val="00250C11"/>
    <w:rsid w:val="002519A6"/>
    <w:rsid w:val="00251C6A"/>
    <w:rsid w:val="00251D0E"/>
    <w:rsid w:val="00254EA4"/>
    <w:rsid w:val="00256E1E"/>
    <w:rsid w:val="00256FC9"/>
    <w:rsid w:val="00261457"/>
    <w:rsid w:val="00264F8C"/>
    <w:rsid w:val="00266F4C"/>
    <w:rsid w:val="002722F7"/>
    <w:rsid w:val="00272DE8"/>
    <w:rsid w:val="002743CE"/>
    <w:rsid w:val="002772EE"/>
    <w:rsid w:val="00280640"/>
    <w:rsid w:val="00280C28"/>
    <w:rsid w:val="00281466"/>
    <w:rsid w:val="002816E9"/>
    <w:rsid w:val="002848AA"/>
    <w:rsid w:val="00286F44"/>
    <w:rsid w:val="0028767C"/>
    <w:rsid w:val="00287C4A"/>
    <w:rsid w:val="0029011D"/>
    <w:rsid w:val="00290271"/>
    <w:rsid w:val="00290481"/>
    <w:rsid w:val="002911CB"/>
    <w:rsid w:val="002917FE"/>
    <w:rsid w:val="00292E06"/>
    <w:rsid w:val="00293B5B"/>
    <w:rsid w:val="00294092"/>
    <w:rsid w:val="002946A3"/>
    <w:rsid w:val="00294D30"/>
    <w:rsid w:val="0029508E"/>
    <w:rsid w:val="0029515D"/>
    <w:rsid w:val="00295DE4"/>
    <w:rsid w:val="00297AE9"/>
    <w:rsid w:val="002A1D24"/>
    <w:rsid w:val="002A204E"/>
    <w:rsid w:val="002A2B2E"/>
    <w:rsid w:val="002A2C67"/>
    <w:rsid w:val="002A34C7"/>
    <w:rsid w:val="002A3DE0"/>
    <w:rsid w:val="002A4BA5"/>
    <w:rsid w:val="002A5B37"/>
    <w:rsid w:val="002B057D"/>
    <w:rsid w:val="002B0B12"/>
    <w:rsid w:val="002B11B7"/>
    <w:rsid w:val="002B49CD"/>
    <w:rsid w:val="002B4D7D"/>
    <w:rsid w:val="002C1FA0"/>
    <w:rsid w:val="002C2A20"/>
    <w:rsid w:val="002C2F79"/>
    <w:rsid w:val="002C30C4"/>
    <w:rsid w:val="002C50BC"/>
    <w:rsid w:val="002C5915"/>
    <w:rsid w:val="002C70D3"/>
    <w:rsid w:val="002C74BC"/>
    <w:rsid w:val="002C7D81"/>
    <w:rsid w:val="002D034E"/>
    <w:rsid w:val="002D165F"/>
    <w:rsid w:val="002D1C18"/>
    <w:rsid w:val="002D2C65"/>
    <w:rsid w:val="002D4F30"/>
    <w:rsid w:val="002D5F53"/>
    <w:rsid w:val="002E0E42"/>
    <w:rsid w:val="002E1149"/>
    <w:rsid w:val="002E308D"/>
    <w:rsid w:val="002F0332"/>
    <w:rsid w:val="002F1CD9"/>
    <w:rsid w:val="002F583B"/>
    <w:rsid w:val="002F5B84"/>
    <w:rsid w:val="002F5D19"/>
    <w:rsid w:val="002F69BC"/>
    <w:rsid w:val="003007EE"/>
    <w:rsid w:val="0030154C"/>
    <w:rsid w:val="00303E98"/>
    <w:rsid w:val="0030402B"/>
    <w:rsid w:val="00304B05"/>
    <w:rsid w:val="003058FB"/>
    <w:rsid w:val="003066B4"/>
    <w:rsid w:val="003074DB"/>
    <w:rsid w:val="00313265"/>
    <w:rsid w:val="00313C28"/>
    <w:rsid w:val="00315FED"/>
    <w:rsid w:val="00316BF1"/>
    <w:rsid w:val="00317A77"/>
    <w:rsid w:val="003233D7"/>
    <w:rsid w:val="003234EA"/>
    <w:rsid w:val="0032362A"/>
    <w:rsid w:val="00325600"/>
    <w:rsid w:val="00326AE7"/>
    <w:rsid w:val="00327FE9"/>
    <w:rsid w:val="00330C44"/>
    <w:rsid w:val="00331C70"/>
    <w:rsid w:val="00332393"/>
    <w:rsid w:val="00332583"/>
    <w:rsid w:val="00333914"/>
    <w:rsid w:val="00333D18"/>
    <w:rsid w:val="00335DE3"/>
    <w:rsid w:val="003406F1"/>
    <w:rsid w:val="00340B02"/>
    <w:rsid w:val="00340C1C"/>
    <w:rsid w:val="003410AC"/>
    <w:rsid w:val="003426A0"/>
    <w:rsid w:val="00343A2B"/>
    <w:rsid w:val="00344856"/>
    <w:rsid w:val="003467CE"/>
    <w:rsid w:val="003478F8"/>
    <w:rsid w:val="00352D9F"/>
    <w:rsid w:val="00356C3F"/>
    <w:rsid w:val="00357A9B"/>
    <w:rsid w:val="00360218"/>
    <w:rsid w:val="003614DE"/>
    <w:rsid w:val="00366849"/>
    <w:rsid w:val="003673AA"/>
    <w:rsid w:val="003709F0"/>
    <w:rsid w:val="00373BC2"/>
    <w:rsid w:val="003762B5"/>
    <w:rsid w:val="00381A44"/>
    <w:rsid w:val="00381DF2"/>
    <w:rsid w:val="0038364A"/>
    <w:rsid w:val="00383B16"/>
    <w:rsid w:val="00384C6B"/>
    <w:rsid w:val="00385B4E"/>
    <w:rsid w:val="00385D9C"/>
    <w:rsid w:val="00386763"/>
    <w:rsid w:val="00387016"/>
    <w:rsid w:val="003904B2"/>
    <w:rsid w:val="00392374"/>
    <w:rsid w:val="00392485"/>
    <w:rsid w:val="003928AC"/>
    <w:rsid w:val="003A0F7D"/>
    <w:rsid w:val="003A492E"/>
    <w:rsid w:val="003A58A9"/>
    <w:rsid w:val="003A5DDE"/>
    <w:rsid w:val="003B0117"/>
    <w:rsid w:val="003B030F"/>
    <w:rsid w:val="003B0E93"/>
    <w:rsid w:val="003B1E87"/>
    <w:rsid w:val="003B36C8"/>
    <w:rsid w:val="003B376F"/>
    <w:rsid w:val="003B55DD"/>
    <w:rsid w:val="003B6D7D"/>
    <w:rsid w:val="003B6DF7"/>
    <w:rsid w:val="003B6F22"/>
    <w:rsid w:val="003C075F"/>
    <w:rsid w:val="003C1B3B"/>
    <w:rsid w:val="003C24BB"/>
    <w:rsid w:val="003C2D0F"/>
    <w:rsid w:val="003C53DB"/>
    <w:rsid w:val="003C6D36"/>
    <w:rsid w:val="003C7A8D"/>
    <w:rsid w:val="003C7DCE"/>
    <w:rsid w:val="003D007B"/>
    <w:rsid w:val="003D08DC"/>
    <w:rsid w:val="003D17A0"/>
    <w:rsid w:val="003D1D8E"/>
    <w:rsid w:val="003D4A5A"/>
    <w:rsid w:val="003D54AB"/>
    <w:rsid w:val="003D7334"/>
    <w:rsid w:val="003E033A"/>
    <w:rsid w:val="003E1004"/>
    <w:rsid w:val="003E1A42"/>
    <w:rsid w:val="003E252E"/>
    <w:rsid w:val="003E439E"/>
    <w:rsid w:val="003F1615"/>
    <w:rsid w:val="003F65B0"/>
    <w:rsid w:val="003F753A"/>
    <w:rsid w:val="00403EDF"/>
    <w:rsid w:val="004055D7"/>
    <w:rsid w:val="004074FD"/>
    <w:rsid w:val="00411953"/>
    <w:rsid w:val="004119BB"/>
    <w:rsid w:val="00415848"/>
    <w:rsid w:val="00416342"/>
    <w:rsid w:val="0041795C"/>
    <w:rsid w:val="00420222"/>
    <w:rsid w:val="004207BB"/>
    <w:rsid w:val="00421B71"/>
    <w:rsid w:val="00423F71"/>
    <w:rsid w:val="00425FAE"/>
    <w:rsid w:val="00430B30"/>
    <w:rsid w:val="00431C4D"/>
    <w:rsid w:val="00433057"/>
    <w:rsid w:val="00434028"/>
    <w:rsid w:val="0043468C"/>
    <w:rsid w:val="004354E6"/>
    <w:rsid w:val="004365D6"/>
    <w:rsid w:val="0044048B"/>
    <w:rsid w:val="00440932"/>
    <w:rsid w:val="00441A1B"/>
    <w:rsid w:val="00442E65"/>
    <w:rsid w:val="00443736"/>
    <w:rsid w:val="004444EC"/>
    <w:rsid w:val="00444E3B"/>
    <w:rsid w:val="00445A65"/>
    <w:rsid w:val="00447859"/>
    <w:rsid w:val="004515E0"/>
    <w:rsid w:val="0045649A"/>
    <w:rsid w:val="00456A39"/>
    <w:rsid w:val="00460FFE"/>
    <w:rsid w:val="004613E9"/>
    <w:rsid w:val="004633C3"/>
    <w:rsid w:val="00464C59"/>
    <w:rsid w:val="00466542"/>
    <w:rsid w:val="0046668D"/>
    <w:rsid w:val="004668A9"/>
    <w:rsid w:val="00470AE2"/>
    <w:rsid w:val="00470DB5"/>
    <w:rsid w:val="00471891"/>
    <w:rsid w:val="004768DF"/>
    <w:rsid w:val="00477EF4"/>
    <w:rsid w:val="004803AC"/>
    <w:rsid w:val="00481A4E"/>
    <w:rsid w:val="004837F9"/>
    <w:rsid w:val="00483918"/>
    <w:rsid w:val="00490E47"/>
    <w:rsid w:val="00491771"/>
    <w:rsid w:val="00492314"/>
    <w:rsid w:val="0049335E"/>
    <w:rsid w:val="0049399B"/>
    <w:rsid w:val="00494F0B"/>
    <w:rsid w:val="004964F0"/>
    <w:rsid w:val="004969F6"/>
    <w:rsid w:val="00496CFC"/>
    <w:rsid w:val="00496D90"/>
    <w:rsid w:val="004971FD"/>
    <w:rsid w:val="00497944"/>
    <w:rsid w:val="004A0847"/>
    <w:rsid w:val="004A300C"/>
    <w:rsid w:val="004A5676"/>
    <w:rsid w:val="004A5A93"/>
    <w:rsid w:val="004A6A68"/>
    <w:rsid w:val="004A78EB"/>
    <w:rsid w:val="004B0208"/>
    <w:rsid w:val="004B2B4E"/>
    <w:rsid w:val="004B4A1A"/>
    <w:rsid w:val="004B64BC"/>
    <w:rsid w:val="004B6B4C"/>
    <w:rsid w:val="004C23B5"/>
    <w:rsid w:val="004C2511"/>
    <w:rsid w:val="004C30D2"/>
    <w:rsid w:val="004C6A24"/>
    <w:rsid w:val="004C714C"/>
    <w:rsid w:val="004C7BD7"/>
    <w:rsid w:val="004D1FF5"/>
    <w:rsid w:val="004D4B2F"/>
    <w:rsid w:val="004D596B"/>
    <w:rsid w:val="004D7541"/>
    <w:rsid w:val="004E286C"/>
    <w:rsid w:val="004E397F"/>
    <w:rsid w:val="004E5698"/>
    <w:rsid w:val="004E6057"/>
    <w:rsid w:val="004E6298"/>
    <w:rsid w:val="004E6948"/>
    <w:rsid w:val="004E6E3E"/>
    <w:rsid w:val="004F03C6"/>
    <w:rsid w:val="004F11FE"/>
    <w:rsid w:val="004F2960"/>
    <w:rsid w:val="004F5548"/>
    <w:rsid w:val="004F562A"/>
    <w:rsid w:val="004F599D"/>
    <w:rsid w:val="0050033E"/>
    <w:rsid w:val="00503CCB"/>
    <w:rsid w:val="005046C2"/>
    <w:rsid w:val="00504D8F"/>
    <w:rsid w:val="00505C2D"/>
    <w:rsid w:val="00505FEC"/>
    <w:rsid w:val="00507D05"/>
    <w:rsid w:val="00514EB3"/>
    <w:rsid w:val="00517AEB"/>
    <w:rsid w:val="005210F7"/>
    <w:rsid w:val="00522903"/>
    <w:rsid w:val="00522B94"/>
    <w:rsid w:val="00522C73"/>
    <w:rsid w:val="00524367"/>
    <w:rsid w:val="00524E95"/>
    <w:rsid w:val="00527556"/>
    <w:rsid w:val="0053071D"/>
    <w:rsid w:val="00530AC6"/>
    <w:rsid w:val="00531174"/>
    <w:rsid w:val="00531F5D"/>
    <w:rsid w:val="00533CAA"/>
    <w:rsid w:val="005365E9"/>
    <w:rsid w:val="0053670E"/>
    <w:rsid w:val="00540318"/>
    <w:rsid w:val="0054214C"/>
    <w:rsid w:val="0054240C"/>
    <w:rsid w:val="00542A92"/>
    <w:rsid w:val="00542E6D"/>
    <w:rsid w:val="00543896"/>
    <w:rsid w:val="00544551"/>
    <w:rsid w:val="00544592"/>
    <w:rsid w:val="005454E5"/>
    <w:rsid w:val="0054633B"/>
    <w:rsid w:val="00550FD9"/>
    <w:rsid w:val="00551ADB"/>
    <w:rsid w:val="005530B1"/>
    <w:rsid w:val="0055542B"/>
    <w:rsid w:val="00555B4F"/>
    <w:rsid w:val="0056066A"/>
    <w:rsid w:val="00560A95"/>
    <w:rsid w:val="005642F0"/>
    <w:rsid w:val="00565E51"/>
    <w:rsid w:val="00566076"/>
    <w:rsid w:val="005665E1"/>
    <w:rsid w:val="00570629"/>
    <w:rsid w:val="00571C3C"/>
    <w:rsid w:val="00575E0D"/>
    <w:rsid w:val="00576460"/>
    <w:rsid w:val="00577752"/>
    <w:rsid w:val="00580732"/>
    <w:rsid w:val="00581F91"/>
    <w:rsid w:val="00582144"/>
    <w:rsid w:val="005822CF"/>
    <w:rsid w:val="00583C36"/>
    <w:rsid w:val="00585950"/>
    <w:rsid w:val="00586A3D"/>
    <w:rsid w:val="00597872"/>
    <w:rsid w:val="005A2053"/>
    <w:rsid w:val="005A552F"/>
    <w:rsid w:val="005A57E9"/>
    <w:rsid w:val="005A5842"/>
    <w:rsid w:val="005A58F2"/>
    <w:rsid w:val="005A5E3E"/>
    <w:rsid w:val="005A7361"/>
    <w:rsid w:val="005A7C87"/>
    <w:rsid w:val="005B0A86"/>
    <w:rsid w:val="005B3C8E"/>
    <w:rsid w:val="005B7128"/>
    <w:rsid w:val="005C0DFB"/>
    <w:rsid w:val="005C1C47"/>
    <w:rsid w:val="005C554A"/>
    <w:rsid w:val="005C7223"/>
    <w:rsid w:val="005C7377"/>
    <w:rsid w:val="005D0ECA"/>
    <w:rsid w:val="005D0EF0"/>
    <w:rsid w:val="005D3328"/>
    <w:rsid w:val="005D5432"/>
    <w:rsid w:val="005D5BCA"/>
    <w:rsid w:val="005E0056"/>
    <w:rsid w:val="005E0B30"/>
    <w:rsid w:val="005E1481"/>
    <w:rsid w:val="005E2CB7"/>
    <w:rsid w:val="005E5BAE"/>
    <w:rsid w:val="005E613B"/>
    <w:rsid w:val="005E7A01"/>
    <w:rsid w:val="005F1B53"/>
    <w:rsid w:val="005F2055"/>
    <w:rsid w:val="005F3CBB"/>
    <w:rsid w:val="005F3F22"/>
    <w:rsid w:val="005F485C"/>
    <w:rsid w:val="00603CDC"/>
    <w:rsid w:val="006043B1"/>
    <w:rsid w:val="00606517"/>
    <w:rsid w:val="0060673E"/>
    <w:rsid w:val="00606B0D"/>
    <w:rsid w:val="006074DB"/>
    <w:rsid w:val="00610EE3"/>
    <w:rsid w:val="006112D8"/>
    <w:rsid w:val="006116A0"/>
    <w:rsid w:val="006119B3"/>
    <w:rsid w:val="00611B0F"/>
    <w:rsid w:val="00612386"/>
    <w:rsid w:val="00613982"/>
    <w:rsid w:val="00614EC3"/>
    <w:rsid w:val="006162D0"/>
    <w:rsid w:val="006231A6"/>
    <w:rsid w:val="00623393"/>
    <w:rsid w:val="0062355F"/>
    <w:rsid w:val="00627E66"/>
    <w:rsid w:val="006306AD"/>
    <w:rsid w:val="0063159E"/>
    <w:rsid w:val="0063468F"/>
    <w:rsid w:val="006363AC"/>
    <w:rsid w:val="00636883"/>
    <w:rsid w:val="00636BF6"/>
    <w:rsid w:val="006379FD"/>
    <w:rsid w:val="006407FA"/>
    <w:rsid w:val="0064189E"/>
    <w:rsid w:val="00642F47"/>
    <w:rsid w:val="00643786"/>
    <w:rsid w:val="006441DE"/>
    <w:rsid w:val="00645CB8"/>
    <w:rsid w:val="0064643B"/>
    <w:rsid w:val="00646E27"/>
    <w:rsid w:val="006477F9"/>
    <w:rsid w:val="00652D99"/>
    <w:rsid w:val="00652F5A"/>
    <w:rsid w:val="0065427A"/>
    <w:rsid w:val="00657237"/>
    <w:rsid w:val="006600C6"/>
    <w:rsid w:val="00661D99"/>
    <w:rsid w:val="00661DCF"/>
    <w:rsid w:val="006639EB"/>
    <w:rsid w:val="00666769"/>
    <w:rsid w:val="006675C5"/>
    <w:rsid w:val="006703CE"/>
    <w:rsid w:val="0067083C"/>
    <w:rsid w:val="00670F69"/>
    <w:rsid w:val="00671F34"/>
    <w:rsid w:val="006759CF"/>
    <w:rsid w:val="006760E5"/>
    <w:rsid w:val="0068041E"/>
    <w:rsid w:val="0068083A"/>
    <w:rsid w:val="00681815"/>
    <w:rsid w:val="0068195D"/>
    <w:rsid w:val="00681B66"/>
    <w:rsid w:val="00683DCF"/>
    <w:rsid w:val="00684B01"/>
    <w:rsid w:val="0068511C"/>
    <w:rsid w:val="00686388"/>
    <w:rsid w:val="0069122D"/>
    <w:rsid w:val="0069197C"/>
    <w:rsid w:val="0069319B"/>
    <w:rsid w:val="00693BF4"/>
    <w:rsid w:val="00694F11"/>
    <w:rsid w:val="00695AD1"/>
    <w:rsid w:val="00697F2F"/>
    <w:rsid w:val="00697F7A"/>
    <w:rsid w:val="006A01E1"/>
    <w:rsid w:val="006A1937"/>
    <w:rsid w:val="006A60E9"/>
    <w:rsid w:val="006A7AB8"/>
    <w:rsid w:val="006B01C9"/>
    <w:rsid w:val="006B1A08"/>
    <w:rsid w:val="006B4481"/>
    <w:rsid w:val="006B46AA"/>
    <w:rsid w:val="006B734C"/>
    <w:rsid w:val="006C00B3"/>
    <w:rsid w:val="006C08F9"/>
    <w:rsid w:val="006C1061"/>
    <w:rsid w:val="006C108C"/>
    <w:rsid w:val="006C1B9D"/>
    <w:rsid w:val="006C34F4"/>
    <w:rsid w:val="006C3BED"/>
    <w:rsid w:val="006C437D"/>
    <w:rsid w:val="006C4C6D"/>
    <w:rsid w:val="006C4E07"/>
    <w:rsid w:val="006C7018"/>
    <w:rsid w:val="006C71B5"/>
    <w:rsid w:val="006D03D4"/>
    <w:rsid w:val="006D31F4"/>
    <w:rsid w:val="006D3B5B"/>
    <w:rsid w:val="006D64E2"/>
    <w:rsid w:val="006E0971"/>
    <w:rsid w:val="006E57AE"/>
    <w:rsid w:val="006E5E88"/>
    <w:rsid w:val="006E66B8"/>
    <w:rsid w:val="006F09B5"/>
    <w:rsid w:val="006F1699"/>
    <w:rsid w:val="006F1F92"/>
    <w:rsid w:val="006F299F"/>
    <w:rsid w:val="006F35EA"/>
    <w:rsid w:val="006F4647"/>
    <w:rsid w:val="006F58C0"/>
    <w:rsid w:val="006F6E0F"/>
    <w:rsid w:val="00700CA6"/>
    <w:rsid w:val="00702282"/>
    <w:rsid w:val="00704185"/>
    <w:rsid w:val="00705F4E"/>
    <w:rsid w:val="007111EE"/>
    <w:rsid w:val="007139BB"/>
    <w:rsid w:val="00713D22"/>
    <w:rsid w:val="00716234"/>
    <w:rsid w:val="00716EC0"/>
    <w:rsid w:val="00717207"/>
    <w:rsid w:val="00720BC0"/>
    <w:rsid w:val="007215B2"/>
    <w:rsid w:val="00723E89"/>
    <w:rsid w:val="00724DF3"/>
    <w:rsid w:val="00724F16"/>
    <w:rsid w:val="00725113"/>
    <w:rsid w:val="00725F96"/>
    <w:rsid w:val="00727942"/>
    <w:rsid w:val="00727E6E"/>
    <w:rsid w:val="0073162C"/>
    <w:rsid w:val="00732A26"/>
    <w:rsid w:val="00732F59"/>
    <w:rsid w:val="00733A30"/>
    <w:rsid w:val="00733DEB"/>
    <w:rsid w:val="00733E5F"/>
    <w:rsid w:val="00734F80"/>
    <w:rsid w:val="007360BA"/>
    <w:rsid w:val="00737388"/>
    <w:rsid w:val="00737A8C"/>
    <w:rsid w:val="00740191"/>
    <w:rsid w:val="007415A8"/>
    <w:rsid w:val="00742824"/>
    <w:rsid w:val="0074310F"/>
    <w:rsid w:val="00744276"/>
    <w:rsid w:val="00745564"/>
    <w:rsid w:val="0074579F"/>
    <w:rsid w:val="00746E38"/>
    <w:rsid w:val="00751410"/>
    <w:rsid w:val="0075170B"/>
    <w:rsid w:val="00751846"/>
    <w:rsid w:val="00751E57"/>
    <w:rsid w:val="00752246"/>
    <w:rsid w:val="007550F4"/>
    <w:rsid w:val="00760846"/>
    <w:rsid w:val="00762486"/>
    <w:rsid w:val="00762FB8"/>
    <w:rsid w:val="0076433F"/>
    <w:rsid w:val="007643AA"/>
    <w:rsid w:val="00767584"/>
    <w:rsid w:val="007706D0"/>
    <w:rsid w:val="00772CAB"/>
    <w:rsid w:val="007732CE"/>
    <w:rsid w:val="00774A4C"/>
    <w:rsid w:val="007773C6"/>
    <w:rsid w:val="00782280"/>
    <w:rsid w:val="00784557"/>
    <w:rsid w:val="00790649"/>
    <w:rsid w:val="007908B0"/>
    <w:rsid w:val="007908C8"/>
    <w:rsid w:val="00795309"/>
    <w:rsid w:val="00795837"/>
    <w:rsid w:val="00797D78"/>
    <w:rsid w:val="007A0740"/>
    <w:rsid w:val="007A20A1"/>
    <w:rsid w:val="007A26C1"/>
    <w:rsid w:val="007A32E8"/>
    <w:rsid w:val="007A3715"/>
    <w:rsid w:val="007B10BB"/>
    <w:rsid w:val="007B3F33"/>
    <w:rsid w:val="007B42F4"/>
    <w:rsid w:val="007B4DB3"/>
    <w:rsid w:val="007B4FCA"/>
    <w:rsid w:val="007B5E9B"/>
    <w:rsid w:val="007B6BA0"/>
    <w:rsid w:val="007C1977"/>
    <w:rsid w:val="007C198E"/>
    <w:rsid w:val="007C3851"/>
    <w:rsid w:val="007C3DD2"/>
    <w:rsid w:val="007C3FDD"/>
    <w:rsid w:val="007C4658"/>
    <w:rsid w:val="007C5D2D"/>
    <w:rsid w:val="007D42B1"/>
    <w:rsid w:val="007D4F88"/>
    <w:rsid w:val="007D5180"/>
    <w:rsid w:val="007D577A"/>
    <w:rsid w:val="007D6958"/>
    <w:rsid w:val="007D69CA"/>
    <w:rsid w:val="007E1A08"/>
    <w:rsid w:val="007E1CE8"/>
    <w:rsid w:val="007E30DF"/>
    <w:rsid w:val="007E4960"/>
    <w:rsid w:val="007E5901"/>
    <w:rsid w:val="007E5CC1"/>
    <w:rsid w:val="007E7052"/>
    <w:rsid w:val="007E721D"/>
    <w:rsid w:val="007E771E"/>
    <w:rsid w:val="007E7878"/>
    <w:rsid w:val="007F142F"/>
    <w:rsid w:val="007F2439"/>
    <w:rsid w:val="007F48B3"/>
    <w:rsid w:val="007F7B7A"/>
    <w:rsid w:val="00800153"/>
    <w:rsid w:val="0080347C"/>
    <w:rsid w:val="0080398B"/>
    <w:rsid w:val="008045C6"/>
    <w:rsid w:val="00804711"/>
    <w:rsid w:val="00804ECC"/>
    <w:rsid w:val="00805009"/>
    <w:rsid w:val="008066B9"/>
    <w:rsid w:val="0080713B"/>
    <w:rsid w:val="008105F4"/>
    <w:rsid w:val="0081128F"/>
    <w:rsid w:val="00814681"/>
    <w:rsid w:val="00816299"/>
    <w:rsid w:val="00817085"/>
    <w:rsid w:val="00822B5A"/>
    <w:rsid w:val="00823CF5"/>
    <w:rsid w:val="00824584"/>
    <w:rsid w:val="008265CF"/>
    <w:rsid w:val="00827E0E"/>
    <w:rsid w:val="00830064"/>
    <w:rsid w:val="008301AB"/>
    <w:rsid w:val="00830380"/>
    <w:rsid w:val="008309D7"/>
    <w:rsid w:val="0083117F"/>
    <w:rsid w:val="008312F7"/>
    <w:rsid w:val="00834202"/>
    <w:rsid w:val="00834328"/>
    <w:rsid w:val="00834382"/>
    <w:rsid w:val="00840A5D"/>
    <w:rsid w:val="008411CC"/>
    <w:rsid w:val="00841961"/>
    <w:rsid w:val="00841D8E"/>
    <w:rsid w:val="008425F3"/>
    <w:rsid w:val="00843C5B"/>
    <w:rsid w:val="00844415"/>
    <w:rsid w:val="00845D52"/>
    <w:rsid w:val="00847448"/>
    <w:rsid w:val="008507F0"/>
    <w:rsid w:val="0085204A"/>
    <w:rsid w:val="00852137"/>
    <w:rsid w:val="00855DC6"/>
    <w:rsid w:val="0085634E"/>
    <w:rsid w:val="0085740C"/>
    <w:rsid w:val="00863472"/>
    <w:rsid w:val="008639FE"/>
    <w:rsid w:val="00864DE1"/>
    <w:rsid w:val="00865A13"/>
    <w:rsid w:val="00870018"/>
    <w:rsid w:val="00870333"/>
    <w:rsid w:val="0087188A"/>
    <w:rsid w:val="00871AFE"/>
    <w:rsid w:val="00871FFD"/>
    <w:rsid w:val="00872E47"/>
    <w:rsid w:val="00872F12"/>
    <w:rsid w:val="00877C47"/>
    <w:rsid w:val="00881EB6"/>
    <w:rsid w:val="00884EFF"/>
    <w:rsid w:val="008859D6"/>
    <w:rsid w:val="00885FC4"/>
    <w:rsid w:val="00885FE5"/>
    <w:rsid w:val="008863D6"/>
    <w:rsid w:val="00887B8B"/>
    <w:rsid w:val="00892478"/>
    <w:rsid w:val="00894038"/>
    <w:rsid w:val="00896707"/>
    <w:rsid w:val="00897C17"/>
    <w:rsid w:val="008A04F7"/>
    <w:rsid w:val="008A09F2"/>
    <w:rsid w:val="008A1BCB"/>
    <w:rsid w:val="008A2A47"/>
    <w:rsid w:val="008A35FB"/>
    <w:rsid w:val="008A3958"/>
    <w:rsid w:val="008A4498"/>
    <w:rsid w:val="008A583A"/>
    <w:rsid w:val="008A66BA"/>
    <w:rsid w:val="008A6F80"/>
    <w:rsid w:val="008B1B62"/>
    <w:rsid w:val="008B287C"/>
    <w:rsid w:val="008B36CA"/>
    <w:rsid w:val="008B37D7"/>
    <w:rsid w:val="008B3C06"/>
    <w:rsid w:val="008B4564"/>
    <w:rsid w:val="008B5A2F"/>
    <w:rsid w:val="008B5E85"/>
    <w:rsid w:val="008C0C78"/>
    <w:rsid w:val="008C0F69"/>
    <w:rsid w:val="008C2064"/>
    <w:rsid w:val="008C259C"/>
    <w:rsid w:val="008C4437"/>
    <w:rsid w:val="008C4D3E"/>
    <w:rsid w:val="008D271D"/>
    <w:rsid w:val="008D4BD9"/>
    <w:rsid w:val="008D523B"/>
    <w:rsid w:val="008D58CD"/>
    <w:rsid w:val="008D7769"/>
    <w:rsid w:val="008D7D86"/>
    <w:rsid w:val="008E09D1"/>
    <w:rsid w:val="008E0B62"/>
    <w:rsid w:val="008E1CE3"/>
    <w:rsid w:val="008E2895"/>
    <w:rsid w:val="008E2DB3"/>
    <w:rsid w:val="008E429A"/>
    <w:rsid w:val="008E4CF6"/>
    <w:rsid w:val="008E4DC0"/>
    <w:rsid w:val="008E59D2"/>
    <w:rsid w:val="008E6366"/>
    <w:rsid w:val="008F0806"/>
    <w:rsid w:val="008F143E"/>
    <w:rsid w:val="008F15F5"/>
    <w:rsid w:val="008F3256"/>
    <w:rsid w:val="008F4A7E"/>
    <w:rsid w:val="008F511D"/>
    <w:rsid w:val="008F6459"/>
    <w:rsid w:val="008F655E"/>
    <w:rsid w:val="0090149D"/>
    <w:rsid w:val="00901A43"/>
    <w:rsid w:val="00902502"/>
    <w:rsid w:val="00902B88"/>
    <w:rsid w:val="0090344C"/>
    <w:rsid w:val="009046E2"/>
    <w:rsid w:val="00910F12"/>
    <w:rsid w:val="00910F9C"/>
    <w:rsid w:val="00912470"/>
    <w:rsid w:val="00912D12"/>
    <w:rsid w:val="00912FE0"/>
    <w:rsid w:val="0091353D"/>
    <w:rsid w:val="00913EC7"/>
    <w:rsid w:val="009153E3"/>
    <w:rsid w:val="0091561B"/>
    <w:rsid w:val="0091592B"/>
    <w:rsid w:val="0091701D"/>
    <w:rsid w:val="00917C9A"/>
    <w:rsid w:val="00920304"/>
    <w:rsid w:val="00921339"/>
    <w:rsid w:val="009224AF"/>
    <w:rsid w:val="00926A6B"/>
    <w:rsid w:val="00927B47"/>
    <w:rsid w:val="009347DF"/>
    <w:rsid w:val="00934D75"/>
    <w:rsid w:val="00934DE7"/>
    <w:rsid w:val="0093615B"/>
    <w:rsid w:val="00937129"/>
    <w:rsid w:val="00941DB2"/>
    <w:rsid w:val="0094229B"/>
    <w:rsid w:val="00943116"/>
    <w:rsid w:val="00943EA6"/>
    <w:rsid w:val="009445E6"/>
    <w:rsid w:val="00946CA0"/>
    <w:rsid w:val="0095069A"/>
    <w:rsid w:val="00950E89"/>
    <w:rsid w:val="00950F9A"/>
    <w:rsid w:val="00951D51"/>
    <w:rsid w:val="00956F47"/>
    <w:rsid w:val="009570F4"/>
    <w:rsid w:val="00964C2E"/>
    <w:rsid w:val="00964FA2"/>
    <w:rsid w:val="009674F5"/>
    <w:rsid w:val="00971310"/>
    <w:rsid w:val="00972208"/>
    <w:rsid w:val="009753A8"/>
    <w:rsid w:val="009753B1"/>
    <w:rsid w:val="009768D6"/>
    <w:rsid w:val="009776DB"/>
    <w:rsid w:val="00980DF0"/>
    <w:rsid w:val="0098148F"/>
    <w:rsid w:val="009814AF"/>
    <w:rsid w:val="00982C9F"/>
    <w:rsid w:val="00985AAB"/>
    <w:rsid w:val="009861DD"/>
    <w:rsid w:val="00987B57"/>
    <w:rsid w:val="00987DE4"/>
    <w:rsid w:val="00990A56"/>
    <w:rsid w:val="009913B6"/>
    <w:rsid w:val="009935BB"/>
    <w:rsid w:val="009936CA"/>
    <w:rsid w:val="00993E97"/>
    <w:rsid w:val="0099450C"/>
    <w:rsid w:val="009954E6"/>
    <w:rsid w:val="009968AD"/>
    <w:rsid w:val="00996A4A"/>
    <w:rsid w:val="00997DD4"/>
    <w:rsid w:val="00997F42"/>
    <w:rsid w:val="009A0180"/>
    <w:rsid w:val="009A2EDC"/>
    <w:rsid w:val="009A66E0"/>
    <w:rsid w:val="009B2C21"/>
    <w:rsid w:val="009B5135"/>
    <w:rsid w:val="009B5446"/>
    <w:rsid w:val="009B69CF"/>
    <w:rsid w:val="009C0AA8"/>
    <w:rsid w:val="009C0F91"/>
    <w:rsid w:val="009C1A70"/>
    <w:rsid w:val="009C47F1"/>
    <w:rsid w:val="009D156B"/>
    <w:rsid w:val="009D1B54"/>
    <w:rsid w:val="009D497D"/>
    <w:rsid w:val="009D4F11"/>
    <w:rsid w:val="009D55B5"/>
    <w:rsid w:val="009E0539"/>
    <w:rsid w:val="009E0DD7"/>
    <w:rsid w:val="009E1739"/>
    <w:rsid w:val="009E3284"/>
    <w:rsid w:val="009E368D"/>
    <w:rsid w:val="009E4D74"/>
    <w:rsid w:val="009E7BC1"/>
    <w:rsid w:val="009F1667"/>
    <w:rsid w:val="009F4AE0"/>
    <w:rsid w:val="009F6FAC"/>
    <w:rsid w:val="00A0163C"/>
    <w:rsid w:val="00A01859"/>
    <w:rsid w:val="00A02375"/>
    <w:rsid w:val="00A034A6"/>
    <w:rsid w:val="00A04056"/>
    <w:rsid w:val="00A0441D"/>
    <w:rsid w:val="00A05ADC"/>
    <w:rsid w:val="00A06F27"/>
    <w:rsid w:val="00A149FB"/>
    <w:rsid w:val="00A158B2"/>
    <w:rsid w:val="00A1655E"/>
    <w:rsid w:val="00A16DB8"/>
    <w:rsid w:val="00A17F11"/>
    <w:rsid w:val="00A204A3"/>
    <w:rsid w:val="00A20E8A"/>
    <w:rsid w:val="00A21468"/>
    <w:rsid w:val="00A21E57"/>
    <w:rsid w:val="00A2229B"/>
    <w:rsid w:val="00A246FF"/>
    <w:rsid w:val="00A2528F"/>
    <w:rsid w:val="00A26D86"/>
    <w:rsid w:val="00A31E83"/>
    <w:rsid w:val="00A34F96"/>
    <w:rsid w:val="00A34FC0"/>
    <w:rsid w:val="00A35629"/>
    <w:rsid w:val="00A35E59"/>
    <w:rsid w:val="00A36D1B"/>
    <w:rsid w:val="00A37A07"/>
    <w:rsid w:val="00A37B7F"/>
    <w:rsid w:val="00A41D29"/>
    <w:rsid w:val="00A465EC"/>
    <w:rsid w:val="00A46951"/>
    <w:rsid w:val="00A50D0B"/>
    <w:rsid w:val="00A53601"/>
    <w:rsid w:val="00A54A24"/>
    <w:rsid w:val="00A54DF6"/>
    <w:rsid w:val="00A55E49"/>
    <w:rsid w:val="00A60637"/>
    <w:rsid w:val="00A60EF1"/>
    <w:rsid w:val="00A60FA7"/>
    <w:rsid w:val="00A6354E"/>
    <w:rsid w:val="00A6500B"/>
    <w:rsid w:val="00A6531E"/>
    <w:rsid w:val="00A65A00"/>
    <w:rsid w:val="00A669D0"/>
    <w:rsid w:val="00A6702F"/>
    <w:rsid w:val="00A71110"/>
    <w:rsid w:val="00A71656"/>
    <w:rsid w:val="00A717AF"/>
    <w:rsid w:val="00A72312"/>
    <w:rsid w:val="00A72C44"/>
    <w:rsid w:val="00A73398"/>
    <w:rsid w:val="00A74D71"/>
    <w:rsid w:val="00A757A9"/>
    <w:rsid w:val="00A779C6"/>
    <w:rsid w:val="00A8096B"/>
    <w:rsid w:val="00A8192B"/>
    <w:rsid w:val="00A836FE"/>
    <w:rsid w:val="00A8569E"/>
    <w:rsid w:val="00A864F9"/>
    <w:rsid w:val="00A91D8F"/>
    <w:rsid w:val="00A939DB"/>
    <w:rsid w:val="00A9482E"/>
    <w:rsid w:val="00A94D3A"/>
    <w:rsid w:val="00A97342"/>
    <w:rsid w:val="00A9780A"/>
    <w:rsid w:val="00AA0197"/>
    <w:rsid w:val="00AA2240"/>
    <w:rsid w:val="00AA2C23"/>
    <w:rsid w:val="00AA416B"/>
    <w:rsid w:val="00AA49BF"/>
    <w:rsid w:val="00AA61ED"/>
    <w:rsid w:val="00AB0D8B"/>
    <w:rsid w:val="00AB290B"/>
    <w:rsid w:val="00AB2F59"/>
    <w:rsid w:val="00AB4129"/>
    <w:rsid w:val="00AB4609"/>
    <w:rsid w:val="00AB5674"/>
    <w:rsid w:val="00AB5CDC"/>
    <w:rsid w:val="00AB683F"/>
    <w:rsid w:val="00AB68B4"/>
    <w:rsid w:val="00AB6B62"/>
    <w:rsid w:val="00AB6C91"/>
    <w:rsid w:val="00AB7D11"/>
    <w:rsid w:val="00AC1631"/>
    <w:rsid w:val="00AC1733"/>
    <w:rsid w:val="00AC3CE1"/>
    <w:rsid w:val="00AC4F0F"/>
    <w:rsid w:val="00AC5BAB"/>
    <w:rsid w:val="00AC6471"/>
    <w:rsid w:val="00AC7942"/>
    <w:rsid w:val="00AC7B71"/>
    <w:rsid w:val="00AD00AA"/>
    <w:rsid w:val="00AD16BB"/>
    <w:rsid w:val="00AD2175"/>
    <w:rsid w:val="00AD233D"/>
    <w:rsid w:val="00AD272D"/>
    <w:rsid w:val="00AD3737"/>
    <w:rsid w:val="00AD3AAD"/>
    <w:rsid w:val="00AD4A30"/>
    <w:rsid w:val="00AD4BE6"/>
    <w:rsid w:val="00AD74DC"/>
    <w:rsid w:val="00AE0DC1"/>
    <w:rsid w:val="00AE17D0"/>
    <w:rsid w:val="00AE5771"/>
    <w:rsid w:val="00AE616B"/>
    <w:rsid w:val="00AE64AD"/>
    <w:rsid w:val="00AF0360"/>
    <w:rsid w:val="00AF2144"/>
    <w:rsid w:val="00AF2C2B"/>
    <w:rsid w:val="00AF3EA3"/>
    <w:rsid w:val="00AF6611"/>
    <w:rsid w:val="00AF73EB"/>
    <w:rsid w:val="00B001F4"/>
    <w:rsid w:val="00B01AC9"/>
    <w:rsid w:val="00B03808"/>
    <w:rsid w:val="00B0380B"/>
    <w:rsid w:val="00B03EBD"/>
    <w:rsid w:val="00B051AC"/>
    <w:rsid w:val="00B05EF5"/>
    <w:rsid w:val="00B0615D"/>
    <w:rsid w:val="00B0785A"/>
    <w:rsid w:val="00B101B2"/>
    <w:rsid w:val="00B10FB8"/>
    <w:rsid w:val="00B124C5"/>
    <w:rsid w:val="00B13053"/>
    <w:rsid w:val="00B14BAE"/>
    <w:rsid w:val="00B14F8A"/>
    <w:rsid w:val="00B1718C"/>
    <w:rsid w:val="00B22419"/>
    <w:rsid w:val="00B23393"/>
    <w:rsid w:val="00B251A8"/>
    <w:rsid w:val="00B2630A"/>
    <w:rsid w:val="00B26FD4"/>
    <w:rsid w:val="00B315BE"/>
    <w:rsid w:val="00B32C89"/>
    <w:rsid w:val="00B33136"/>
    <w:rsid w:val="00B34042"/>
    <w:rsid w:val="00B356F1"/>
    <w:rsid w:val="00B428A6"/>
    <w:rsid w:val="00B43D4F"/>
    <w:rsid w:val="00B454EA"/>
    <w:rsid w:val="00B45BBC"/>
    <w:rsid w:val="00B45BD7"/>
    <w:rsid w:val="00B5089C"/>
    <w:rsid w:val="00B50C71"/>
    <w:rsid w:val="00B5117E"/>
    <w:rsid w:val="00B51F97"/>
    <w:rsid w:val="00B54D19"/>
    <w:rsid w:val="00B5790D"/>
    <w:rsid w:val="00B57D62"/>
    <w:rsid w:val="00B60CFF"/>
    <w:rsid w:val="00B612F2"/>
    <w:rsid w:val="00B618EF"/>
    <w:rsid w:val="00B6297F"/>
    <w:rsid w:val="00B6351E"/>
    <w:rsid w:val="00B6554E"/>
    <w:rsid w:val="00B65898"/>
    <w:rsid w:val="00B675AA"/>
    <w:rsid w:val="00B70245"/>
    <w:rsid w:val="00B704AA"/>
    <w:rsid w:val="00B71644"/>
    <w:rsid w:val="00B72D4C"/>
    <w:rsid w:val="00B74D89"/>
    <w:rsid w:val="00B76534"/>
    <w:rsid w:val="00B80A57"/>
    <w:rsid w:val="00B8190E"/>
    <w:rsid w:val="00B819FC"/>
    <w:rsid w:val="00B81A90"/>
    <w:rsid w:val="00B8369B"/>
    <w:rsid w:val="00B83728"/>
    <w:rsid w:val="00B8407C"/>
    <w:rsid w:val="00B852FD"/>
    <w:rsid w:val="00B85411"/>
    <w:rsid w:val="00B85EC9"/>
    <w:rsid w:val="00B8626A"/>
    <w:rsid w:val="00B867D2"/>
    <w:rsid w:val="00B90889"/>
    <w:rsid w:val="00B91292"/>
    <w:rsid w:val="00B9148A"/>
    <w:rsid w:val="00B91906"/>
    <w:rsid w:val="00B92141"/>
    <w:rsid w:val="00B92D1F"/>
    <w:rsid w:val="00B95328"/>
    <w:rsid w:val="00B96A41"/>
    <w:rsid w:val="00B974D9"/>
    <w:rsid w:val="00B97D81"/>
    <w:rsid w:val="00BA19AA"/>
    <w:rsid w:val="00BA3901"/>
    <w:rsid w:val="00BA4348"/>
    <w:rsid w:val="00BA6403"/>
    <w:rsid w:val="00BB3111"/>
    <w:rsid w:val="00BB320F"/>
    <w:rsid w:val="00BB3343"/>
    <w:rsid w:val="00BB39A1"/>
    <w:rsid w:val="00BB5D14"/>
    <w:rsid w:val="00BB7011"/>
    <w:rsid w:val="00BB70DB"/>
    <w:rsid w:val="00BB7931"/>
    <w:rsid w:val="00BB7BC1"/>
    <w:rsid w:val="00BC0050"/>
    <w:rsid w:val="00BC63E2"/>
    <w:rsid w:val="00BD45FC"/>
    <w:rsid w:val="00BD470C"/>
    <w:rsid w:val="00BD7DB6"/>
    <w:rsid w:val="00BE290C"/>
    <w:rsid w:val="00BE29D7"/>
    <w:rsid w:val="00BE30C1"/>
    <w:rsid w:val="00BE552D"/>
    <w:rsid w:val="00BE5817"/>
    <w:rsid w:val="00BE6AC3"/>
    <w:rsid w:val="00BF0737"/>
    <w:rsid w:val="00BF201F"/>
    <w:rsid w:val="00BF407B"/>
    <w:rsid w:val="00BF54E3"/>
    <w:rsid w:val="00C00567"/>
    <w:rsid w:val="00C00F37"/>
    <w:rsid w:val="00C01708"/>
    <w:rsid w:val="00C02386"/>
    <w:rsid w:val="00C04A49"/>
    <w:rsid w:val="00C0642E"/>
    <w:rsid w:val="00C06EAC"/>
    <w:rsid w:val="00C071C5"/>
    <w:rsid w:val="00C07B21"/>
    <w:rsid w:val="00C07DC0"/>
    <w:rsid w:val="00C1125D"/>
    <w:rsid w:val="00C12180"/>
    <w:rsid w:val="00C13A97"/>
    <w:rsid w:val="00C14725"/>
    <w:rsid w:val="00C15024"/>
    <w:rsid w:val="00C2019B"/>
    <w:rsid w:val="00C20575"/>
    <w:rsid w:val="00C20E81"/>
    <w:rsid w:val="00C2140A"/>
    <w:rsid w:val="00C217F9"/>
    <w:rsid w:val="00C21B42"/>
    <w:rsid w:val="00C23593"/>
    <w:rsid w:val="00C24486"/>
    <w:rsid w:val="00C245FE"/>
    <w:rsid w:val="00C24E81"/>
    <w:rsid w:val="00C2618F"/>
    <w:rsid w:val="00C2708B"/>
    <w:rsid w:val="00C27339"/>
    <w:rsid w:val="00C317EE"/>
    <w:rsid w:val="00C32397"/>
    <w:rsid w:val="00C32C3D"/>
    <w:rsid w:val="00C339CE"/>
    <w:rsid w:val="00C345BF"/>
    <w:rsid w:val="00C356E4"/>
    <w:rsid w:val="00C36545"/>
    <w:rsid w:val="00C36936"/>
    <w:rsid w:val="00C37455"/>
    <w:rsid w:val="00C4006B"/>
    <w:rsid w:val="00C40457"/>
    <w:rsid w:val="00C409A7"/>
    <w:rsid w:val="00C430A3"/>
    <w:rsid w:val="00C43870"/>
    <w:rsid w:val="00C458E9"/>
    <w:rsid w:val="00C45D90"/>
    <w:rsid w:val="00C50279"/>
    <w:rsid w:val="00C5196C"/>
    <w:rsid w:val="00C5374C"/>
    <w:rsid w:val="00C540EC"/>
    <w:rsid w:val="00C57531"/>
    <w:rsid w:val="00C607A2"/>
    <w:rsid w:val="00C6134C"/>
    <w:rsid w:val="00C62270"/>
    <w:rsid w:val="00C635F0"/>
    <w:rsid w:val="00C63AB8"/>
    <w:rsid w:val="00C656FA"/>
    <w:rsid w:val="00C65A52"/>
    <w:rsid w:val="00C71A18"/>
    <w:rsid w:val="00C725B2"/>
    <w:rsid w:val="00C74F84"/>
    <w:rsid w:val="00C7617B"/>
    <w:rsid w:val="00C765A2"/>
    <w:rsid w:val="00C77F7B"/>
    <w:rsid w:val="00C83245"/>
    <w:rsid w:val="00C837AB"/>
    <w:rsid w:val="00C8718B"/>
    <w:rsid w:val="00C901EE"/>
    <w:rsid w:val="00C90DA9"/>
    <w:rsid w:val="00C921C7"/>
    <w:rsid w:val="00C92D82"/>
    <w:rsid w:val="00C94A86"/>
    <w:rsid w:val="00C95738"/>
    <w:rsid w:val="00C95D8E"/>
    <w:rsid w:val="00CA1764"/>
    <w:rsid w:val="00CA1777"/>
    <w:rsid w:val="00CA2448"/>
    <w:rsid w:val="00CA2951"/>
    <w:rsid w:val="00CA29DD"/>
    <w:rsid w:val="00CA32B1"/>
    <w:rsid w:val="00CB09C8"/>
    <w:rsid w:val="00CB0F4D"/>
    <w:rsid w:val="00CB1193"/>
    <w:rsid w:val="00CB4A44"/>
    <w:rsid w:val="00CB5D7B"/>
    <w:rsid w:val="00CB5D9D"/>
    <w:rsid w:val="00CB60C2"/>
    <w:rsid w:val="00CB6E7E"/>
    <w:rsid w:val="00CB7174"/>
    <w:rsid w:val="00CB7E9B"/>
    <w:rsid w:val="00CC0300"/>
    <w:rsid w:val="00CC061D"/>
    <w:rsid w:val="00CC0876"/>
    <w:rsid w:val="00CC29FF"/>
    <w:rsid w:val="00CC2ABC"/>
    <w:rsid w:val="00CC2C54"/>
    <w:rsid w:val="00CC5E4A"/>
    <w:rsid w:val="00CC6109"/>
    <w:rsid w:val="00CC665D"/>
    <w:rsid w:val="00CC7C03"/>
    <w:rsid w:val="00CD05DC"/>
    <w:rsid w:val="00CD0A53"/>
    <w:rsid w:val="00CD0CF8"/>
    <w:rsid w:val="00CD13BC"/>
    <w:rsid w:val="00CD223B"/>
    <w:rsid w:val="00CD247A"/>
    <w:rsid w:val="00CD2DA6"/>
    <w:rsid w:val="00CD301E"/>
    <w:rsid w:val="00CD54A2"/>
    <w:rsid w:val="00CD5B62"/>
    <w:rsid w:val="00CD6128"/>
    <w:rsid w:val="00CD63C6"/>
    <w:rsid w:val="00CE2E4A"/>
    <w:rsid w:val="00CE34B8"/>
    <w:rsid w:val="00CE381A"/>
    <w:rsid w:val="00CE3E82"/>
    <w:rsid w:val="00CE3ED3"/>
    <w:rsid w:val="00CE4B97"/>
    <w:rsid w:val="00CE5421"/>
    <w:rsid w:val="00CE57F5"/>
    <w:rsid w:val="00CE7A9F"/>
    <w:rsid w:val="00CE7CC3"/>
    <w:rsid w:val="00CF189F"/>
    <w:rsid w:val="00CF3A35"/>
    <w:rsid w:val="00CF439F"/>
    <w:rsid w:val="00CF53BF"/>
    <w:rsid w:val="00CF5D65"/>
    <w:rsid w:val="00CF7A13"/>
    <w:rsid w:val="00D00230"/>
    <w:rsid w:val="00D02D28"/>
    <w:rsid w:val="00D03C10"/>
    <w:rsid w:val="00D04185"/>
    <w:rsid w:val="00D04C97"/>
    <w:rsid w:val="00D103DA"/>
    <w:rsid w:val="00D1120C"/>
    <w:rsid w:val="00D11AD0"/>
    <w:rsid w:val="00D12364"/>
    <w:rsid w:val="00D12D23"/>
    <w:rsid w:val="00D131D5"/>
    <w:rsid w:val="00D146E1"/>
    <w:rsid w:val="00D14EF6"/>
    <w:rsid w:val="00D151F2"/>
    <w:rsid w:val="00D21050"/>
    <w:rsid w:val="00D226DA"/>
    <w:rsid w:val="00D227BE"/>
    <w:rsid w:val="00D2647C"/>
    <w:rsid w:val="00D307A9"/>
    <w:rsid w:val="00D32EFD"/>
    <w:rsid w:val="00D3319F"/>
    <w:rsid w:val="00D35D49"/>
    <w:rsid w:val="00D3616E"/>
    <w:rsid w:val="00D37EBD"/>
    <w:rsid w:val="00D43ED0"/>
    <w:rsid w:val="00D4404B"/>
    <w:rsid w:val="00D44CB8"/>
    <w:rsid w:val="00D462E1"/>
    <w:rsid w:val="00D47A15"/>
    <w:rsid w:val="00D47E65"/>
    <w:rsid w:val="00D50593"/>
    <w:rsid w:val="00D52479"/>
    <w:rsid w:val="00D561E9"/>
    <w:rsid w:val="00D60548"/>
    <w:rsid w:val="00D60B93"/>
    <w:rsid w:val="00D60C62"/>
    <w:rsid w:val="00D631A6"/>
    <w:rsid w:val="00D63954"/>
    <w:rsid w:val="00D63F22"/>
    <w:rsid w:val="00D64DDF"/>
    <w:rsid w:val="00D66E27"/>
    <w:rsid w:val="00D72BDC"/>
    <w:rsid w:val="00D73982"/>
    <w:rsid w:val="00D744BE"/>
    <w:rsid w:val="00D74564"/>
    <w:rsid w:val="00D74EAD"/>
    <w:rsid w:val="00D81289"/>
    <w:rsid w:val="00D82B44"/>
    <w:rsid w:val="00D8344A"/>
    <w:rsid w:val="00D84F4D"/>
    <w:rsid w:val="00D86F7B"/>
    <w:rsid w:val="00D87F9C"/>
    <w:rsid w:val="00D900D1"/>
    <w:rsid w:val="00D90ED2"/>
    <w:rsid w:val="00D91505"/>
    <w:rsid w:val="00D930C1"/>
    <w:rsid w:val="00DA0073"/>
    <w:rsid w:val="00DA0DEF"/>
    <w:rsid w:val="00DA1154"/>
    <w:rsid w:val="00DA1B6F"/>
    <w:rsid w:val="00DA25AA"/>
    <w:rsid w:val="00DA395C"/>
    <w:rsid w:val="00DA5594"/>
    <w:rsid w:val="00DA625B"/>
    <w:rsid w:val="00DA703D"/>
    <w:rsid w:val="00DA7274"/>
    <w:rsid w:val="00DB1391"/>
    <w:rsid w:val="00DB1D60"/>
    <w:rsid w:val="00DB2F2B"/>
    <w:rsid w:val="00DB4A79"/>
    <w:rsid w:val="00DB5BA1"/>
    <w:rsid w:val="00DB7ED2"/>
    <w:rsid w:val="00DC24AD"/>
    <w:rsid w:val="00DC3F11"/>
    <w:rsid w:val="00DC4987"/>
    <w:rsid w:val="00DC4AD7"/>
    <w:rsid w:val="00DC4AF0"/>
    <w:rsid w:val="00DC645F"/>
    <w:rsid w:val="00DC76F9"/>
    <w:rsid w:val="00DD4523"/>
    <w:rsid w:val="00DD6079"/>
    <w:rsid w:val="00DD614F"/>
    <w:rsid w:val="00DD647D"/>
    <w:rsid w:val="00DE0416"/>
    <w:rsid w:val="00DE0577"/>
    <w:rsid w:val="00DE0861"/>
    <w:rsid w:val="00DE3F44"/>
    <w:rsid w:val="00DE4E02"/>
    <w:rsid w:val="00DE6090"/>
    <w:rsid w:val="00DE65A2"/>
    <w:rsid w:val="00DE699F"/>
    <w:rsid w:val="00DE6FD2"/>
    <w:rsid w:val="00DE7400"/>
    <w:rsid w:val="00DF0119"/>
    <w:rsid w:val="00DF0C63"/>
    <w:rsid w:val="00DF2BA9"/>
    <w:rsid w:val="00DF3407"/>
    <w:rsid w:val="00DF5EEE"/>
    <w:rsid w:val="00DF6EC1"/>
    <w:rsid w:val="00E01FF0"/>
    <w:rsid w:val="00E01FF3"/>
    <w:rsid w:val="00E02CB8"/>
    <w:rsid w:val="00E03A0C"/>
    <w:rsid w:val="00E078D3"/>
    <w:rsid w:val="00E07F08"/>
    <w:rsid w:val="00E1022B"/>
    <w:rsid w:val="00E10554"/>
    <w:rsid w:val="00E13975"/>
    <w:rsid w:val="00E13E02"/>
    <w:rsid w:val="00E144D4"/>
    <w:rsid w:val="00E17903"/>
    <w:rsid w:val="00E17F71"/>
    <w:rsid w:val="00E24410"/>
    <w:rsid w:val="00E25A13"/>
    <w:rsid w:val="00E26C9B"/>
    <w:rsid w:val="00E26FC4"/>
    <w:rsid w:val="00E27257"/>
    <w:rsid w:val="00E276CF"/>
    <w:rsid w:val="00E27748"/>
    <w:rsid w:val="00E305E5"/>
    <w:rsid w:val="00E30800"/>
    <w:rsid w:val="00E31BCC"/>
    <w:rsid w:val="00E31BE6"/>
    <w:rsid w:val="00E32F12"/>
    <w:rsid w:val="00E336A2"/>
    <w:rsid w:val="00E33CA6"/>
    <w:rsid w:val="00E35E6A"/>
    <w:rsid w:val="00E36F1F"/>
    <w:rsid w:val="00E37B2A"/>
    <w:rsid w:val="00E42664"/>
    <w:rsid w:val="00E439A6"/>
    <w:rsid w:val="00E45A77"/>
    <w:rsid w:val="00E45A89"/>
    <w:rsid w:val="00E4729C"/>
    <w:rsid w:val="00E4754C"/>
    <w:rsid w:val="00E47ABA"/>
    <w:rsid w:val="00E50A0D"/>
    <w:rsid w:val="00E51189"/>
    <w:rsid w:val="00E53199"/>
    <w:rsid w:val="00E53A75"/>
    <w:rsid w:val="00E56B9C"/>
    <w:rsid w:val="00E61B2F"/>
    <w:rsid w:val="00E62782"/>
    <w:rsid w:val="00E63F0A"/>
    <w:rsid w:val="00E64D5B"/>
    <w:rsid w:val="00E64FF7"/>
    <w:rsid w:val="00E65E0A"/>
    <w:rsid w:val="00E65FDC"/>
    <w:rsid w:val="00E66F8B"/>
    <w:rsid w:val="00E66F90"/>
    <w:rsid w:val="00E678BA"/>
    <w:rsid w:val="00E67ABC"/>
    <w:rsid w:val="00E704F6"/>
    <w:rsid w:val="00E71B7B"/>
    <w:rsid w:val="00E71E22"/>
    <w:rsid w:val="00E75251"/>
    <w:rsid w:val="00E7645F"/>
    <w:rsid w:val="00E801DA"/>
    <w:rsid w:val="00E8026F"/>
    <w:rsid w:val="00E831BB"/>
    <w:rsid w:val="00E846C9"/>
    <w:rsid w:val="00E8595E"/>
    <w:rsid w:val="00E85E87"/>
    <w:rsid w:val="00E87114"/>
    <w:rsid w:val="00E8740D"/>
    <w:rsid w:val="00E92608"/>
    <w:rsid w:val="00E92BD7"/>
    <w:rsid w:val="00E937B0"/>
    <w:rsid w:val="00E939EC"/>
    <w:rsid w:val="00E95577"/>
    <w:rsid w:val="00E958B2"/>
    <w:rsid w:val="00E96129"/>
    <w:rsid w:val="00E97AD1"/>
    <w:rsid w:val="00EA15EC"/>
    <w:rsid w:val="00EA57FF"/>
    <w:rsid w:val="00EA795F"/>
    <w:rsid w:val="00EB20E0"/>
    <w:rsid w:val="00EB6ECD"/>
    <w:rsid w:val="00EC1A0C"/>
    <w:rsid w:val="00EC1D2D"/>
    <w:rsid w:val="00EC2A7C"/>
    <w:rsid w:val="00EC3B22"/>
    <w:rsid w:val="00EC3DB8"/>
    <w:rsid w:val="00EC4C5F"/>
    <w:rsid w:val="00EC4D99"/>
    <w:rsid w:val="00EC544B"/>
    <w:rsid w:val="00EC7ACD"/>
    <w:rsid w:val="00ED014C"/>
    <w:rsid w:val="00ED04E6"/>
    <w:rsid w:val="00ED175A"/>
    <w:rsid w:val="00ED24EB"/>
    <w:rsid w:val="00ED39AD"/>
    <w:rsid w:val="00ED41FD"/>
    <w:rsid w:val="00ED53F2"/>
    <w:rsid w:val="00ED5B20"/>
    <w:rsid w:val="00ED5BBB"/>
    <w:rsid w:val="00ED5C85"/>
    <w:rsid w:val="00ED66E2"/>
    <w:rsid w:val="00EE0055"/>
    <w:rsid w:val="00EE11D0"/>
    <w:rsid w:val="00EE76C9"/>
    <w:rsid w:val="00EE7F3F"/>
    <w:rsid w:val="00EF088F"/>
    <w:rsid w:val="00EF0AB7"/>
    <w:rsid w:val="00EF0D55"/>
    <w:rsid w:val="00EF105C"/>
    <w:rsid w:val="00EF2B12"/>
    <w:rsid w:val="00EF4192"/>
    <w:rsid w:val="00EF5E56"/>
    <w:rsid w:val="00EF6C80"/>
    <w:rsid w:val="00F00CBC"/>
    <w:rsid w:val="00F03964"/>
    <w:rsid w:val="00F07949"/>
    <w:rsid w:val="00F07F34"/>
    <w:rsid w:val="00F1024A"/>
    <w:rsid w:val="00F1284B"/>
    <w:rsid w:val="00F14600"/>
    <w:rsid w:val="00F15EC4"/>
    <w:rsid w:val="00F17736"/>
    <w:rsid w:val="00F213A5"/>
    <w:rsid w:val="00F22C5A"/>
    <w:rsid w:val="00F2339F"/>
    <w:rsid w:val="00F243C6"/>
    <w:rsid w:val="00F2562D"/>
    <w:rsid w:val="00F27777"/>
    <w:rsid w:val="00F319CE"/>
    <w:rsid w:val="00F330C9"/>
    <w:rsid w:val="00F34CE8"/>
    <w:rsid w:val="00F34D0A"/>
    <w:rsid w:val="00F35604"/>
    <w:rsid w:val="00F358FC"/>
    <w:rsid w:val="00F421B6"/>
    <w:rsid w:val="00F43ABE"/>
    <w:rsid w:val="00F444E9"/>
    <w:rsid w:val="00F45256"/>
    <w:rsid w:val="00F4610A"/>
    <w:rsid w:val="00F47101"/>
    <w:rsid w:val="00F5262D"/>
    <w:rsid w:val="00F52C5F"/>
    <w:rsid w:val="00F53940"/>
    <w:rsid w:val="00F60357"/>
    <w:rsid w:val="00F60358"/>
    <w:rsid w:val="00F612B9"/>
    <w:rsid w:val="00F61C17"/>
    <w:rsid w:val="00F63EFF"/>
    <w:rsid w:val="00F64204"/>
    <w:rsid w:val="00F64630"/>
    <w:rsid w:val="00F64A42"/>
    <w:rsid w:val="00F67A28"/>
    <w:rsid w:val="00F703A8"/>
    <w:rsid w:val="00F71814"/>
    <w:rsid w:val="00F7204F"/>
    <w:rsid w:val="00F76BA1"/>
    <w:rsid w:val="00F7759B"/>
    <w:rsid w:val="00F777E8"/>
    <w:rsid w:val="00F77B26"/>
    <w:rsid w:val="00F80228"/>
    <w:rsid w:val="00F8089A"/>
    <w:rsid w:val="00F8183F"/>
    <w:rsid w:val="00F81D29"/>
    <w:rsid w:val="00F81D52"/>
    <w:rsid w:val="00F828C1"/>
    <w:rsid w:val="00F8377D"/>
    <w:rsid w:val="00F83B3E"/>
    <w:rsid w:val="00F83E0D"/>
    <w:rsid w:val="00F84A38"/>
    <w:rsid w:val="00F85C6F"/>
    <w:rsid w:val="00F86EB0"/>
    <w:rsid w:val="00F90515"/>
    <w:rsid w:val="00F90610"/>
    <w:rsid w:val="00F90D15"/>
    <w:rsid w:val="00F93E37"/>
    <w:rsid w:val="00F9457B"/>
    <w:rsid w:val="00F9533D"/>
    <w:rsid w:val="00F95502"/>
    <w:rsid w:val="00F95F52"/>
    <w:rsid w:val="00F97436"/>
    <w:rsid w:val="00F979A1"/>
    <w:rsid w:val="00FA163A"/>
    <w:rsid w:val="00FA1A3B"/>
    <w:rsid w:val="00FA27E1"/>
    <w:rsid w:val="00FA3294"/>
    <w:rsid w:val="00FA36B7"/>
    <w:rsid w:val="00FA6B8A"/>
    <w:rsid w:val="00FB04F5"/>
    <w:rsid w:val="00FB27AA"/>
    <w:rsid w:val="00FB3587"/>
    <w:rsid w:val="00FB4BBF"/>
    <w:rsid w:val="00FC1757"/>
    <w:rsid w:val="00FC4657"/>
    <w:rsid w:val="00FC4747"/>
    <w:rsid w:val="00FC5D9F"/>
    <w:rsid w:val="00FC5DAA"/>
    <w:rsid w:val="00FC5E40"/>
    <w:rsid w:val="00FC72DF"/>
    <w:rsid w:val="00FC7EFB"/>
    <w:rsid w:val="00FD4ECC"/>
    <w:rsid w:val="00FD6660"/>
    <w:rsid w:val="00FE03A8"/>
    <w:rsid w:val="00FE056B"/>
    <w:rsid w:val="00FE170F"/>
    <w:rsid w:val="00FE31FF"/>
    <w:rsid w:val="00FE53C6"/>
    <w:rsid w:val="00FE65FB"/>
    <w:rsid w:val="00FE67C9"/>
    <w:rsid w:val="00FE6A3C"/>
    <w:rsid w:val="00FE7AA4"/>
    <w:rsid w:val="00FE7B5A"/>
    <w:rsid w:val="00FF0645"/>
    <w:rsid w:val="00FF0FB4"/>
    <w:rsid w:val="00FF131F"/>
    <w:rsid w:val="00FF1D31"/>
    <w:rsid w:val="00FF2BCC"/>
    <w:rsid w:val="00FF3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379FD"/>
    <w:pPr>
      <w:widowControl w:val="0"/>
      <w:autoSpaceDE w:val="0"/>
      <w:autoSpaceDN w:val="0"/>
      <w:adjustRightInd w:val="0"/>
      <w:spacing w:before="108" w:after="108"/>
      <w:jc w:val="center"/>
      <w:outlineLvl w:val="0"/>
    </w:pPr>
    <w:rPr>
      <w:rFonts w:ascii="Arial" w:hAnsi="Arial"/>
      <w:b/>
      <w:bCs/>
      <w:color w:val="00008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993E97"/>
    <w:pPr>
      <w:widowControl w:val="0"/>
      <w:autoSpaceDE w:val="0"/>
      <w:autoSpaceDN w:val="0"/>
      <w:adjustRightInd w:val="0"/>
    </w:pPr>
    <w:rPr>
      <w:rFonts w:ascii="Courier New" w:hAnsi="Courier New" w:cs="Courier New"/>
    </w:rPr>
  </w:style>
  <w:style w:type="paragraph" w:customStyle="1" w:styleId="ConsPlusNormal">
    <w:name w:val="ConsPlusNormal"/>
    <w:rsid w:val="00295DE4"/>
    <w:pPr>
      <w:autoSpaceDE w:val="0"/>
      <w:autoSpaceDN w:val="0"/>
      <w:adjustRightInd w:val="0"/>
    </w:pPr>
    <w:rPr>
      <w:rFonts w:ascii="Arial" w:hAnsi="Arial" w:cs="Arial"/>
    </w:rPr>
  </w:style>
  <w:style w:type="character" w:customStyle="1" w:styleId="a3">
    <w:name w:val="Гипертекстовая ссылка"/>
    <w:rsid w:val="006379FD"/>
    <w:rPr>
      <w:rFonts w:cs="Times New Roman"/>
      <w:b/>
      <w:bCs/>
      <w:color w:val="008000"/>
    </w:rPr>
  </w:style>
  <w:style w:type="paragraph" w:customStyle="1" w:styleId="Heading">
    <w:name w:val="Heading"/>
    <w:rsid w:val="006379FD"/>
    <w:pPr>
      <w:autoSpaceDE w:val="0"/>
      <w:autoSpaceDN w:val="0"/>
    </w:pPr>
    <w:rPr>
      <w:rFonts w:ascii="Arial" w:hAnsi="Arial" w:cs="Arial"/>
      <w:b/>
      <w:bCs/>
      <w:sz w:val="22"/>
      <w:szCs w:val="22"/>
    </w:rPr>
  </w:style>
  <w:style w:type="character" w:styleId="a4">
    <w:name w:val="Hyperlink"/>
    <w:rsid w:val="006379FD"/>
    <w:rPr>
      <w:rFonts w:cs="Times New Roman"/>
      <w:color w:val="0000FF"/>
      <w:u w:val="single"/>
    </w:rPr>
  </w:style>
  <w:style w:type="paragraph" w:styleId="a5">
    <w:name w:val="Balloon Text"/>
    <w:basedOn w:val="a"/>
    <w:link w:val="a6"/>
    <w:semiHidden/>
    <w:rsid w:val="00F07949"/>
    <w:rPr>
      <w:rFonts w:ascii="Tahoma" w:hAnsi="Tahoma"/>
      <w:sz w:val="16"/>
      <w:szCs w:val="16"/>
      <w:lang/>
    </w:rPr>
  </w:style>
  <w:style w:type="paragraph" w:styleId="a7">
    <w:name w:val="header"/>
    <w:basedOn w:val="a"/>
    <w:link w:val="a8"/>
    <w:rsid w:val="00242341"/>
    <w:pPr>
      <w:tabs>
        <w:tab w:val="center" w:pos="4677"/>
        <w:tab w:val="right" w:pos="9355"/>
      </w:tabs>
    </w:pPr>
    <w:rPr>
      <w:lang/>
    </w:rPr>
  </w:style>
  <w:style w:type="character" w:styleId="a9">
    <w:name w:val="page number"/>
    <w:basedOn w:val="a0"/>
    <w:rsid w:val="00242341"/>
  </w:style>
  <w:style w:type="paragraph" w:customStyle="1" w:styleId="ConsPlusCell">
    <w:name w:val="ConsPlusCell"/>
    <w:rsid w:val="00551ADB"/>
    <w:pPr>
      <w:widowControl w:val="0"/>
      <w:autoSpaceDE w:val="0"/>
      <w:autoSpaceDN w:val="0"/>
      <w:adjustRightInd w:val="0"/>
    </w:pPr>
    <w:rPr>
      <w:sz w:val="24"/>
      <w:szCs w:val="24"/>
    </w:rPr>
  </w:style>
  <w:style w:type="paragraph" w:styleId="aa">
    <w:name w:val="footer"/>
    <w:basedOn w:val="a"/>
    <w:link w:val="ab"/>
    <w:rsid w:val="00FE03A8"/>
    <w:pPr>
      <w:tabs>
        <w:tab w:val="center" w:pos="4677"/>
        <w:tab w:val="right" w:pos="9355"/>
      </w:tabs>
    </w:pPr>
    <w:rPr>
      <w:lang/>
    </w:rPr>
  </w:style>
  <w:style w:type="character" w:customStyle="1" w:styleId="ab">
    <w:name w:val="Нижний колонтитул Знак"/>
    <w:link w:val="aa"/>
    <w:rsid w:val="00FE03A8"/>
    <w:rPr>
      <w:sz w:val="24"/>
      <w:szCs w:val="24"/>
    </w:rPr>
  </w:style>
  <w:style w:type="paragraph" w:customStyle="1" w:styleId="ac">
    <w:name w:val="Нормальный"/>
    <w:rsid w:val="006116A0"/>
    <w:pPr>
      <w:widowControl w:val="0"/>
      <w:autoSpaceDE w:val="0"/>
      <w:autoSpaceDN w:val="0"/>
      <w:adjustRightInd w:val="0"/>
    </w:pPr>
    <w:rPr>
      <w:rFonts w:ascii="Arial" w:hAnsi="Arial" w:cs="Arial"/>
      <w:color w:val="000000"/>
      <w:sz w:val="24"/>
      <w:szCs w:val="24"/>
    </w:rPr>
  </w:style>
  <w:style w:type="paragraph" w:customStyle="1" w:styleId="ConsPlusTitle">
    <w:name w:val="ConsPlusTitle"/>
    <w:rsid w:val="0045649A"/>
    <w:pPr>
      <w:widowControl w:val="0"/>
      <w:autoSpaceDE w:val="0"/>
      <w:autoSpaceDN w:val="0"/>
      <w:adjustRightInd w:val="0"/>
    </w:pPr>
    <w:rPr>
      <w:rFonts w:ascii="Arial" w:hAnsi="Arial" w:cs="Arial"/>
      <w:b/>
      <w:bCs/>
    </w:rPr>
  </w:style>
  <w:style w:type="character" w:customStyle="1" w:styleId="10">
    <w:name w:val="Заголовок 1 Знак"/>
    <w:link w:val="1"/>
    <w:rsid w:val="001964D4"/>
    <w:rPr>
      <w:rFonts w:ascii="Arial" w:hAnsi="Arial"/>
      <w:b/>
      <w:bCs/>
      <w:color w:val="000080"/>
      <w:sz w:val="24"/>
      <w:szCs w:val="24"/>
    </w:rPr>
  </w:style>
  <w:style w:type="character" w:customStyle="1" w:styleId="a6">
    <w:name w:val="Текст выноски Знак"/>
    <w:link w:val="a5"/>
    <w:semiHidden/>
    <w:rsid w:val="001964D4"/>
    <w:rPr>
      <w:rFonts w:ascii="Tahoma" w:hAnsi="Tahoma" w:cs="Tahoma"/>
      <w:sz w:val="16"/>
      <w:szCs w:val="16"/>
    </w:rPr>
  </w:style>
  <w:style w:type="character" w:customStyle="1" w:styleId="a8">
    <w:name w:val="Верхний колонтитул Знак"/>
    <w:link w:val="a7"/>
    <w:rsid w:val="001964D4"/>
    <w:rPr>
      <w:sz w:val="24"/>
      <w:szCs w:val="24"/>
    </w:rPr>
  </w:style>
</w:styles>
</file>

<file path=word/webSettings.xml><?xml version="1.0" encoding="utf-8"?>
<w:webSettings xmlns:r="http://schemas.openxmlformats.org/officeDocument/2006/relationships" xmlns:w="http://schemas.openxmlformats.org/wordprocessingml/2006/main">
  <w:divs>
    <w:div w:id="251790147">
      <w:bodyDiv w:val="1"/>
      <w:marLeft w:val="0"/>
      <w:marRight w:val="0"/>
      <w:marTop w:val="0"/>
      <w:marBottom w:val="0"/>
      <w:divBdr>
        <w:top w:val="none" w:sz="0" w:space="0" w:color="auto"/>
        <w:left w:val="none" w:sz="0" w:space="0" w:color="auto"/>
        <w:bottom w:val="none" w:sz="0" w:space="0" w:color="auto"/>
        <w:right w:val="none" w:sz="0" w:space="0" w:color="auto"/>
      </w:divBdr>
    </w:div>
    <w:div w:id="548999185">
      <w:bodyDiv w:val="1"/>
      <w:marLeft w:val="0"/>
      <w:marRight w:val="0"/>
      <w:marTop w:val="0"/>
      <w:marBottom w:val="0"/>
      <w:divBdr>
        <w:top w:val="none" w:sz="0" w:space="0" w:color="auto"/>
        <w:left w:val="none" w:sz="0" w:space="0" w:color="auto"/>
        <w:bottom w:val="none" w:sz="0" w:space="0" w:color="auto"/>
        <w:right w:val="none" w:sz="0" w:space="0" w:color="auto"/>
      </w:divBdr>
    </w:div>
    <w:div w:id="594367696">
      <w:bodyDiv w:val="1"/>
      <w:marLeft w:val="0"/>
      <w:marRight w:val="0"/>
      <w:marTop w:val="0"/>
      <w:marBottom w:val="0"/>
      <w:divBdr>
        <w:top w:val="none" w:sz="0" w:space="0" w:color="auto"/>
        <w:left w:val="none" w:sz="0" w:space="0" w:color="auto"/>
        <w:bottom w:val="none" w:sz="0" w:space="0" w:color="auto"/>
        <w:right w:val="none" w:sz="0" w:space="0" w:color="auto"/>
      </w:divBdr>
    </w:div>
    <w:div w:id="979530044">
      <w:bodyDiv w:val="1"/>
      <w:marLeft w:val="0"/>
      <w:marRight w:val="0"/>
      <w:marTop w:val="0"/>
      <w:marBottom w:val="0"/>
      <w:divBdr>
        <w:top w:val="none" w:sz="0" w:space="0" w:color="auto"/>
        <w:left w:val="none" w:sz="0" w:space="0" w:color="auto"/>
        <w:bottom w:val="none" w:sz="0" w:space="0" w:color="auto"/>
        <w:right w:val="none" w:sz="0" w:space="0" w:color="auto"/>
      </w:divBdr>
    </w:div>
    <w:div w:id="1198542956">
      <w:bodyDiv w:val="1"/>
      <w:marLeft w:val="0"/>
      <w:marRight w:val="0"/>
      <w:marTop w:val="0"/>
      <w:marBottom w:val="0"/>
      <w:divBdr>
        <w:top w:val="none" w:sz="0" w:space="0" w:color="auto"/>
        <w:left w:val="none" w:sz="0" w:space="0" w:color="auto"/>
        <w:bottom w:val="none" w:sz="0" w:space="0" w:color="auto"/>
        <w:right w:val="none" w:sz="0" w:space="0" w:color="auto"/>
      </w:divBdr>
    </w:div>
    <w:div w:id="1418601789">
      <w:bodyDiv w:val="1"/>
      <w:marLeft w:val="0"/>
      <w:marRight w:val="0"/>
      <w:marTop w:val="0"/>
      <w:marBottom w:val="0"/>
      <w:divBdr>
        <w:top w:val="none" w:sz="0" w:space="0" w:color="auto"/>
        <w:left w:val="none" w:sz="0" w:space="0" w:color="auto"/>
        <w:bottom w:val="none" w:sz="0" w:space="0" w:color="auto"/>
        <w:right w:val="none" w:sz="0" w:space="0" w:color="auto"/>
      </w:divBdr>
    </w:div>
    <w:div w:id="1461412964">
      <w:bodyDiv w:val="1"/>
      <w:marLeft w:val="0"/>
      <w:marRight w:val="0"/>
      <w:marTop w:val="0"/>
      <w:marBottom w:val="0"/>
      <w:divBdr>
        <w:top w:val="none" w:sz="0" w:space="0" w:color="auto"/>
        <w:left w:val="none" w:sz="0" w:space="0" w:color="auto"/>
        <w:bottom w:val="none" w:sz="0" w:space="0" w:color="auto"/>
        <w:right w:val="none" w:sz="0" w:space="0" w:color="auto"/>
      </w:divBdr>
    </w:div>
    <w:div w:id="1535575443">
      <w:bodyDiv w:val="1"/>
      <w:marLeft w:val="0"/>
      <w:marRight w:val="0"/>
      <w:marTop w:val="0"/>
      <w:marBottom w:val="0"/>
      <w:divBdr>
        <w:top w:val="none" w:sz="0" w:space="0" w:color="auto"/>
        <w:left w:val="none" w:sz="0" w:space="0" w:color="auto"/>
        <w:bottom w:val="none" w:sz="0" w:space="0" w:color="auto"/>
        <w:right w:val="none" w:sz="0" w:space="0" w:color="auto"/>
      </w:divBdr>
    </w:div>
    <w:div w:id="1891769631">
      <w:bodyDiv w:val="1"/>
      <w:marLeft w:val="0"/>
      <w:marRight w:val="0"/>
      <w:marTop w:val="0"/>
      <w:marBottom w:val="0"/>
      <w:divBdr>
        <w:top w:val="none" w:sz="0" w:space="0" w:color="auto"/>
        <w:left w:val="none" w:sz="0" w:space="0" w:color="auto"/>
        <w:bottom w:val="none" w:sz="0" w:space="0" w:color="auto"/>
        <w:right w:val="none" w:sz="0" w:space="0" w:color="auto"/>
      </w:divBdr>
    </w:div>
    <w:div w:id="1892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Usereconom</dc:creator>
  <cp:lastModifiedBy>Пользователь Windows</cp:lastModifiedBy>
  <cp:revision>2</cp:revision>
  <cp:lastPrinted>2021-10-19T06:34:00Z</cp:lastPrinted>
  <dcterms:created xsi:type="dcterms:W3CDTF">2021-10-25T05:22:00Z</dcterms:created>
  <dcterms:modified xsi:type="dcterms:W3CDTF">2021-10-25T05:22:00Z</dcterms:modified>
</cp:coreProperties>
</file>