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16" w:rsidRPr="00B51E2C" w:rsidRDefault="00C85116" w:rsidP="00D54FC6">
      <w:pPr>
        <w:tabs>
          <w:tab w:val="left" w:pos="1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1E2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85116" w:rsidRPr="00B51E2C" w:rsidRDefault="00C85116" w:rsidP="00D54F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1E2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85116" w:rsidRPr="00B51E2C" w:rsidRDefault="00C85116" w:rsidP="00D54F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5116" w:rsidRPr="00B51E2C" w:rsidRDefault="00C85116" w:rsidP="00D5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1E2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85116" w:rsidRPr="00B51E2C" w:rsidRDefault="00C85116" w:rsidP="00D5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16" w:rsidRPr="00B51E2C" w:rsidRDefault="00C85116" w:rsidP="00D5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2C">
        <w:rPr>
          <w:rFonts w:ascii="Times New Roman" w:hAnsi="Times New Roman" w:cs="Times New Roman"/>
          <w:sz w:val="28"/>
          <w:szCs w:val="28"/>
        </w:rPr>
        <w:t>От 05.09.2023                                                                                                     № 5192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установления и использования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полос отвода автомобильных дорог общего пользования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значения в границах городского округа г</w:t>
      </w:r>
      <w:proofErr w:type="gramStart"/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</w:t>
      </w:r>
    </w:p>
    <w:p w:rsidR="00C85116" w:rsidRPr="00B51E2C" w:rsidRDefault="00C85116" w:rsidP="00D54FC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116" w:rsidRPr="00B51E2C" w:rsidRDefault="00C85116" w:rsidP="00D54FC6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администрация городского округа г. Бор </w:t>
      </w: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в границах городского округа город Бор Нижегородской области.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Бор Нижегородской области Ворошилова А.Г.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C85116" w:rsidRPr="00B51E2C" w:rsidRDefault="00C85116" w:rsidP="00D54FC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Общему отделу администрации городского округа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(Е.А. 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оффициал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  <w:proofErr w:type="gramEnd"/>
    </w:p>
    <w:p w:rsidR="00C85116" w:rsidRPr="00B51E2C" w:rsidRDefault="00C85116" w:rsidP="00D54FC6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85116" w:rsidRPr="00B51E2C" w:rsidRDefault="00C85116" w:rsidP="00D54FC6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1E2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А.Г.Ворошилов</w:t>
      </w:r>
    </w:p>
    <w:p w:rsidR="00C85116" w:rsidRPr="00B51E2C" w:rsidRDefault="00C85116" w:rsidP="00D54FC6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1E2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9-02-45</w:t>
      </w:r>
    </w:p>
    <w:p w:rsidR="00C85116" w:rsidRPr="00B51E2C" w:rsidRDefault="00C85116" w:rsidP="00D54FC6">
      <w:pPr>
        <w:spacing w:after="0"/>
        <w:rPr>
          <w:rFonts w:ascii="Times New Roman" w:hAnsi="Times New Roman" w:cs="Times New Roman"/>
          <w:color w:val="282828"/>
          <w:sz w:val="16"/>
          <w:szCs w:val="16"/>
          <w:lang w:eastAsia="ru-RU"/>
        </w:rPr>
      </w:pPr>
    </w:p>
    <w:p w:rsidR="00B51E2C" w:rsidRDefault="00B51E2C" w:rsidP="00D54FC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282828"/>
          <w:sz w:val="28"/>
          <w:szCs w:val="28"/>
        </w:rPr>
      </w:pPr>
    </w:p>
    <w:p w:rsidR="00B51E2C" w:rsidRDefault="00B51E2C" w:rsidP="00D54FC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282828"/>
          <w:sz w:val="28"/>
          <w:szCs w:val="28"/>
        </w:rPr>
      </w:pPr>
    </w:p>
    <w:p w:rsidR="00B51E2C" w:rsidRDefault="00B51E2C" w:rsidP="00D54FC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282828"/>
          <w:sz w:val="28"/>
          <w:szCs w:val="28"/>
        </w:rPr>
      </w:pP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282828"/>
          <w:sz w:val="28"/>
          <w:szCs w:val="28"/>
        </w:rPr>
      </w:pPr>
      <w:r w:rsidRPr="00B51E2C">
        <w:rPr>
          <w:rFonts w:ascii="Times New Roman" w:hAnsi="Times New Roman" w:cs="Times New Roman"/>
          <w:color w:val="282828"/>
          <w:sz w:val="28"/>
          <w:szCs w:val="28"/>
        </w:rPr>
        <w:lastRenderedPageBreak/>
        <w:t>Утвержден </w:t>
      </w:r>
      <w:r w:rsidRPr="00B51E2C">
        <w:rPr>
          <w:rFonts w:ascii="Times New Roman" w:hAnsi="Times New Roman" w:cs="Times New Roman"/>
          <w:color w:val="282828"/>
          <w:sz w:val="28"/>
          <w:szCs w:val="28"/>
        </w:rPr>
        <w:br/>
        <w:t>постановлением администрации </w:t>
      </w:r>
      <w:r w:rsidRPr="00B51E2C">
        <w:rPr>
          <w:rFonts w:ascii="Times New Roman" w:hAnsi="Times New Roman" w:cs="Times New Roman"/>
          <w:color w:val="282828"/>
          <w:sz w:val="28"/>
          <w:szCs w:val="28"/>
        </w:rPr>
        <w:br/>
        <w:t>городского округа г</w:t>
      </w:r>
      <w:proofErr w:type="gramStart"/>
      <w:r w:rsidRPr="00B51E2C">
        <w:rPr>
          <w:rFonts w:ascii="Times New Roman" w:hAnsi="Times New Roman" w:cs="Times New Roman"/>
          <w:color w:val="282828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color w:val="282828"/>
          <w:sz w:val="28"/>
          <w:szCs w:val="28"/>
        </w:rPr>
        <w:t>ор</w:t>
      </w:r>
      <w:r w:rsidRPr="00B51E2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51E2C">
        <w:rPr>
          <w:rFonts w:ascii="Times New Roman" w:hAnsi="Times New Roman" w:cs="Times New Roman"/>
          <w:color w:val="3C3C3C"/>
          <w:sz w:val="28"/>
          <w:szCs w:val="28"/>
        </w:rPr>
        <w:t>от 05.09.2023 № 5192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ПОРЯДОК </w:t>
      </w:r>
      <w:r w:rsidRPr="00B51E2C">
        <w:rPr>
          <w:rStyle w:val="a4"/>
          <w:rFonts w:ascii="Times New Roman" w:hAnsi="Times New Roman" w:cs="Times New Roman"/>
          <w:color w:val="282828"/>
          <w:sz w:val="28"/>
          <w:szCs w:val="28"/>
        </w:rPr>
        <w:br/>
      </w: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установления и использования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полос отвода автомобильных дорог общего пользования 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значения в границах городского округа г</w:t>
      </w:r>
      <w:proofErr w:type="gramStart"/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</w:t>
      </w:r>
    </w:p>
    <w:p w:rsidR="00C85116" w:rsidRPr="00B51E2C" w:rsidRDefault="00C85116" w:rsidP="00D54F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1.1.Настоящий Порядок разработан в соответствии с </w:t>
      </w:r>
      <w:hyperlink r:id="rId5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25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№ 257-ФЗ)</w:t>
      </w:r>
      <w:r w:rsidRPr="00B51E2C">
        <w:rPr>
          <w:rFonts w:ascii="Times New Roman" w:hAnsi="Times New Roman" w:cs="Times New Roman"/>
        </w:rPr>
        <w:t xml:space="preserve"> </w:t>
      </w: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6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пунктом 17 статьи 5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Закона Нижегородской области от 4 декабря 2008 года N 157-З "Об автомобильных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дорогах и о дорожной деятельности в Нижегородской области" (далее - Закон Нижегородской области N 157-З) и определяет процедуру установления полос отвода автомобильных дорог общего пользования местного значения (далее - автомобильные дороги), в границах городского округа г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ор Нижегородской области и условия использования полос отвода автомобильных дорог.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1.2.Настоящий Порядок применяется при размещении автомобильных дорог (строительстве, ремонте или реконструкции автомобильных дорог), а также при оформлении прав на земельные участки, занимаемые автомобильными дорогами, при размещении объектов дорожного сервиса.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1.3.Органом, осуществляющим дорожную деятельность, обеспечивающим развитие сети автомобильных дорог общего пользования местного значения в границах городского округа г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ор Нижегородской области и поддержание их в надлежащем состоянии, по принадлежности к территории являются: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бюджетное учреждение «Управление благоустройства городского округа город Бор»;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Кантауровский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Краснослободский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Линдовский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Ситниковский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Редькинский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«Останкинский центр обеспечения и содержания территории»;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-Муниципальное казенное учреждение </w:t>
      </w:r>
      <w:bookmarkStart w:id="0" w:name="_GoBack"/>
      <w:bookmarkEnd w:id="0"/>
      <w:r w:rsidRPr="00B51E2C">
        <w:rPr>
          <w:rFonts w:ascii="Times New Roman" w:hAnsi="Times New Roman" w:cs="Times New Roman"/>
          <w:color w:val="000000"/>
          <w:sz w:val="28"/>
          <w:szCs w:val="28"/>
        </w:rPr>
        <w:t>«Центр обеспечения и содержания территории Память Парижской Коммуны»;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-Муниципальное казенное учреждение «</w:t>
      </w:r>
      <w:proofErr w:type="spell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Ямновский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центр обеспечения и </w:t>
      </w:r>
      <w:r w:rsidRPr="00B51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содержания территории».</w:t>
      </w:r>
    </w:p>
    <w:p w:rsidR="00C85116" w:rsidRPr="00B51E2C" w:rsidRDefault="00C85116" w:rsidP="00D54F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2. Установление полос отвода автомобильных дорог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2.1. Границы полос отвода автомобильных дорог определяются на основании документации по планировке территории.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2.1.1.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в соответствии с Градостроительным </w:t>
      </w:r>
      <w:hyperlink r:id="rId7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с учетом </w:t>
      </w:r>
      <w:hyperlink r:id="rId8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норм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Градостроительные регламенты, установленные Правилами землепользования и застройки городского округа город Бор, утвержденными решением Совета депутатов городского округа г. Бор Нижегородской области от 25.12.2012 № 114 (далее – Правила землепользования и застройки), не применяются при образовании земельных участков и изменении вида разрешенного использования земельных участков, на которых расположены не соответствующие градостроительному регламенту сооружения дорожного транспорта (дороги общего пользования местного значения), в целях предоставления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собственникам таких объектов в соответствии с </w:t>
      </w:r>
      <w:hyperlink r:id="rId9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подпунктом 6 пункта 2 статьи 39.3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подпунктами 9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10 пункта 2 статьи 39.6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Федерации. Вид разрешенного использования таких земельных участков устанавливается в соответствии с видом разрешенного использования объектов капитального строительства и Классификатором видов разрешенного использования земельных участков.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земельный участок под существующими сооружениями дорожного транспорта (дорогами общего пользования местного значения), право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зарегистрировано в установленном законом порядке, не образован до вступления в силу Правил землепользования и застройки г. Бор в редакции от 30.08.2022 г. и территория под указанными сооружениями дорожного транспорта (дорогами общего пользования местного значения) граничит с территориями общего пользования (красными линиями территорий общего пользования) и (или) земельными участками, образованными до вступления в силу Правил землепользования и застройки г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ор в редакции от 30.08.2022 г., препятствующими образованию земельного участка под существующими сооружениями дорожного транспорта (дорогами общего пользования местного значения) в соответствии с требованиями градостроительного регламента о минимальных размерах земельных участков, образование такого земельного участка осуществляется без учета таких требований, но с учетом границ указанных территорий общего пользования (красных линий таких территорий), а также границ указанных земельных участков.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2.2. Департамент имущественных и земельных отношений администрации городского округа г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ор Нижегородской области осуществляет: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организацию и проведение работ по образованию земельных участков в </w:t>
      </w:r>
      <w:r w:rsidRPr="00B51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целях размещения автомобильной дороги;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2) организацию работ по изъятию земельных участков и (или) расположенных на них иных объектов недвижимости в целях размещения автомобильной дороги;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3) подготовку ходатайства о переводе земельных участков в категорию земель промышленности, энергетики, транспорта, связи, радиовещания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иного специального назначения) в целях установления полосы отвода автомобильной дороги для размещения такой автомобильной дороги и (или) объектов дорожного сервиса.</w:t>
      </w:r>
      <w:proofErr w:type="gramEnd"/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2.3.Перевод земельных участков в категорию земель иного специального назначения в целях установления полосы отвода автомобильной дороги для размещения такой автомобильной дороги и (или) объектов дорожного сервиса осуществляется в соответствии с законодательством Российской Федерации.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 Использование полос отвода автомобильных дорог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3.1.Земельные участки в границах полосы отвода автомобильной дороги используются для размещения конструктивных элементов автомобильной дороги, дорожных сооружений, а также объектов дорожного сервиса.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3.2.В пределах полосы отвода автомобильной дороги допускается: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-прокладка и переустройство инженерных коммуникаций;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-устройство пересечений автомобильных дорог железнодорожными путями на одном уровне;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-устройство пересечения или примыкания другими автомобильными дорогами и размещение объектов дорожного сервиса.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3.3.Осуществление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1)загрязнение полос отвода автомобильных дорог, включая выброс мусора вне специально предусмотренных для указанных целей мест;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2)использование водоотводных сооружений автомобильных дорог для стока или сброса вод;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3)выполнение в границах полос отвода автомобильных дорог, в том числе на проезжей части автомобильных дорог работ, связанных с применением веществ, которые могут оказать воздействие на уменьшение сцепления колес транспортных сре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дств с д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орожным покрытием, а также без соблюдения требований пожарной безопасности;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4)создание условий, препятствующих обеспечению безопасности дорожного движения;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5)повреждение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6)нарушение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</w:t>
      </w:r>
      <w:r w:rsidRPr="00B51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сохранности.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3.4.В границах полосы отвода автомобильной дороги запрещается: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1)выполнение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2)размещение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3)распашка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4)выпас животных, а также их прогон через автомобильные дороги вне специально предусмотренных для указанных целей мест, согласованных с владельцами таких автомобильных дорог;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5)установка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6)установка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3.5.Запрещается вырубка лесных насаждений, расположенных на земельных участках в границах полос отвода автомобильных дорог, отнесенных к категории земель иного специального назначения, за исключением случаев, когда такая деятельность осуществляется в рамках выполнения работ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-ремонту и содержанию автомобильных дорог;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-строительству и реконструкции автомобильных дорог в соответствии с утвержденными проектами их строительства, реконструкции, капитального ремонта.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4. Устройство пересечений автомобильных дорог</w:t>
      </w:r>
    </w:p>
    <w:p w:rsidR="00C85116" w:rsidRPr="00B51E2C" w:rsidRDefault="00C85116" w:rsidP="00D54F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железнодорожными путями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4.1 Устройство пересечений автомобильных дорог железнодорожными путями осуществляется в соответствии с Федеральным </w:t>
      </w:r>
      <w:hyperlink r:id="rId12">
        <w:proofErr w:type="spellStart"/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257-ФЗ, Федеральным </w:t>
      </w:r>
      <w:hyperlink r:id="rId13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от 10 января 2003 года № 17-ФЗ "О железнодорожном транспорте в Российской Федерации", Федеральным </w:t>
      </w:r>
      <w:hyperlink r:id="rId14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от 10 декабря 1995 года № 196-ФЗ "О безопасности дорожного движения", требованиями технических регламентов, иными нормативными правовыми актами Российской Федерации.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5. Устройство пересечения с другой автомобильной дорогой</w:t>
      </w:r>
    </w:p>
    <w:p w:rsidR="00C85116" w:rsidRPr="00B51E2C" w:rsidRDefault="00C85116" w:rsidP="00D54F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или примыкания к другой автомобильной дороге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5.1. Строительство, реконструкция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объектов, являющихся сооружениями </w:t>
      </w:r>
      <w:r w:rsidRPr="00B51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пересечения автомобильной дороги с другими автомобильными дорогами и примыкания автомобильной дороги к другой автомобильной дороге допускаются</w:t>
      </w:r>
      <w:proofErr w:type="gram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разрешения на строительство, выдаваемого в соответствии с Градостроительным </w:t>
      </w:r>
      <w:hyperlink r:id="rId15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Федеральным </w:t>
      </w:r>
      <w:hyperlink r:id="rId16">
        <w:proofErr w:type="spellStart"/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spellEnd"/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257-ФЗ.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B51E2C">
        <w:rPr>
          <w:rFonts w:ascii="Times New Roman" w:hAnsi="Times New Roman" w:cs="Times New Roman"/>
          <w:color w:val="000000"/>
          <w:sz w:val="28"/>
          <w:szCs w:val="28"/>
        </w:rPr>
        <w:t>При согласовании строительства, реконструкции, капитального ремонта, ремонта пересечений и примыканий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6. Размещение объектов дорожного сервиса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6.1. Размещение вновь возводимых объектов дорожного сервиса в границах полосы отвода автомобильной дороги осуществляется в соответствии с документацией по планировке территории, требованиями технических регламентов и соблюдением следующих условий: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1) существующего примыкания другой автомобильной дороги или иного объекта должно быть не менее: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600 метров - на автомобильных дорогах второй и третьей категорий;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100 метров - на автомобильных дорогах четвертой категории;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50 метров - на автомобильных дорогах пятой категории;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2) объекты дорожного сервиса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дороги;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>3) 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 </w:t>
      </w:r>
    </w:p>
    <w:p w:rsidR="00C85116" w:rsidRPr="00B51E2C" w:rsidRDefault="00C85116" w:rsidP="00D54F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6.2. В случаях строительства, реконструкции, капитального ремонта объектов дорожного сервиса, размещаемых в границах полосы отвода автомобильной дороги, разрешение на строительство выдается в соответствии с Градостроительным </w:t>
      </w:r>
      <w:hyperlink r:id="rId17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Федеральным </w:t>
      </w:r>
      <w:hyperlink r:id="rId18">
        <w:r w:rsidRPr="00B51E2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51E2C">
        <w:rPr>
          <w:rFonts w:ascii="Times New Roman" w:hAnsi="Times New Roman" w:cs="Times New Roman"/>
          <w:color w:val="000000"/>
          <w:sz w:val="28"/>
          <w:szCs w:val="28"/>
        </w:rPr>
        <w:t xml:space="preserve"> № 257-ФЗ.</w:t>
      </w:r>
    </w:p>
    <w:p w:rsidR="00C85116" w:rsidRPr="00B51E2C" w:rsidRDefault="00C85116" w:rsidP="00D54FC6">
      <w:pPr>
        <w:spacing w:after="0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51E2C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________________________________________</w:t>
      </w:r>
    </w:p>
    <w:sectPr w:rsidR="00C85116" w:rsidRPr="00B51E2C" w:rsidSect="00D54F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2B8"/>
    <w:multiLevelType w:val="multilevel"/>
    <w:tmpl w:val="EF0C3FE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D875C19"/>
    <w:multiLevelType w:val="hybridMultilevel"/>
    <w:tmpl w:val="634C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C0C"/>
    <w:rsid w:val="0002127D"/>
    <w:rsid w:val="00057BCB"/>
    <w:rsid w:val="000C12A1"/>
    <w:rsid w:val="000F552B"/>
    <w:rsid w:val="00146D7B"/>
    <w:rsid w:val="00155494"/>
    <w:rsid w:val="00164149"/>
    <w:rsid w:val="00171396"/>
    <w:rsid w:val="00172E32"/>
    <w:rsid w:val="00194F21"/>
    <w:rsid w:val="001C5C0C"/>
    <w:rsid w:val="001D3357"/>
    <w:rsid w:val="001E071B"/>
    <w:rsid w:val="00212A6C"/>
    <w:rsid w:val="002237F9"/>
    <w:rsid w:val="002534C0"/>
    <w:rsid w:val="00312A6E"/>
    <w:rsid w:val="003177D2"/>
    <w:rsid w:val="003225D5"/>
    <w:rsid w:val="00341987"/>
    <w:rsid w:val="00372139"/>
    <w:rsid w:val="00376EB3"/>
    <w:rsid w:val="003C14B4"/>
    <w:rsid w:val="003E6477"/>
    <w:rsid w:val="004333EA"/>
    <w:rsid w:val="004647C9"/>
    <w:rsid w:val="00483004"/>
    <w:rsid w:val="00485ACE"/>
    <w:rsid w:val="004B0DD0"/>
    <w:rsid w:val="004C2841"/>
    <w:rsid w:val="004E58C0"/>
    <w:rsid w:val="00541D3D"/>
    <w:rsid w:val="00581C72"/>
    <w:rsid w:val="00594107"/>
    <w:rsid w:val="005D3A8F"/>
    <w:rsid w:val="00637C32"/>
    <w:rsid w:val="00667CCA"/>
    <w:rsid w:val="006D2CEE"/>
    <w:rsid w:val="006F622C"/>
    <w:rsid w:val="00706781"/>
    <w:rsid w:val="00715F42"/>
    <w:rsid w:val="007422C3"/>
    <w:rsid w:val="00785AAD"/>
    <w:rsid w:val="007D5349"/>
    <w:rsid w:val="00802412"/>
    <w:rsid w:val="00802B9B"/>
    <w:rsid w:val="00815A0B"/>
    <w:rsid w:val="00850226"/>
    <w:rsid w:val="008533C3"/>
    <w:rsid w:val="008C1DA9"/>
    <w:rsid w:val="00907AE5"/>
    <w:rsid w:val="00983955"/>
    <w:rsid w:val="00993E6B"/>
    <w:rsid w:val="00A50C3B"/>
    <w:rsid w:val="00A67663"/>
    <w:rsid w:val="00A95EF9"/>
    <w:rsid w:val="00A9781A"/>
    <w:rsid w:val="00AD2E75"/>
    <w:rsid w:val="00AD5E56"/>
    <w:rsid w:val="00AE5E75"/>
    <w:rsid w:val="00AF1D2F"/>
    <w:rsid w:val="00B45F8C"/>
    <w:rsid w:val="00B51E2C"/>
    <w:rsid w:val="00B544D3"/>
    <w:rsid w:val="00B64D51"/>
    <w:rsid w:val="00B93713"/>
    <w:rsid w:val="00BA523C"/>
    <w:rsid w:val="00BB602E"/>
    <w:rsid w:val="00C05102"/>
    <w:rsid w:val="00C12525"/>
    <w:rsid w:val="00C33995"/>
    <w:rsid w:val="00C4648A"/>
    <w:rsid w:val="00C75EAC"/>
    <w:rsid w:val="00C85116"/>
    <w:rsid w:val="00D06F65"/>
    <w:rsid w:val="00D115B6"/>
    <w:rsid w:val="00D54FC6"/>
    <w:rsid w:val="00D72B6E"/>
    <w:rsid w:val="00E673BD"/>
    <w:rsid w:val="00E9308A"/>
    <w:rsid w:val="00EC0080"/>
    <w:rsid w:val="00ED72A6"/>
    <w:rsid w:val="00EE3E18"/>
    <w:rsid w:val="00EF7448"/>
    <w:rsid w:val="00F24933"/>
    <w:rsid w:val="00F25604"/>
    <w:rsid w:val="00F307CE"/>
    <w:rsid w:val="00F30D85"/>
    <w:rsid w:val="00F547A9"/>
    <w:rsid w:val="00F97918"/>
    <w:rsid w:val="00FB26D9"/>
    <w:rsid w:val="00FE032E"/>
    <w:rsid w:val="00FE1588"/>
    <w:rsid w:val="00FE1607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2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622C"/>
    <w:rPr>
      <w:b/>
      <w:bCs/>
    </w:rPr>
  </w:style>
  <w:style w:type="paragraph" w:customStyle="1" w:styleId="a5">
    <w:name w:val="???????"/>
    <w:uiPriority w:val="99"/>
    <w:rsid w:val="00F307CE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F9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79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071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81C7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8">
    <w:name w:val="annotation reference"/>
    <w:basedOn w:val="a0"/>
    <w:uiPriority w:val="99"/>
    <w:semiHidden/>
    <w:rsid w:val="00C75E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75E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C75E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75E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75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D194CF6E73A78239ABAD51C6E7145687CE683EC69A3A984C118BB64E3837AB1C2CCBC4AA3E8B090AF11A47765566F284A386B687D8041f0RFL" TargetMode="External"/><Relationship Id="rId13" Type="http://schemas.openxmlformats.org/officeDocument/2006/relationships/hyperlink" Target="consultantplus://offline/ref=7B7D194CF6E73A78239ABAD51C6E71456D7EE181EC65A3A984C118BB64E3837AA3C294B04AA7F6B19ABA47F531f3R3L" TargetMode="External"/><Relationship Id="rId18" Type="http://schemas.openxmlformats.org/officeDocument/2006/relationships/hyperlink" Target="consultantplus://offline/ref=7B7D194CF6E73A78239ABAD51C6E71456D78E58CED60A3A984C118BB64E3837AA3C294B04AA7F6B19ABA47F531f3R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D194CF6E73A78239ABAD51C6E71456D79EE83EB65A3A984C118BB64E3837AA3C294B04AA7F6B19ABA47F531f3R3L" TargetMode="External"/><Relationship Id="rId12" Type="http://schemas.openxmlformats.org/officeDocument/2006/relationships/hyperlink" Target="consultantplus://offline/ref=7B7D194CF6E73A78239ABAD51C6E71456D78E58CED60A3A984C118BB64E3837AA3C294B04AA7F6B19ABA47F531f3R3L" TargetMode="External"/><Relationship Id="rId17" Type="http://schemas.openxmlformats.org/officeDocument/2006/relationships/hyperlink" Target="consultantplus://offline/ref=7B7D194CF6E73A78239ABAD51C6E71456D79EE83EB65A3A984C118BB64E3837AA3C294B04AA7F6B19ABA47F531f3R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7D194CF6E73A78239ABAD51C6E71456D78E58CED60A3A984C118BB64E3837AA3C294B04AA7F6B19ABA47F531f3R3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7D194CF6E73A78239AA4D80A022E406E76B988EE67ADF8D8911EEC3BB3852FF182CAE909E7E5B092A445F1333B0F3E680135637261804B12380629f5RFL" TargetMode="External"/><Relationship Id="rId11" Type="http://schemas.openxmlformats.org/officeDocument/2006/relationships/hyperlink" Target="consultantplus://offline/ref=00EF93072D4B86B7D5790F856240CC87B258AF58EB5ADF77C58687E8BBAC6D67C5A0BA0A40D70DA224B4A40661B9DBA33104F66A60C7U0L" TargetMode="External"/><Relationship Id="rId5" Type="http://schemas.openxmlformats.org/officeDocument/2006/relationships/hyperlink" Target="consultantplus://offline/ref=7B7D194CF6E73A78239ABAD51C6E71456D78E58CED60A3A984C118BB64E3837AB1C2CCB941F7B9F5C7A945F12D3053712E543Af6R0L" TargetMode="External"/><Relationship Id="rId15" Type="http://schemas.openxmlformats.org/officeDocument/2006/relationships/hyperlink" Target="consultantplus://offline/ref=7B7D194CF6E73A78239ABAD51C6E71456D79EE83EB65A3A984C118BB64E3837AA3C294B04AA7F6B19ABA47F531f3R3L" TargetMode="External"/><Relationship Id="rId10" Type="http://schemas.openxmlformats.org/officeDocument/2006/relationships/hyperlink" Target="consultantplus://offline/ref=00EF93072D4B86B7D5790F856240CC87B258AF58EB5ADF77C58687E8BBAC6D67C5A0BA0A40D60DA224B4A40661B9DBA33104F66A60C7U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F93072D4B86B7D5790F856240CC87B258AF58EB5ADF77C58687E8BBAC6D67C5A0BA0A43D10DA224B4A40661B9DBA33104F66A60C7U0L" TargetMode="External"/><Relationship Id="rId14" Type="http://schemas.openxmlformats.org/officeDocument/2006/relationships/hyperlink" Target="consultantplus://offline/ref=7B7D194CF6E73A78239ABAD51C6E71456D79E382EA61A3A984C118BB64E3837AA3C294B04AA7F6B19ABA47F531f3R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2382</Words>
  <Characters>13579</Characters>
  <Application>Microsoft Office Word</Application>
  <DocSecurity>0</DocSecurity>
  <Lines>113</Lines>
  <Paragraphs>31</Paragraphs>
  <ScaleCrop>false</ScaleCrop>
  <Company>1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bkr-04</dc:creator>
  <cp:keywords/>
  <dc:description/>
  <cp:lastModifiedBy>Пользователь Windows</cp:lastModifiedBy>
  <cp:revision>56</cp:revision>
  <cp:lastPrinted>2023-09-05T06:38:00Z</cp:lastPrinted>
  <dcterms:created xsi:type="dcterms:W3CDTF">2023-05-29T06:44:00Z</dcterms:created>
  <dcterms:modified xsi:type="dcterms:W3CDTF">2023-09-06T06:13:00Z</dcterms:modified>
</cp:coreProperties>
</file>