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E1" w:rsidRDefault="003F43E1" w:rsidP="006A350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3F43E1" w:rsidRDefault="003F43E1" w:rsidP="006A3503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3F43E1" w:rsidRDefault="003F43E1" w:rsidP="006A350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F43E1" w:rsidRDefault="003F43E1" w:rsidP="006A350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F43E1" w:rsidRDefault="003F43E1" w:rsidP="006A3503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498" w:type="dxa"/>
        <w:tblInd w:w="-106" w:type="dxa"/>
        <w:tblLook w:val="0000"/>
      </w:tblPr>
      <w:tblGrid>
        <w:gridCol w:w="5069"/>
        <w:gridCol w:w="4429"/>
      </w:tblGrid>
      <w:tr w:rsidR="003F43E1">
        <w:tc>
          <w:tcPr>
            <w:tcW w:w="5069" w:type="dxa"/>
          </w:tcPr>
          <w:p w:rsidR="003F43E1" w:rsidRDefault="003F43E1" w:rsidP="00E40B6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28.09.2022 </w:t>
            </w:r>
          </w:p>
        </w:tc>
        <w:tc>
          <w:tcPr>
            <w:tcW w:w="4429" w:type="dxa"/>
          </w:tcPr>
          <w:p w:rsidR="003F43E1" w:rsidRDefault="003F43E1" w:rsidP="00E40B66">
            <w:pPr>
              <w:tabs>
                <w:tab w:val="left" w:pos="9071"/>
              </w:tabs>
              <w:ind w:right="-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№ 4971 </w:t>
            </w:r>
          </w:p>
        </w:tc>
      </w:tr>
    </w:tbl>
    <w:p w:rsidR="003F43E1" w:rsidRDefault="003F43E1" w:rsidP="006A3503">
      <w:pPr>
        <w:spacing w:after="1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Бор                                    от 12.04.2019 № 2074</w:t>
      </w:r>
    </w:p>
    <w:p w:rsidR="003F43E1" w:rsidRDefault="003F43E1" w:rsidP="006A3503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F43E1" w:rsidRDefault="003F43E1" w:rsidP="006011D0">
      <w:pPr>
        <w:autoSpaceDE w:val="0"/>
        <w:spacing w:after="0" w:line="360" w:lineRule="auto"/>
        <w:ind w:firstLine="658"/>
        <w:jc w:val="both"/>
      </w:pPr>
      <w:r w:rsidRPr="00DB34C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приведения в соответствие с действующим законодательством администрация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3F43E1" w:rsidRDefault="003F43E1" w:rsidP="00E738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муниципальных образовательных организаций, подведомственных Управлению образования и молодежной политики администрации городского округа город Бор Нижегородской области, утвержденно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738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округа г. Бор от 12.04.2019 № 2074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об оплате труда работников муниципальных образовательных организаций, подведомственных Управлению образования и молодежной политики администрации городского округа город Бор Нижегородской области»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(в редакции постановлений от 12.09.2019 № 4982, от 03.02.2020 № 465, от 27.04.2020 № 1856, от 27.10.2020 № 4906, от 20.05.2022 № 2621, от 20.06.2022 № 3162) (далее – Положение), следующие изменения:</w:t>
      </w:r>
      <w:proofErr w:type="gramEnd"/>
    </w:p>
    <w:p w:rsidR="003F43E1" w:rsidRPr="000C518D" w:rsidRDefault="003F43E1" w:rsidP="000C518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518D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C518D">
        <w:rPr>
          <w:rFonts w:ascii="Times New Roman" w:hAnsi="Times New Roman" w:cs="Times New Roman"/>
          <w:color w:val="000000"/>
          <w:sz w:val="28"/>
          <w:szCs w:val="28"/>
        </w:rPr>
        <w:t xml:space="preserve">. Пункт 115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Pr="000C518D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3F43E1" w:rsidRDefault="003F43E1" w:rsidP="000C51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«115. Размер должностного оклада руководителя образовательной организации устанавливается единожды при введении новой системы оплаты труда. </w:t>
      </w:r>
    </w:p>
    <w:p w:rsidR="003F43E1" w:rsidRDefault="003F43E1" w:rsidP="000C518D">
      <w:pPr>
        <w:pStyle w:val="s1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Должностной  оклад руководителя образовательной организации определяется    путём    произведения    величины  средней заработной платы  работников  общего образования городского округа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Бор и повышающего коэффициента в зависимости отнесения   организации к группе  по оплате  труда руководителя:</w:t>
      </w:r>
    </w:p>
    <w:p w:rsidR="003F43E1" w:rsidRDefault="003F43E1" w:rsidP="000C518D">
      <w:pPr>
        <w:pStyle w:val="ab"/>
        <w:spacing w:before="0"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ЗПср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где:</w:t>
      </w:r>
    </w:p>
    <w:p w:rsidR="003F43E1" w:rsidRDefault="003F43E1" w:rsidP="000C518D">
      <w:pPr>
        <w:pStyle w:val="ab"/>
        <w:spacing w:before="0"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 должностной оклад руководителя образовательной организации;</w:t>
      </w:r>
    </w:p>
    <w:p w:rsidR="003F43E1" w:rsidRDefault="003F43E1" w:rsidP="000C518D">
      <w:pPr>
        <w:pStyle w:val="ab"/>
        <w:spacing w:before="0" w:after="0" w:line="360" w:lineRule="auto"/>
        <w:ind w:firstLine="709"/>
        <w:jc w:val="both"/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ЗПср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заработная плата  одного работающего общего образования городского округа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Бор  за 12 месяцев предыдущего года;</w:t>
      </w:r>
    </w:p>
    <w:p w:rsidR="003F43E1" w:rsidRDefault="003F43E1" w:rsidP="000C518D">
      <w:pPr>
        <w:pStyle w:val="ab"/>
        <w:tabs>
          <w:tab w:val="left" w:pos="9354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коэффициент, установленный по группам оплаты труда руководителей образовательных организаций.».</w:t>
      </w:r>
    </w:p>
    <w:p w:rsidR="003F43E1" w:rsidRDefault="003F43E1" w:rsidP="000C51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Пункт 123 Положения  изложить в следующей редакции:</w:t>
      </w:r>
    </w:p>
    <w:p w:rsidR="003F43E1" w:rsidRPr="000C518D" w:rsidRDefault="003F43E1" w:rsidP="000C518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«123. Руководителям образовательных организаций устанавливается выплата стимулирующего характера за организацию и контроль платных услуг в размере не более 5% от фактически поступивших доходов от предпринимательской и иной приносящей доход деятельности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  <w:proofErr w:type="gramEnd"/>
    </w:p>
    <w:p w:rsidR="003F43E1" w:rsidRDefault="003F43E1" w:rsidP="000963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В приложении 1 к Положению:</w:t>
      </w:r>
    </w:p>
    <w:p w:rsidR="003F43E1" w:rsidRDefault="003F43E1" w:rsidP="00C367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1.3.1. В строке 2 пункта 1 после слов «(секретарь учебной части)» добавить слова «(ассистент (помощник))».</w:t>
      </w:r>
    </w:p>
    <w:p w:rsidR="003F43E1" w:rsidRPr="00C36744" w:rsidRDefault="003F43E1" w:rsidP="00C367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1.3.2. В строке 6 пункта 3 после слов «педагог-библиотекарь» добавить слова «</w:t>
      </w:r>
      <w:r w:rsidRPr="00C36744">
        <w:rPr>
          <w:rFonts w:ascii="Times New Roman" w:hAnsi="Times New Roman" w:cs="Times New Roman"/>
          <w:color w:val="000000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3F43E1" w:rsidRDefault="003F43E1" w:rsidP="000F183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1.3.3. Пункт 10  изложить в следующей редакции:</w:t>
      </w:r>
    </w:p>
    <w:p w:rsidR="003F43E1" w:rsidRDefault="003F43E1" w:rsidP="006011D0">
      <w:pPr>
        <w:pStyle w:val="ConsPlusNormal"/>
        <w:spacing w:line="360" w:lineRule="auto"/>
        <w:ind w:firstLine="426"/>
        <w:jc w:val="both"/>
        <w:rPr>
          <w:rFonts w:cs="Times New Roman"/>
        </w:rPr>
      </w:pPr>
      <w:r w:rsidRPr="00C3674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11D0">
        <w:rPr>
          <w:rFonts w:ascii="Times New Roman" w:hAnsi="Times New Roman" w:cs="Times New Roman"/>
          <w:color w:val="000000"/>
          <w:sz w:val="28"/>
          <w:szCs w:val="28"/>
        </w:rPr>
        <w:t>10. Профессии рабочих, не 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профессиональные квалификационные группы общеотраслевых профессий рабочих.</w:t>
      </w:r>
    </w:p>
    <w:p w:rsidR="003F43E1" w:rsidRPr="00C36744" w:rsidRDefault="003F43E1" w:rsidP="006011D0">
      <w:pPr>
        <w:pStyle w:val="ConsPlusNormal"/>
        <w:spacing w:line="36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1F2ABB">
        <w:rPr>
          <w:rFonts w:ascii="Times New Roman" w:hAnsi="Times New Roman" w:cs="Times New Roman"/>
          <w:sz w:val="28"/>
          <w:szCs w:val="28"/>
        </w:rPr>
        <w:t>Ставка заработной платы работника формируется на основании минимальной ставки заработной платы по ПКГ и повышающих коэффициентов.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3"/>
        <w:gridCol w:w="1276"/>
        <w:gridCol w:w="3544"/>
        <w:gridCol w:w="3118"/>
      </w:tblGrid>
      <w:tr w:rsidR="003F43E1">
        <w:tc>
          <w:tcPr>
            <w:tcW w:w="1263" w:type="dxa"/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уровни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разряды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отнесенные к профессиональной квалификационной группе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в зависимости от профессии</w:t>
            </w:r>
          </w:p>
        </w:tc>
      </w:tr>
      <w:tr w:rsidR="003F43E1">
        <w:tc>
          <w:tcPr>
            <w:tcW w:w="9201" w:type="dxa"/>
            <w:gridSpan w:val="4"/>
            <w:tcBorders>
              <w:righ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первого уровня"</w:t>
            </w:r>
          </w:p>
          <w:p w:rsidR="003F43E1" w:rsidRDefault="003F43E1" w:rsidP="009D4D8E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 w:rsidRPr="00F2163F">
              <w:rPr>
                <w:rFonts w:ascii="Times New Roman" w:hAnsi="Times New Roman" w:cs="Times New Roman"/>
                <w:b/>
                <w:bCs/>
                <w:color w:val="000000"/>
              </w:rPr>
              <w:t>4600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3F43E1">
        <w:tc>
          <w:tcPr>
            <w:tcW w:w="1263" w:type="dxa"/>
            <w:vMerge w:val="restart"/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3F43E1">
        <w:tc>
          <w:tcPr>
            <w:tcW w:w="1263" w:type="dxa"/>
            <w:vMerge/>
          </w:tcPr>
          <w:p w:rsidR="003F43E1" w:rsidRDefault="003F43E1" w:rsidP="009D4D8E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3F43E1">
        <w:tc>
          <w:tcPr>
            <w:tcW w:w="9201" w:type="dxa"/>
            <w:gridSpan w:val="4"/>
            <w:tcBorders>
              <w:right w:val="single" w:sz="4" w:space="0" w:color="000000"/>
            </w:tcBorders>
          </w:tcPr>
          <w:p w:rsidR="003F43E1" w:rsidRDefault="003F43E1" w:rsidP="009D4D8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второго уровня"</w:t>
            </w:r>
          </w:p>
          <w:p w:rsidR="003F43E1" w:rsidRDefault="003F43E1" w:rsidP="009D4D8E">
            <w:pPr>
              <w:pStyle w:val="ConsPlusNormal"/>
              <w:spacing w:before="220"/>
              <w:ind w:firstLine="54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 w:rsidRPr="00F2163F">
              <w:rPr>
                <w:rFonts w:ascii="Times New Roman" w:hAnsi="Times New Roman" w:cs="Times New Roman"/>
                <w:b/>
                <w:bCs/>
                <w:color w:val="000000"/>
              </w:rPr>
              <w:t>5217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A3637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3F43E1">
        <w:tc>
          <w:tcPr>
            <w:tcW w:w="1263" w:type="dxa"/>
            <w:vMerge w:val="restart"/>
          </w:tcPr>
          <w:p w:rsidR="003F43E1" w:rsidRDefault="003F43E1" w:rsidP="000F18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F43E1">
        <w:tc>
          <w:tcPr>
            <w:tcW w:w="1263" w:type="dxa"/>
            <w:vMerge/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Слесарь-сантехник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F43E1">
        <w:tc>
          <w:tcPr>
            <w:tcW w:w="1263" w:type="dxa"/>
            <w:vMerge/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Слесарь-электрик по ремонту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электрооборудования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1,11</w:t>
            </w:r>
          </w:p>
        </w:tc>
      </w:tr>
      <w:tr w:rsidR="003F43E1">
        <w:trPr>
          <w:trHeight w:val="321"/>
        </w:trPr>
        <w:tc>
          <w:tcPr>
            <w:tcW w:w="1263" w:type="dxa"/>
            <w:vMerge/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Слесарь-ремонтник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0F1836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F43E1">
        <w:tc>
          <w:tcPr>
            <w:tcW w:w="1263" w:type="dxa"/>
            <w:vMerge/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Аппаратчик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химводоочистки</w:t>
            </w:r>
            <w:proofErr w:type="spellEnd"/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0F1836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F43E1">
        <w:tc>
          <w:tcPr>
            <w:tcW w:w="1263" w:type="dxa"/>
            <w:vMerge/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Электросварщик ручной сварки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0F1836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3F43E1">
        <w:tc>
          <w:tcPr>
            <w:tcW w:w="1263" w:type="dxa"/>
            <w:vMerge/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3F43E1" w:rsidRDefault="003F43E1" w:rsidP="000F1836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000000"/>
            </w:tcBorders>
          </w:tcPr>
          <w:p w:rsidR="003F43E1" w:rsidRDefault="003F43E1" w:rsidP="000F183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3F43E1" w:rsidRDefault="003F43E1" w:rsidP="000F1836">
            <w:pPr>
              <w:jc w:val="center"/>
            </w:pPr>
            <w:r w:rsidRPr="00B16807"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</w:tbl>
    <w:p w:rsidR="003F43E1" w:rsidRPr="007A42EE" w:rsidRDefault="003F43E1" w:rsidP="006011D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F43E1" w:rsidRPr="00A93E2D" w:rsidRDefault="003F43E1" w:rsidP="00A93E2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A93E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(Е.А.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3E2D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опубликование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 газете «Бор-сегодня», в сетевом издании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и размещение </w:t>
      </w:r>
      <w:r w:rsidRPr="00A93E2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hyperlink r:id="rId5"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www</w:t>
        </w:r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borcity</w:t>
        </w:r>
        <w:proofErr w:type="spellEnd"/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A93E2D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t>.</w:t>
      </w:r>
    </w:p>
    <w:p w:rsidR="003F43E1" w:rsidRDefault="003F43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А.В.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Боровский</w:t>
      </w:r>
      <w:proofErr w:type="gramEnd"/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F43E1" w:rsidRPr="007F5331" w:rsidRDefault="003F43E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F5331">
        <w:rPr>
          <w:rFonts w:ascii="Times New Roman" w:hAnsi="Times New Roman" w:cs="Times New Roman"/>
          <w:color w:val="000000"/>
          <w:sz w:val="24"/>
          <w:szCs w:val="24"/>
        </w:rPr>
        <w:t>Чулкова Н.В., 24544</w:t>
      </w:r>
    </w:p>
    <w:sectPr w:rsidR="003F43E1" w:rsidRPr="007F5331" w:rsidSect="00DB34C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2AE"/>
    <w:multiLevelType w:val="multilevel"/>
    <w:tmpl w:val="F1B6874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1F7AC7"/>
    <w:multiLevelType w:val="multilevel"/>
    <w:tmpl w:val="0274592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5B4"/>
    <w:rsid w:val="00035862"/>
    <w:rsid w:val="000963C7"/>
    <w:rsid w:val="000C518D"/>
    <w:rsid w:val="000F1139"/>
    <w:rsid w:val="000F1836"/>
    <w:rsid w:val="00100AFA"/>
    <w:rsid w:val="00137143"/>
    <w:rsid w:val="0013715C"/>
    <w:rsid w:val="00140C79"/>
    <w:rsid w:val="00165A5A"/>
    <w:rsid w:val="001F2ABB"/>
    <w:rsid w:val="002A2558"/>
    <w:rsid w:val="002D12C5"/>
    <w:rsid w:val="002F4ED8"/>
    <w:rsid w:val="003376A8"/>
    <w:rsid w:val="00347A8F"/>
    <w:rsid w:val="0039350E"/>
    <w:rsid w:val="003B050D"/>
    <w:rsid w:val="003E3635"/>
    <w:rsid w:val="003F43E1"/>
    <w:rsid w:val="00431CD6"/>
    <w:rsid w:val="00435451"/>
    <w:rsid w:val="00476DEE"/>
    <w:rsid w:val="00485F70"/>
    <w:rsid w:val="00490237"/>
    <w:rsid w:val="004B70C9"/>
    <w:rsid w:val="004F232B"/>
    <w:rsid w:val="006011D0"/>
    <w:rsid w:val="00687AED"/>
    <w:rsid w:val="006A3503"/>
    <w:rsid w:val="006E3F92"/>
    <w:rsid w:val="006E6065"/>
    <w:rsid w:val="00742E11"/>
    <w:rsid w:val="00792949"/>
    <w:rsid w:val="007A42EE"/>
    <w:rsid w:val="007F5331"/>
    <w:rsid w:val="0081428A"/>
    <w:rsid w:val="008277F8"/>
    <w:rsid w:val="00837D59"/>
    <w:rsid w:val="008416FC"/>
    <w:rsid w:val="00894428"/>
    <w:rsid w:val="008B3763"/>
    <w:rsid w:val="008D2E99"/>
    <w:rsid w:val="00930CCF"/>
    <w:rsid w:val="00930EE6"/>
    <w:rsid w:val="009427C1"/>
    <w:rsid w:val="0095411E"/>
    <w:rsid w:val="009860DF"/>
    <w:rsid w:val="00992FBD"/>
    <w:rsid w:val="009D40F3"/>
    <w:rsid w:val="009D4D8E"/>
    <w:rsid w:val="00A3637C"/>
    <w:rsid w:val="00A515F7"/>
    <w:rsid w:val="00A93E2D"/>
    <w:rsid w:val="00AA48DF"/>
    <w:rsid w:val="00B13218"/>
    <w:rsid w:val="00B16807"/>
    <w:rsid w:val="00B522B5"/>
    <w:rsid w:val="00B82442"/>
    <w:rsid w:val="00C15487"/>
    <w:rsid w:val="00C36744"/>
    <w:rsid w:val="00C503D3"/>
    <w:rsid w:val="00C867F6"/>
    <w:rsid w:val="00CD559D"/>
    <w:rsid w:val="00CE2A42"/>
    <w:rsid w:val="00CE648B"/>
    <w:rsid w:val="00D22730"/>
    <w:rsid w:val="00D36162"/>
    <w:rsid w:val="00DB34CD"/>
    <w:rsid w:val="00E40B66"/>
    <w:rsid w:val="00E52AB7"/>
    <w:rsid w:val="00E738B8"/>
    <w:rsid w:val="00E96EF7"/>
    <w:rsid w:val="00EC433C"/>
    <w:rsid w:val="00ED683B"/>
    <w:rsid w:val="00F04414"/>
    <w:rsid w:val="00F161C2"/>
    <w:rsid w:val="00F2163F"/>
    <w:rsid w:val="00F331E9"/>
    <w:rsid w:val="00F335B4"/>
    <w:rsid w:val="00F36A28"/>
    <w:rsid w:val="00F55056"/>
    <w:rsid w:val="00F5659B"/>
    <w:rsid w:val="00FB7CA2"/>
    <w:rsid w:val="00FF6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5B4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uiPriority w:val="99"/>
    <w:rsid w:val="00F335B4"/>
    <w:pPr>
      <w:widowControl w:val="0"/>
      <w:autoSpaceDE w:val="0"/>
    </w:pPr>
    <w:rPr>
      <w:rFonts w:eastAsia="Times New Roman" w:cs="Calibri"/>
      <w:sz w:val="22"/>
      <w:szCs w:val="22"/>
      <w:lang w:eastAsia="zh-CN"/>
    </w:rPr>
  </w:style>
  <w:style w:type="paragraph" w:styleId="a3">
    <w:name w:val="List Paragraph"/>
    <w:basedOn w:val="a"/>
    <w:uiPriority w:val="99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140C7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140C79"/>
    <w:pPr>
      <w:spacing w:before="100" w:after="100" w:line="240" w:lineRule="auto"/>
    </w:pPr>
    <w:rPr>
      <w:rFonts w:ascii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638</Words>
  <Characters>3637</Characters>
  <Application>Microsoft Office Word</Application>
  <DocSecurity>0</DocSecurity>
  <Lines>30</Lines>
  <Paragraphs>8</Paragraphs>
  <ScaleCrop>false</ScaleCrop>
  <Company>Microsoft</Company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17</cp:revision>
  <cp:lastPrinted>2022-09-28T07:10:00Z</cp:lastPrinted>
  <dcterms:created xsi:type="dcterms:W3CDTF">2022-09-07T06:36:00Z</dcterms:created>
  <dcterms:modified xsi:type="dcterms:W3CDTF">2022-09-29T08:31:00Z</dcterms:modified>
</cp:coreProperties>
</file>