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9828"/>
      </w:tblGrid>
      <w:tr w:rsidR="00466F7B" w:rsidRPr="00F765B7">
        <w:trPr>
          <w:trHeight w:val="14625"/>
        </w:trPr>
        <w:tc>
          <w:tcPr>
            <w:tcW w:w="9828" w:type="dxa"/>
          </w:tcPr>
          <w:p w:rsidR="002D14B2" w:rsidRPr="00F765B7" w:rsidRDefault="002D14B2" w:rsidP="002D14B2">
            <w:pPr>
              <w:tabs>
                <w:tab w:val="left" w:pos="9071"/>
              </w:tabs>
              <w:ind w:right="-1"/>
              <w:jc w:val="center"/>
              <w:rPr>
                <w:sz w:val="36"/>
                <w:szCs w:val="36"/>
              </w:rPr>
            </w:pPr>
            <w:r w:rsidRPr="00F765B7">
              <w:rPr>
                <w:sz w:val="36"/>
                <w:szCs w:val="36"/>
              </w:rPr>
              <w:t xml:space="preserve">Администрация городского округа город Бор </w:t>
            </w:r>
          </w:p>
          <w:p w:rsidR="002D14B2" w:rsidRPr="00F765B7" w:rsidRDefault="002D14B2" w:rsidP="002D14B2">
            <w:pPr>
              <w:tabs>
                <w:tab w:val="left" w:pos="9071"/>
              </w:tabs>
              <w:ind w:right="-1"/>
              <w:jc w:val="center"/>
              <w:rPr>
                <w:sz w:val="36"/>
                <w:szCs w:val="36"/>
              </w:rPr>
            </w:pPr>
            <w:r w:rsidRPr="00F765B7">
              <w:rPr>
                <w:sz w:val="36"/>
                <w:szCs w:val="36"/>
              </w:rPr>
              <w:t>Нижегородской области</w:t>
            </w:r>
          </w:p>
          <w:p w:rsidR="002D14B2" w:rsidRPr="009060D9" w:rsidRDefault="002D14B2" w:rsidP="002D14B2">
            <w:pPr>
              <w:tabs>
                <w:tab w:val="left" w:pos="9071"/>
              </w:tabs>
              <w:ind w:right="-1"/>
              <w:jc w:val="center"/>
              <w:rPr>
                <w:sz w:val="28"/>
                <w:szCs w:val="28"/>
              </w:rPr>
            </w:pPr>
          </w:p>
          <w:p w:rsidR="002D14B2" w:rsidRPr="00F765B7" w:rsidRDefault="002D14B2" w:rsidP="002D14B2">
            <w:pPr>
              <w:pStyle w:val="Heading"/>
              <w:jc w:val="center"/>
              <w:rPr>
                <w:rFonts w:ascii="Times New Roman" w:hAnsi="Times New Roman" w:cs="Times New Roman"/>
                <w:sz w:val="36"/>
                <w:szCs w:val="36"/>
              </w:rPr>
            </w:pPr>
            <w:r w:rsidRPr="00F765B7">
              <w:rPr>
                <w:rFonts w:ascii="Times New Roman" w:hAnsi="Times New Roman" w:cs="Times New Roman"/>
                <w:sz w:val="36"/>
                <w:szCs w:val="36"/>
              </w:rPr>
              <w:t>ПОСТАНОВЛЕНИЕ</w:t>
            </w:r>
          </w:p>
          <w:p w:rsidR="002D14B2" w:rsidRPr="009060D9" w:rsidRDefault="002D14B2" w:rsidP="002D14B2">
            <w:pPr>
              <w:tabs>
                <w:tab w:val="left" w:pos="9071"/>
              </w:tabs>
              <w:ind w:right="-1" w:hanging="142"/>
              <w:jc w:val="center"/>
              <w:rPr>
                <w:bCs/>
                <w:sz w:val="28"/>
                <w:szCs w:val="28"/>
              </w:rPr>
            </w:pPr>
          </w:p>
          <w:tbl>
            <w:tblPr>
              <w:tblW w:w="10080" w:type="dxa"/>
              <w:tblLayout w:type="fixed"/>
              <w:tblLook w:val="04A0"/>
            </w:tblPr>
            <w:tblGrid>
              <w:gridCol w:w="4716"/>
              <w:gridCol w:w="5364"/>
            </w:tblGrid>
            <w:tr w:rsidR="002D14B2" w:rsidRPr="00F765B7">
              <w:tc>
                <w:tcPr>
                  <w:tcW w:w="4716" w:type="dxa"/>
                </w:tcPr>
                <w:p w:rsidR="002D14B2" w:rsidRPr="00F765B7" w:rsidRDefault="009060D9" w:rsidP="009E7E37">
                  <w:pPr>
                    <w:tabs>
                      <w:tab w:val="left" w:pos="9071"/>
                    </w:tabs>
                    <w:autoSpaceDE w:val="0"/>
                    <w:autoSpaceDN w:val="0"/>
                    <w:ind w:right="-1"/>
                    <w:jc w:val="both"/>
                    <w:rPr>
                      <w:sz w:val="28"/>
                      <w:szCs w:val="28"/>
                    </w:rPr>
                  </w:pPr>
                  <w:r>
                    <w:rPr>
                      <w:sz w:val="28"/>
                      <w:szCs w:val="28"/>
                    </w:rPr>
                    <w:t>От 29.07.2022</w:t>
                  </w:r>
                </w:p>
              </w:tc>
              <w:tc>
                <w:tcPr>
                  <w:tcW w:w="5364" w:type="dxa"/>
                </w:tcPr>
                <w:p w:rsidR="002D14B2" w:rsidRPr="00F765B7" w:rsidRDefault="009060D9" w:rsidP="002D14B2">
                  <w:pPr>
                    <w:tabs>
                      <w:tab w:val="left" w:pos="9071"/>
                    </w:tabs>
                    <w:autoSpaceDE w:val="0"/>
                    <w:autoSpaceDN w:val="0"/>
                    <w:ind w:right="-1"/>
                    <w:rPr>
                      <w:sz w:val="28"/>
                      <w:szCs w:val="28"/>
                    </w:rPr>
                  </w:pPr>
                  <w:r>
                    <w:rPr>
                      <w:sz w:val="28"/>
                      <w:szCs w:val="28"/>
                    </w:rPr>
                    <w:t xml:space="preserve">                                                       № 3882</w:t>
                  </w:r>
                  <w:r w:rsidR="002D14B2" w:rsidRPr="00F765B7">
                    <w:rPr>
                      <w:sz w:val="28"/>
                      <w:szCs w:val="28"/>
                    </w:rPr>
                    <w:t xml:space="preserve"> </w:t>
                  </w:r>
                </w:p>
              </w:tc>
            </w:tr>
          </w:tbl>
          <w:p w:rsidR="002D14B2" w:rsidRPr="009060D9" w:rsidRDefault="002D14B2" w:rsidP="002D14B2">
            <w:pPr>
              <w:spacing w:after="120"/>
              <w:outlineLvl w:val="0"/>
              <w:rPr>
                <w:bCs/>
                <w:sz w:val="28"/>
                <w:szCs w:val="28"/>
              </w:rPr>
            </w:pPr>
          </w:p>
          <w:p w:rsidR="00665BD2" w:rsidRPr="00665BD2" w:rsidRDefault="002D14B2" w:rsidP="00665BD2">
            <w:pPr>
              <w:jc w:val="center"/>
              <w:outlineLvl w:val="0"/>
              <w:rPr>
                <w:b/>
                <w:bCs/>
                <w:sz w:val="28"/>
                <w:szCs w:val="28"/>
              </w:rPr>
            </w:pPr>
            <w:r w:rsidRPr="00F765B7">
              <w:rPr>
                <w:b/>
                <w:bCs/>
                <w:sz w:val="28"/>
                <w:szCs w:val="28"/>
              </w:rPr>
              <w:t>О внесении изменений в муниципальную программу</w:t>
            </w:r>
          </w:p>
          <w:p w:rsidR="009060D9" w:rsidRDefault="002D14B2" w:rsidP="00665BD2">
            <w:pPr>
              <w:jc w:val="center"/>
              <w:outlineLvl w:val="0"/>
              <w:rPr>
                <w:b/>
                <w:bCs/>
                <w:kern w:val="36"/>
                <w:sz w:val="28"/>
                <w:szCs w:val="28"/>
              </w:rPr>
            </w:pPr>
            <w:r w:rsidRPr="00F765B7">
              <w:rPr>
                <w:b/>
                <w:bCs/>
                <w:sz w:val="28"/>
                <w:szCs w:val="28"/>
              </w:rPr>
              <w:t xml:space="preserve"> </w:t>
            </w:r>
            <w:r w:rsidRPr="00F765B7">
              <w:rPr>
                <w:b/>
                <w:bCs/>
                <w:kern w:val="36"/>
                <w:sz w:val="28"/>
                <w:szCs w:val="28"/>
              </w:rPr>
              <w:t>«Развитие образования и молодежной политики в городском округе</w:t>
            </w:r>
            <w:r w:rsidR="00665BD2" w:rsidRPr="00665BD2">
              <w:rPr>
                <w:b/>
                <w:bCs/>
                <w:kern w:val="36"/>
                <w:sz w:val="28"/>
                <w:szCs w:val="28"/>
              </w:rPr>
              <w:t xml:space="preserve"> </w:t>
            </w:r>
          </w:p>
          <w:p w:rsidR="002D14B2" w:rsidRPr="00F765B7" w:rsidRDefault="002D14B2" w:rsidP="00665BD2">
            <w:pPr>
              <w:jc w:val="center"/>
              <w:outlineLvl w:val="0"/>
              <w:rPr>
                <w:b/>
                <w:bCs/>
                <w:kern w:val="36"/>
                <w:sz w:val="28"/>
                <w:szCs w:val="28"/>
              </w:rPr>
            </w:pPr>
            <w:r w:rsidRPr="00F765B7">
              <w:rPr>
                <w:b/>
                <w:bCs/>
                <w:kern w:val="36"/>
                <w:sz w:val="28"/>
                <w:szCs w:val="28"/>
              </w:rPr>
              <w:t>г. Бор», утвержденную постановлением администрации городского окр</w:t>
            </w:r>
            <w:r w:rsidR="00665BD2">
              <w:rPr>
                <w:b/>
                <w:bCs/>
                <w:kern w:val="36"/>
                <w:sz w:val="28"/>
                <w:szCs w:val="28"/>
              </w:rPr>
              <w:t>уга г. Бор</w:t>
            </w:r>
            <w:r w:rsidR="00665BD2" w:rsidRPr="00665BD2">
              <w:rPr>
                <w:b/>
                <w:bCs/>
                <w:kern w:val="36"/>
                <w:sz w:val="28"/>
                <w:szCs w:val="28"/>
              </w:rPr>
              <w:t xml:space="preserve"> </w:t>
            </w:r>
            <w:r w:rsidRPr="00F765B7">
              <w:rPr>
                <w:b/>
                <w:bCs/>
                <w:kern w:val="36"/>
                <w:sz w:val="28"/>
                <w:szCs w:val="28"/>
              </w:rPr>
              <w:t xml:space="preserve">от 10.11.2016 № 5284 </w:t>
            </w:r>
          </w:p>
          <w:p w:rsidR="002D14B2" w:rsidRPr="005F06C3" w:rsidRDefault="005F06C3" w:rsidP="002D14B2">
            <w:pPr>
              <w:spacing w:after="120"/>
              <w:jc w:val="center"/>
              <w:outlineLvl w:val="0"/>
              <w:rPr>
                <w:b/>
                <w:bCs/>
                <w:kern w:val="36"/>
                <w:sz w:val="28"/>
                <w:szCs w:val="28"/>
                <w:lang w:val="en-US"/>
              </w:rPr>
            </w:pPr>
            <w:r>
              <w:rPr>
                <w:b/>
                <w:bCs/>
                <w:kern w:val="36"/>
                <w:sz w:val="28"/>
                <w:szCs w:val="28"/>
                <w:lang w:val="en-US"/>
              </w:rPr>
              <w:t xml:space="preserve"> </w:t>
            </w:r>
          </w:p>
          <w:p w:rsidR="002D14B2" w:rsidRPr="00F765B7" w:rsidRDefault="002D14B2" w:rsidP="009060D9">
            <w:pPr>
              <w:autoSpaceDE w:val="0"/>
              <w:autoSpaceDN w:val="0"/>
              <w:adjustRightInd w:val="0"/>
              <w:spacing w:line="360" w:lineRule="auto"/>
              <w:ind w:firstLine="709"/>
              <w:jc w:val="both"/>
              <w:rPr>
                <w:sz w:val="28"/>
                <w:szCs w:val="28"/>
              </w:rPr>
            </w:pPr>
            <w:r w:rsidRPr="00F765B7">
              <w:rPr>
                <w:sz w:val="28"/>
              </w:rPr>
              <w:t xml:space="preserve">С целью оптимизации расходования бюджетных средств </w:t>
            </w:r>
            <w:r w:rsidRPr="00F765B7">
              <w:rPr>
                <w:sz w:val="28"/>
                <w:szCs w:val="28"/>
              </w:rPr>
              <w:t xml:space="preserve">администрация городского округа г. Бор </w:t>
            </w:r>
            <w:r w:rsidRPr="00F765B7">
              <w:rPr>
                <w:b/>
                <w:sz w:val="28"/>
                <w:szCs w:val="28"/>
              </w:rPr>
              <w:t>постановляет</w:t>
            </w:r>
            <w:r w:rsidRPr="00F765B7">
              <w:rPr>
                <w:sz w:val="28"/>
                <w:szCs w:val="28"/>
              </w:rPr>
              <w:t>:</w:t>
            </w:r>
          </w:p>
          <w:p w:rsidR="002D14B2" w:rsidRPr="00F765B7" w:rsidRDefault="002D14B2" w:rsidP="009060D9">
            <w:pPr>
              <w:numPr>
                <w:ilvl w:val="0"/>
                <w:numId w:val="20"/>
              </w:numPr>
              <w:tabs>
                <w:tab w:val="left" w:pos="993"/>
                <w:tab w:val="left" w:pos="1276"/>
              </w:tabs>
              <w:spacing w:line="360" w:lineRule="auto"/>
              <w:ind w:left="0" w:firstLine="720"/>
              <w:jc w:val="both"/>
              <w:outlineLvl w:val="0"/>
              <w:rPr>
                <w:sz w:val="28"/>
              </w:rPr>
            </w:pPr>
            <w:r w:rsidRPr="00F765B7">
              <w:rPr>
                <w:sz w:val="28"/>
                <w:szCs w:val="28"/>
                <w:lang w:eastAsia="en-US"/>
              </w:rPr>
              <w:t>Внести изменения в муниципальную  программу</w:t>
            </w:r>
            <w:r w:rsidRPr="00F765B7">
              <w:rPr>
                <w:bCs/>
                <w:kern w:val="36"/>
                <w:sz w:val="28"/>
                <w:szCs w:val="28"/>
                <w:lang w:eastAsia="en-US"/>
              </w:rPr>
              <w:t xml:space="preserve"> </w:t>
            </w:r>
            <w:r w:rsidRPr="00F765B7">
              <w:rPr>
                <w:bCs/>
                <w:kern w:val="36"/>
                <w:sz w:val="28"/>
                <w:szCs w:val="28"/>
              </w:rPr>
              <w:t>«Развитие образования и молодежной политики  в городском округе г. Бор</w:t>
            </w:r>
            <w:r w:rsidRPr="00F765B7">
              <w:rPr>
                <w:bCs/>
                <w:kern w:val="36"/>
                <w:sz w:val="28"/>
                <w:szCs w:val="28"/>
                <w:lang w:eastAsia="en-US"/>
              </w:rPr>
              <w:t>»</w:t>
            </w:r>
            <w:r w:rsidRPr="00F765B7">
              <w:rPr>
                <w:sz w:val="28"/>
                <w:szCs w:val="28"/>
                <w:lang w:eastAsia="en-US"/>
              </w:rPr>
              <w:t>, утвержденную постановлением администрации городского округа г. Бор от 10.11.2016 № 5284 (в редакции Постановлений от 06.02.2017 № 556,</w:t>
            </w:r>
            <w:r w:rsidR="0073637D">
              <w:rPr>
                <w:sz w:val="28"/>
                <w:szCs w:val="28"/>
                <w:lang w:eastAsia="en-US"/>
              </w:rPr>
              <w:t xml:space="preserve"> </w:t>
            </w:r>
            <w:r w:rsidRPr="00F765B7">
              <w:rPr>
                <w:sz w:val="28"/>
                <w:szCs w:val="28"/>
                <w:lang w:eastAsia="en-US"/>
              </w:rPr>
              <w:t xml:space="preserve">от 07.03.2017 № 1080, от 31.03.2017 № 1576,  от 28.04.2017 № 2165, от 01.06.2017 № 2969, от 30.06.2017 № </w:t>
            </w:r>
            <w:r w:rsidRPr="00F765B7">
              <w:rPr>
                <w:sz w:val="28"/>
                <w:szCs w:val="28"/>
              </w:rPr>
              <w:t>3626, от 31.07.2017 № 4218, от 04.09.2017 № 5001, от 05.10.2017 № 5702, от 31.10.2017 № 6393, от 30.11.2017 №7117, от 26.12.2017 № 7803,  от 06.02.2018 № 613, от 28.02.2018 № 1168, от 30.03.2018 №1735,</w:t>
            </w:r>
            <w:r w:rsidRPr="00F765B7">
              <w:rPr>
                <w:bCs/>
                <w:kern w:val="36"/>
                <w:sz w:val="28"/>
                <w:szCs w:val="28"/>
              </w:rPr>
              <w:t xml:space="preserve"> от 27.04.2018 № 2408, от 01.06.2018 № 3142, от 29.06.2018 № 3735,от 30.07.2018 № 4434, от  03.09.2018 № 5156,  от  01.10.2018  № 5709, от 07.11.2018 № 6375, от 07.12.2018.7070 , от  26.12.2018 № 7545,от 28.12.2018 № 7653, от 04.02.2019 № 532, от 29.03.2019 № 1719, от 07.05.2019 № 2496 , от 03.06.2019 № 2981, от 01.07.2019 № 3516, от 05.08.2019 № 4232, от 02.09.2019 № 4789, от30.09.2019 № 5313, от  05.11.2019 № 5926, от  06.11.2019 № 6000 от 03.12.2019 № 6492, от 27.12.2020 № 7139, от 03.02.2020 № 489, от 01.06.2020 № 2341 , от 31.07.2020 № 3211, от 31.08.2020 № 3746, от 02.10.2020 № 4456, от 29.10.2020 № 4952</w:t>
            </w:r>
            <w:r w:rsidRPr="00F765B7">
              <w:rPr>
                <w:sz w:val="28"/>
                <w:szCs w:val="28"/>
                <w:lang w:eastAsia="en-US"/>
              </w:rPr>
              <w:t>, от 30.11.2020 № 5575, от 28.12.2020 №</w:t>
            </w:r>
            <w:r w:rsidR="00BE10B7">
              <w:rPr>
                <w:sz w:val="28"/>
                <w:szCs w:val="28"/>
                <w:lang w:eastAsia="en-US"/>
              </w:rPr>
              <w:t xml:space="preserve"> </w:t>
            </w:r>
            <w:r w:rsidRPr="00F765B7">
              <w:rPr>
                <w:sz w:val="28"/>
                <w:szCs w:val="28"/>
                <w:lang w:eastAsia="en-US"/>
              </w:rPr>
              <w:t xml:space="preserve">6153, от 01.02.2021 № 429, </w:t>
            </w:r>
            <w:r w:rsidRPr="00F765B7">
              <w:rPr>
                <w:bCs/>
                <w:kern w:val="36"/>
                <w:sz w:val="28"/>
                <w:szCs w:val="28"/>
              </w:rPr>
              <w:t>от 04.03.2021 № 1114, от 01.04.2021 № 1624, от 29.04.2021 №</w:t>
            </w:r>
            <w:r w:rsidR="00BE10B7">
              <w:rPr>
                <w:bCs/>
                <w:kern w:val="36"/>
                <w:sz w:val="28"/>
                <w:szCs w:val="28"/>
              </w:rPr>
              <w:t xml:space="preserve"> </w:t>
            </w:r>
            <w:r w:rsidRPr="00F765B7">
              <w:rPr>
                <w:bCs/>
                <w:kern w:val="36"/>
                <w:sz w:val="28"/>
                <w:szCs w:val="28"/>
              </w:rPr>
              <w:t>2291, от 26.05.2021 №</w:t>
            </w:r>
            <w:r w:rsidR="00BE10B7">
              <w:rPr>
                <w:bCs/>
                <w:kern w:val="36"/>
                <w:sz w:val="28"/>
                <w:szCs w:val="28"/>
              </w:rPr>
              <w:t xml:space="preserve"> </w:t>
            </w:r>
            <w:r w:rsidRPr="00F765B7">
              <w:rPr>
                <w:bCs/>
                <w:kern w:val="36"/>
                <w:sz w:val="28"/>
                <w:szCs w:val="28"/>
              </w:rPr>
              <w:t xml:space="preserve">2702, </w:t>
            </w:r>
            <w:r w:rsidRPr="00F765B7">
              <w:rPr>
                <w:sz w:val="28"/>
                <w:szCs w:val="22"/>
              </w:rPr>
              <w:t>от 01.07.2021 № 3310, от 30.07.2021 № 3845, от 03.09.2021 № 4447, от 30.09.2021 № 4889</w:t>
            </w:r>
            <w:r w:rsidR="007B71C4">
              <w:rPr>
                <w:sz w:val="28"/>
                <w:szCs w:val="22"/>
              </w:rPr>
              <w:t>, от 01.11.2021 № 5518</w:t>
            </w:r>
            <w:r w:rsidR="00437F6E">
              <w:rPr>
                <w:sz w:val="28"/>
                <w:szCs w:val="22"/>
              </w:rPr>
              <w:t>, от 02.12.2021 № 6069</w:t>
            </w:r>
            <w:r w:rsidR="007A4BCA">
              <w:rPr>
                <w:sz w:val="28"/>
                <w:szCs w:val="22"/>
              </w:rPr>
              <w:t>, от 29.12.2021 № 6775</w:t>
            </w:r>
            <w:r w:rsidR="00972D6F">
              <w:rPr>
                <w:sz w:val="28"/>
                <w:szCs w:val="22"/>
              </w:rPr>
              <w:t xml:space="preserve">, от </w:t>
            </w:r>
            <w:r w:rsidR="00972D6F">
              <w:rPr>
                <w:sz w:val="28"/>
                <w:szCs w:val="22"/>
              </w:rPr>
              <w:lastRenderedPageBreak/>
              <w:t>28.01.2022 № 410</w:t>
            </w:r>
            <w:r w:rsidR="00D7587E">
              <w:rPr>
                <w:sz w:val="28"/>
                <w:szCs w:val="22"/>
              </w:rPr>
              <w:t>, от 05.04.2022 № 1675</w:t>
            </w:r>
            <w:r w:rsidR="00152256">
              <w:rPr>
                <w:sz w:val="28"/>
                <w:szCs w:val="22"/>
              </w:rPr>
              <w:t>, от 29.04.2022 №2286</w:t>
            </w:r>
            <w:r w:rsidR="00AF55A8">
              <w:rPr>
                <w:sz w:val="28"/>
                <w:szCs w:val="22"/>
              </w:rPr>
              <w:t>, 05.07.2022 № 3443</w:t>
            </w:r>
            <w:r w:rsidR="00E914B3">
              <w:rPr>
                <w:sz w:val="28"/>
                <w:szCs w:val="28"/>
                <w:lang w:eastAsia="en-US"/>
              </w:rPr>
              <w:t xml:space="preserve">), </w:t>
            </w:r>
            <w:r w:rsidRPr="00F765B7">
              <w:rPr>
                <w:sz w:val="28"/>
                <w:szCs w:val="28"/>
              </w:rPr>
              <w:t>согласно приложению к настоящему постановлению.</w:t>
            </w:r>
          </w:p>
          <w:p w:rsidR="002D14B2" w:rsidRPr="00F765B7" w:rsidRDefault="002D14B2" w:rsidP="009060D9">
            <w:pPr>
              <w:numPr>
                <w:ilvl w:val="0"/>
                <w:numId w:val="20"/>
              </w:numPr>
              <w:tabs>
                <w:tab w:val="left" w:pos="993"/>
                <w:tab w:val="left" w:pos="1276"/>
              </w:tabs>
              <w:spacing w:line="360" w:lineRule="auto"/>
              <w:ind w:left="0" w:firstLine="720"/>
              <w:jc w:val="both"/>
              <w:outlineLvl w:val="0"/>
              <w:rPr>
                <w:sz w:val="28"/>
              </w:rPr>
            </w:pPr>
            <w:r w:rsidRPr="00F765B7">
              <w:rPr>
                <w:sz w:val="28"/>
              </w:rPr>
              <w:t xml:space="preserve"> Общему отделу администрации городского округа г.Бор (Е.А.Копцова) обеспечить размещение настоящего постановления на официальном сайте www.</w:t>
            </w:r>
            <w:r w:rsidRPr="00F765B7">
              <w:rPr>
                <w:sz w:val="28"/>
                <w:lang w:val="en-US"/>
              </w:rPr>
              <w:t>borcity</w:t>
            </w:r>
            <w:r w:rsidRPr="00F765B7">
              <w:rPr>
                <w:sz w:val="28"/>
              </w:rPr>
              <w:t>.</w:t>
            </w:r>
            <w:r w:rsidRPr="00F765B7">
              <w:rPr>
                <w:sz w:val="28"/>
                <w:lang w:val="en-US"/>
              </w:rPr>
              <w:t>ru</w:t>
            </w:r>
            <w:r w:rsidRPr="00F765B7">
              <w:rPr>
                <w:sz w:val="28"/>
              </w:rPr>
              <w:t>.</w:t>
            </w: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p>
          <w:p w:rsidR="002D14B2" w:rsidRPr="00F765B7" w:rsidRDefault="002D14B2" w:rsidP="002D14B2">
            <w:pPr>
              <w:pStyle w:val="a4"/>
              <w:tabs>
                <w:tab w:val="left" w:pos="9071"/>
              </w:tabs>
              <w:spacing w:line="360" w:lineRule="auto"/>
              <w:jc w:val="both"/>
              <w:rPr>
                <w:bCs/>
                <w:sz w:val="28"/>
                <w:szCs w:val="28"/>
              </w:rPr>
            </w:pPr>
            <w:r w:rsidRPr="00F765B7">
              <w:rPr>
                <w:bCs/>
                <w:sz w:val="28"/>
                <w:szCs w:val="28"/>
              </w:rPr>
              <w:t xml:space="preserve">Глава местного самоуправления                                   </w:t>
            </w:r>
            <w:r w:rsidR="009060D9">
              <w:rPr>
                <w:bCs/>
                <w:sz w:val="28"/>
                <w:szCs w:val="28"/>
              </w:rPr>
              <w:t xml:space="preserve">     </w:t>
            </w:r>
            <w:r w:rsidRPr="00F765B7">
              <w:rPr>
                <w:bCs/>
                <w:sz w:val="28"/>
                <w:szCs w:val="28"/>
              </w:rPr>
              <w:t xml:space="preserve">             А.В. Боровский</w:t>
            </w: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2D14B2" w:rsidRPr="00F765B7" w:rsidRDefault="002D14B2" w:rsidP="002D14B2">
            <w:pPr>
              <w:tabs>
                <w:tab w:val="left" w:pos="9071"/>
              </w:tabs>
              <w:jc w:val="both"/>
            </w:pPr>
          </w:p>
          <w:p w:rsidR="009060D9" w:rsidRPr="009060D9" w:rsidRDefault="002D14B2" w:rsidP="002D14B2">
            <w:pPr>
              <w:tabs>
                <w:tab w:val="left" w:pos="9071"/>
              </w:tabs>
              <w:jc w:val="both"/>
              <w:rPr>
                <w:sz w:val="20"/>
                <w:szCs w:val="20"/>
              </w:rPr>
            </w:pPr>
            <w:r w:rsidRPr="009060D9">
              <w:rPr>
                <w:sz w:val="20"/>
                <w:szCs w:val="20"/>
              </w:rPr>
              <w:t xml:space="preserve">Н. Н. Смирнова </w:t>
            </w:r>
          </w:p>
          <w:p w:rsidR="002D14B2" w:rsidRPr="009060D9" w:rsidRDefault="002D14B2" w:rsidP="002D14B2">
            <w:pPr>
              <w:tabs>
                <w:tab w:val="left" w:pos="9071"/>
              </w:tabs>
              <w:jc w:val="both"/>
              <w:rPr>
                <w:sz w:val="20"/>
                <w:szCs w:val="20"/>
              </w:rPr>
            </w:pPr>
            <w:r w:rsidRPr="009060D9">
              <w:rPr>
                <w:sz w:val="20"/>
                <w:szCs w:val="20"/>
              </w:rPr>
              <w:t>2-19-13</w:t>
            </w:r>
          </w:p>
          <w:p w:rsidR="002D14B2" w:rsidRPr="00F765B7" w:rsidRDefault="002D14B2" w:rsidP="002D14B2">
            <w:pPr>
              <w:tabs>
                <w:tab w:val="left" w:pos="9071"/>
              </w:tabs>
              <w:jc w:val="both"/>
            </w:pPr>
          </w:p>
          <w:p w:rsidR="002D14B2" w:rsidRPr="00F765B7" w:rsidRDefault="002D14B2" w:rsidP="002D14B2">
            <w:pPr>
              <w:tabs>
                <w:tab w:val="left" w:pos="3420"/>
              </w:tabs>
              <w:jc w:val="both"/>
            </w:pPr>
            <w:r w:rsidRPr="00F765B7">
              <w:tab/>
            </w:r>
          </w:p>
          <w:p w:rsidR="002D14B2" w:rsidRPr="00F765B7" w:rsidRDefault="002D14B2" w:rsidP="002D14B2">
            <w:pPr>
              <w:ind w:firstLine="142"/>
              <w:jc w:val="right"/>
              <w:outlineLvl w:val="0"/>
              <w:rPr>
                <w:bCs/>
                <w:kern w:val="36"/>
                <w:sz w:val="28"/>
                <w:szCs w:val="28"/>
              </w:rPr>
            </w:pPr>
          </w:p>
          <w:p w:rsidR="00466F7B" w:rsidRPr="00F765B7" w:rsidRDefault="00466F7B" w:rsidP="00466F7B"/>
        </w:tc>
      </w:tr>
    </w:tbl>
    <w:p w:rsidR="00466F7B" w:rsidRPr="00F765B7" w:rsidRDefault="00466F7B" w:rsidP="00466F7B">
      <w:pPr>
        <w:sectPr w:rsidR="00466F7B" w:rsidRPr="00F765B7" w:rsidSect="009060D9">
          <w:headerReference w:type="even" r:id="rId7"/>
          <w:headerReference w:type="default" r:id="rId8"/>
          <w:pgSz w:w="11906" w:h="16838"/>
          <w:pgMar w:top="851" w:right="851" w:bottom="851" w:left="1418" w:header="709" w:footer="709" w:gutter="0"/>
          <w:cols w:space="708"/>
          <w:titlePg/>
          <w:docGrid w:linePitch="360"/>
        </w:sectPr>
      </w:pPr>
    </w:p>
    <w:p w:rsidR="00DC563B" w:rsidRPr="00F765B7" w:rsidRDefault="003C1C44" w:rsidP="009060D9">
      <w:pPr>
        <w:widowControl w:val="0"/>
        <w:autoSpaceDE w:val="0"/>
        <w:autoSpaceDN w:val="0"/>
        <w:adjustRightInd w:val="0"/>
        <w:spacing w:line="276" w:lineRule="auto"/>
        <w:jc w:val="right"/>
        <w:outlineLvl w:val="2"/>
      </w:pPr>
      <w:r w:rsidRPr="00F765B7">
        <w:lastRenderedPageBreak/>
        <w:t xml:space="preserve">Приложение </w:t>
      </w:r>
    </w:p>
    <w:p w:rsidR="003C1C44" w:rsidRPr="00F765B7" w:rsidRDefault="003C1C44" w:rsidP="009060D9">
      <w:pPr>
        <w:widowControl w:val="0"/>
        <w:autoSpaceDE w:val="0"/>
        <w:autoSpaceDN w:val="0"/>
        <w:adjustRightInd w:val="0"/>
        <w:spacing w:line="276" w:lineRule="auto"/>
        <w:jc w:val="right"/>
        <w:outlineLvl w:val="2"/>
      </w:pPr>
      <w:r w:rsidRPr="00F765B7">
        <w:t xml:space="preserve">к постановлению администрации </w:t>
      </w:r>
    </w:p>
    <w:p w:rsidR="003C1C44" w:rsidRPr="00F765B7" w:rsidRDefault="003C1C44" w:rsidP="009060D9">
      <w:pPr>
        <w:widowControl w:val="0"/>
        <w:autoSpaceDE w:val="0"/>
        <w:autoSpaceDN w:val="0"/>
        <w:adjustRightInd w:val="0"/>
        <w:spacing w:line="276" w:lineRule="auto"/>
        <w:jc w:val="right"/>
        <w:outlineLvl w:val="2"/>
      </w:pPr>
      <w:r w:rsidRPr="00F765B7">
        <w:t>городского округа город Бор</w:t>
      </w:r>
    </w:p>
    <w:p w:rsidR="003C1C44" w:rsidRPr="00F765B7" w:rsidRDefault="009060D9" w:rsidP="009060D9">
      <w:pPr>
        <w:widowControl w:val="0"/>
        <w:autoSpaceDE w:val="0"/>
        <w:autoSpaceDN w:val="0"/>
        <w:adjustRightInd w:val="0"/>
        <w:spacing w:line="276" w:lineRule="auto"/>
        <w:jc w:val="right"/>
        <w:outlineLvl w:val="2"/>
      </w:pPr>
      <w:r>
        <w:t>от 29.07.2022 № 3882</w:t>
      </w:r>
    </w:p>
    <w:p w:rsidR="003C1C44" w:rsidRPr="00F765B7" w:rsidRDefault="00DC563B" w:rsidP="003C1C44">
      <w:pPr>
        <w:widowControl w:val="0"/>
        <w:autoSpaceDE w:val="0"/>
        <w:autoSpaceDN w:val="0"/>
        <w:adjustRightInd w:val="0"/>
        <w:spacing w:line="276" w:lineRule="auto"/>
        <w:jc w:val="right"/>
        <w:outlineLvl w:val="2"/>
      </w:pPr>
      <w:r w:rsidRPr="00F765B7">
        <w:t xml:space="preserve"> </w:t>
      </w:r>
    </w:p>
    <w:p w:rsidR="00437F6E" w:rsidRPr="00E21BF3" w:rsidRDefault="00437F6E" w:rsidP="00437F6E">
      <w:pPr>
        <w:ind w:firstLine="142"/>
        <w:jc w:val="center"/>
        <w:outlineLvl w:val="0"/>
        <w:rPr>
          <w:b/>
          <w:sz w:val="28"/>
          <w:szCs w:val="28"/>
          <w:lang w:eastAsia="en-US"/>
        </w:rPr>
      </w:pPr>
      <w:r w:rsidRPr="00E21BF3">
        <w:rPr>
          <w:b/>
          <w:sz w:val="28"/>
          <w:szCs w:val="28"/>
          <w:lang w:eastAsia="en-US"/>
        </w:rPr>
        <w:t>Изменения в муниципальную  программу</w:t>
      </w:r>
    </w:p>
    <w:p w:rsidR="00437F6E" w:rsidRPr="00E21BF3" w:rsidRDefault="00437F6E" w:rsidP="00437F6E">
      <w:pPr>
        <w:ind w:firstLine="142"/>
        <w:jc w:val="center"/>
        <w:outlineLvl w:val="0"/>
        <w:rPr>
          <w:b/>
          <w:sz w:val="28"/>
          <w:szCs w:val="28"/>
          <w:lang w:eastAsia="en-US"/>
        </w:rPr>
      </w:pPr>
      <w:r w:rsidRPr="00E21BF3">
        <w:rPr>
          <w:b/>
          <w:bCs/>
          <w:kern w:val="36"/>
          <w:sz w:val="28"/>
          <w:szCs w:val="28"/>
        </w:rPr>
        <w:t>«Развитие образования и молодежной политики  в городском округе г. Бор»</w:t>
      </w:r>
      <w:r w:rsidRPr="00E21BF3">
        <w:rPr>
          <w:b/>
          <w:sz w:val="28"/>
          <w:szCs w:val="28"/>
          <w:lang w:eastAsia="en-US"/>
        </w:rPr>
        <w:t>,</w:t>
      </w:r>
    </w:p>
    <w:p w:rsidR="00437F6E" w:rsidRPr="00E21BF3" w:rsidRDefault="00437F6E" w:rsidP="00437F6E">
      <w:pPr>
        <w:ind w:firstLine="142"/>
        <w:jc w:val="center"/>
        <w:outlineLvl w:val="0"/>
        <w:rPr>
          <w:b/>
          <w:sz w:val="28"/>
          <w:szCs w:val="28"/>
          <w:lang w:eastAsia="en-US"/>
        </w:rPr>
      </w:pPr>
      <w:r w:rsidRPr="00E21BF3">
        <w:rPr>
          <w:b/>
          <w:sz w:val="28"/>
          <w:szCs w:val="28"/>
          <w:lang w:eastAsia="en-US"/>
        </w:rPr>
        <w:t>утвержденную постановлением администрации городского округа г.</w:t>
      </w:r>
      <w:r>
        <w:rPr>
          <w:b/>
          <w:sz w:val="28"/>
          <w:szCs w:val="28"/>
          <w:lang w:eastAsia="en-US"/>
        </w:rPr>
        <w:t xml:space="preserve"> </w:t>
      </w:r>
      <w:r w:rsidRPr="00E21BF3">
        <w:rPr>
          <w:b/>
          <w:sz w:val="28"/>
          <w:szCs w:val="28"/>
          <w:lang w:eastAsia="en-US"/>
        </w:rPr>
        <w:t>Бор от 10.11.2016 № 5284</w:t>
      </w:r>
    </w:p>
    <w:p w:rsidR="00437F6E" w:rsidRPr="00E21BF3" w:rsidRDefault="00437F6E" w:rsidP="00437F6E">
      <w:pPr>
        <w:spacing w:line="0" w:lineRule="atLeast"/>
        <w:ind w:firstLine="142"/>
        <w:jc w:val="both"/>
        <w:outlineLvl w:val="0"/>
        <w:rPr>
          <w:b/>
          <w:sz w:val="28"/>
          <w:szCs w:val="28"/>
          <w:lang w:eastAsia="en-US"/>
        </w:rPr>
      </w:pPr>
    </w:p>
    <w:p w:rsidR="00437F6E" w:rsidRPr="00E21BF3" w:rsidRDefault="00437F6E" w:rsidP="00437F6E">
      <w:pPr>
        <w:numPr>
          <w:ilvl w:val="1"/>
          <w:numId w:val="23"/>
        </w:numPr>
        <w:spacing w:line="360" w:lineRule="auto"/>
        <w:ind w:firstLine="142"/>
        <w:jc w:val="both"/>
        <w:outlineLvl w:val="0"/>
        <w:rPr>
          <w:bCs/>
          <w:kern w:val="36"/>
          <w:sz w:val="28"/>
          <w:szCs w:val="28"/>
        </w:rPr>
      </w:pPr>
      <w:r w:rsidRPr="00E21BF3">
        <w:rPr>
          <w:sz w:val="28"/>
          <w:szCs w:val="28"/>
        </w:rPr>
        <w:t xml:space="preserve"> В Паспорте  программы п. 7 изложить в новой редакции:</w:t>
      </w:r>
    </w:p>
    <w:p w:rsidR="00437F6E" w:rsidRPr="00F765B7" w:rsidRDefault="00437F6E" w:rsidP="00437F6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36"/>
      </w:tblGrid>
      <w:tr w:rsidR="00437F6E" w:rsidRPr="00F765B7">
        <w:tc>
          <w:tcPr>
            <w:tcW w:w="15206" w:type="dxa"/>
            <w:tcBorders>
              <w:top w:val="nil"/>
              <w:left w:val="nil"/>
              <w:bottom w:val="nil"/>
              <w:right w:val="nil"/>
            </w:tcBorders>
          </w:tcPr>
          <w:tbl>
            <w:tblPr>
              <w:tblW w:w="14484" w:type="dxa"/>
              <w:tblInd w:w="217" w:type="dxa"/>
              <w:tblCellMar>
                <w:left w:w="75" w:type="dxa"/>
                <w:right w:w="75" w:type="dxa"/>
              </w:tblCellMar>
              <w:tblLook w:val="04A0"/>
            </w:tblPr>
            <w:tblGrid>
              <w:gridCol w:w="554"/>
              <w:gridCol w:w="2726"/>
              <w:gridCol w:w="4099"/>
              <w:gridCol w:w="1437"/>
              <w:gridCol w:w="1390"/>
              <w:gridCol w:w="1477"/>
              <w:gridCol w:w="1379"/>
              <w:gridCol w:w="1422"/>
            </w:tblGrid>
            <w:tr w:rsidR="00437F6E" w:rsidRPr="00F765B7">
              <w:trPr>
                <w:trHeight w:val="767"/>
              </w:trPr>
              <w:tc>
                <w:tcPr>
                  <w:tcW w:w="191" w:type="pct"/>
                  <w:vMerge w:val="restart"/>
                  <w:tcBorders>
                    <w:top w:val="single" w:sz="4" w:space="0" w:color="auto"/>
                    <w:left w:val="single" w:sz="4" w:space="0" w:color="auto"/>
                    <w:right w:val="single" w:sz="4" w:space="0" w:color="auto"/>
                  </w:tcBorders>
                  <w:vAlign w:val="center"/>
                </w:tcPr>
                <w:p w:rsidR="00437F6E" w:rsidRPr="00F765B7" w:rsidRDefault="00437F6E" w:rsidP="00675886">
                  <w:pPr>
                    <w:widowControl w:val="0"/>
                    <w:autoSpaceDE w:val="0"/>
                    <w:autoSpaceDN w:val="0"/>
                    <w:adjustRightInd w:val="0"/>
                  </w:pPr>
                  <w:r w:rsidRPr="00F765B7">
                    <w:t>7.</w:t>
                  </w:r>
                </w:p>
              </w:tc>
              <w:tc>
                <w:tcPr>
                  <w:tcW w:w="941"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rPr>
                      <w:b/>
                    </w:rPr>
                  </w:pPr>
                  <w:r w:rsidRPr="00F765B7">
                    <w:rPr>
                      <w:b/>
                    </w:rPr>
                    <w:t>Объемы финансирования Программы в разрезе источников и сроков реализации</w:t>
                  </w:r>
                </w:p>
              </w:tc>
              <w:tc>
                <w:tcPr>
                  <w:tcW w:w="1415" w:type="pct"/>
                  <w:vMerge w:val="restart"/>
                  <w:tcBorders>
                    <w:top w:val="single" w:sz="4" w:space="0" w:color="auto"/>
                    <w:left w:val="single" w:sz="4" w:space="0" w:color="auto"/>
                    <w:right w:val="single" w:sz="4" w:space="0" w:color="auto"/>
                  </w:tcBorders>
                  <w:vAlign w:val="center"/>
                </w:tcPr>
                <w:p w:rsidR="00437F6E" w:rsidRPr="00F765B7" w:rsidRDefault="00437F6E" w:rsidP="00675886">
                  <w:pPr>
                    <w:jc w:val="center"/>
                  </w:pPr>
                  <w:r w:rsidRPr="00F765B7">
                    <w:rPr>
                      <w:spacing w:val="-5"/>
                    </w:rPr>
                    <w:t>Источники финансирования программы</w:t>
                  </w:r>
                </w:p>
              </w:tc>
              <w:tc>
                <w:tcPr>
                  <w:tcW w:w="496" w:type="pct"/>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Всего, тыс. руб.</w:t>
                  </w:r>
                </w:p>
              </w:tc>
              <w:tc>
                <w:tcPr>
                  <w:tcW w:w="1957" w:type="pct"/>
                  <w:gridSpan w:val="4"/>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программы, тыс. руб.</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vMerge/>
                  <w:tcBorders>
                    <w:left w:val="single" w:sz="4" w:space="0" w:color="auto"/>
                    <w:bottom w:val="single" w:sz="4" w:space="0" w:color="auto"/>
                    <w:right w:val="single" w:sz="4" w:space="0" w:color="auto"/>
                  </w:tcBorders>
                </w:tcPr>
                <w:p w:rsidR="00437F6E" w:rsidRPr="00F765B7" w:rsidRDefault="00437F6E" w:rsidP="00675886"/>
              </w:tc>
              <w:tc>
                <w:tcPr>
                  <w:tcW w:w="496" w:type="pct"/>
                  <w:vMerge/>
                  <w:tcBorders>
                    <w:left w:val="single" w:sz="4" w:space="0" w:color="auto"/>
                    <w:bottom w:val="single" w:sz="4" w:space="0" w:color="auto"/>
                    <w:right w:val="single" w:sz="4" w:space="0" w:color="auto"/>
                  </w:tcBorders>
                  <w:shd w:val="clear" w:color="auto" w:fill="auto"/>
                  <w:vAlign w:val="bottom"/>
                </w:tcPr>
                <w:p w:rsidR="00437F6E" w:rsidRPr="00F765B7" w:rsidRDefault="00437F6E" w:rsidP="00675886">
                  <w:pPr>
                    <w:jc w:val="right"/>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2021год</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2022 год</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2023 год</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2024 год</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Всего  по муниципальной программе(1) + (2) + </w:t>
                  </w:r>
                  <w:r w:rsidRPr="00F765B7">
                    <w:cr/>
                    <w:t>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rFonts w:eastAsia="Times New Roman"/>
                      <w:color w:val="000000"/>
                      <w:sz w:val="22"/>
                      <w:szCs w:val="22"/>
                    </w:rPr>
                  </w:pPr>
                  <w:r>
                    <w:rPr>
                      <w:color w:val="000000"/>
                      <w:sz w:val="22"/>
                      <w:szCs w:val="22"/>
                    </w:rPr>
                    <w:t>10 022 544,5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2 307 637,3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2 760 322,2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2 474 751,3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2 479 833,7</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 расходы</w:t>
                  </w:r>
                  <w:r>
                    <w:t xml:space="preserve"> </w:t>
                  </w:r>
                  <w:r w:rsidRPr="00F765B7">
                    <w:t xml:space="preserve">бюджета ГО </w:t>
                  </w:r>
                  <w:r>
                    <w:t>г.</w:t>
                  </w:r>
                  <w:r w:rsidRPr="00F765B7">
                    <w:t xml:space="preserve">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2 894 552,7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719 670,4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779 010,9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695 263,4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700 608,0</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6 028 520,9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1 363 581,9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1 614 021,7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1 526 633,1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1 524 284,2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476 321,0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195 925,4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97 108,2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(4) прочие источники </w:t>
                  </w:r>
                </w:p>
                <w:p w:rsidR="00AF55A8" w:rsidRPr="00F765B7" w:rsidRDefault="00AF55A8" w:rsidP="00AF55A8">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623 149,9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136 119,1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171 364,2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157 833,3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157 833,3</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433 202,8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95 536,3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114 050,7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111 807,9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111 807,9</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189 947,1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40 582,8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57 313,5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46 025,4</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46 025,4</w:t>
                  </w:r>
                </w:p>
              </w:tc>
            </w:tr>
            <w:tr w:rsidR="00437F6E" w:rsidRPr="00F765B7">
              <w:tc>
                <w:tcPr>
                  <w:tcW w:w="191" w:type="pct"/>
                  <w:vMerge/>
                  <w:tcBorders>
                    <w:left w:val="single" w:sz="4" w:space="0" w:color="auto"/>
                    <w:right w:val="single" w:sz="4" w:space="0" w:color="auto"/>
                  </w:tcBorders>
                </w:tcPr>
                <w:p w:rsidR="00437F6E" w:rsidRPr="00F765B7" w:rsidRDefault="00437F6E" w:rsidP="00675886">
                  <w:pPr>
                    <w:widowControl w:val="0"/>
                    <w:autoSpaceDE w:val="0"/>
                    <w:autoSpaceDN w:val="0"/>
                    <w:adjustRightInd w:val="0"/>
                  </w:pPr>
                </w:p>
              </w:tc>
              <w:tc>
                <w:tcPr>
                  <w:tcW w:w="941" w:type="pct"/>
                  <w:vMerge/>
                  <w:tcBorders>
                    <w:left w:val="single" w:sz="4" w:space="0" w:color="auto"/>
                    <w:right w:val="single" w:sz="4" w:space="0" w:color="auto"/>
                  </w:tcBorders>
                </w:tcPr>
                <w:p w:rsidR="00437F6E" w:rsidRPr="00F765B7" w:rsidRDefault="00437F6E" w:rsidP="00675886">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437F6E" w:rsidRPr="00F765B7" w:rsidRDefault="00437F6E" w:rsidP="00675886">
                  <w:pPr>
                    <w:rPr>
                      <w:b/>
                    </w:rPr>
                  </w:pPr>
                  <w:r w:rsidRPr="00F765B7">
                    <w:rPr>
                      <w:b/>
                    </w:rPr>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r w:rsidRPr="00F765B7">
                    <w:t> </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437F6E" w:rsidRPr="00F765B7" w:rsidRDefault="00437F6E" w:rsidP="00675886">
                  <w:pPr>
                    <w:jc w:val="center"/>
                  </w:pP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rFonts w:eastAsia="Times New Roman"/>
                      <w:color w:val="000000"/>
                      <w:sz w:val="22"/>
                      <w:szCs w:val="22"/>
                    </w:rPr>
                  </w:pPr>
                  <w:r>
                    <w:rPr>
                      <w:color w:val="000000"/>
                      <w:sz w:val="22"/>
                      <w:szCs w:val="22"/>
                    </w:rPr>
                    <w:t>4 096 506,2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961 388,2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1 038 868,1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1 047 030,6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1 049 219,3</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1 097 197,4</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266 369,6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268 464,1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280 087,5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282 276,2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2 527 224,2</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591 260,6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645 321,2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645 321,2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645 321,2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(3) расходы за счет 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(4) прочие источники </w:t>
                  </w:r>
                </w:p>
                <w:p w:rsidR="00AF55A8" w:rsidRPr="00F765B7" w:rsidRDefault="00AF55A8" w:rsidP="00AF55A8">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472 084,6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103 758,0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125 082,8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121 621,9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121 621,9</w:t>
                  </w:r>
                </w:p>
              </w:tc>
            </w:tr>
            <w:tr w:rsidR="00AF55A8" w:rsidRPr="00F765B7">
              <w:trPr>
                <w:trHeight w:val="347"/>
              </w:trPr>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401 839,0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92 183,6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104 697,8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102 478,8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102 478,8</w:t>
                  </w:r>
                </w:p>
              </w:tc>
            </w:tr>
            <w:tr w:rsidR="00AF55A8" w:rsidRPr="00F765B7">
              <w:trPr>
                <w:trHeight w:val="683"/>
              </w:trPr>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w:t>
                  </w:r>
                  <w:r>
                    <w:t>ы</w:t>
                  </w:r>
                  <w:r w:rsidRPr="00F765B7">
                    <w:t xml:space="preserve"> деятель</w:t>
                  </w:r>
                  <w:r>
                    <w:t>н</w:t>
                  </w:r>
                  <w:r w:rsidRPr="00F765B7">
                    <w:t>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70 245,6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11 574,4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20 385,0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19 143,1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19 143,1</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rFonts w:eastAsia="Times New Roman"/>
                      <w:color w:val="000000"/>
                      <w:sz w:val="22"/>
                      <w:szCs w:val="22"/>
                    </w:rPr>
                  </w:pPr>
                  <w:r>
                    <w:rPr>
                      <w:color w:val="000000"/>
                      <w:sz w:val="22"/>
                      <w:szCs w:val="22"/>
                    </w:rPr>
                    <w:t>4 760 967,3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1 114 242,6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1 269 646,7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1 186 148,3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1 190 929,7</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 расходы бюджета ГО г. Бор (без учета передаваемых в бюджет ГО  средств из областного и федерального бюдж</w:t>
                  </w:r>
                  <w:r>
                    <w:t>е</w:t>
                  </w:r>
                  <w:r w:rsidRPr="00F765B7">
                    <w:t>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981 742,5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258 752,7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285 947,6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217 607,5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219 434,7</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3 349 036,6</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757 356,5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869 468,6</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860 672,0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861 539,5</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(3) расходы за счет средств  федерального </w:t>
                  </w:r>
                  <w:r>
                    <w:t>б</w:t>
                  </w:r>
                  <w:r w:rsidRPr="00F765B7">
                    <w:t>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380 402,9</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88 265,9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100 007,3</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95 021,5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97 108,2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(4) прочие источники </w:t>
                  </w:r>
                </w:p>
                <w:p w:rsidR="00AF55A8" w:rsidRPr="00F765B7" w:rsidRDefault="00AF55A8" w:rsidP="00AF55A8">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49 785,3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9 867,5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14 223,2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12 847,3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12 847,3</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1 588,5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385,3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403,2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400,0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400,0</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48 196,8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9 482,2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13 820,0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12 447,3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12 447,3</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F55A8" w:rsidRPr="00F765B7" w:rsidRDefault="00AF55A8" w:rsidP="00AF55A8">
                  <w:r w:rsidRPr="00F765B7">
                    <w:rPr>
                      <w:b/>
                    </w:rPr>
                    <w:t xml:space="preserve">3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rFonts w:eastAsia="Times New Roman"/>
                      <w:color w:val="000000"/>
                      <w:sz w:val="22"/>
                      <w:szCs w:val="22"/>
                    </w:rPr>
                  </w:pPr>
                  <w:r>
                    <w:rPr>
                      <w:color w:val="000000"/>
                      <w:sz w:val="22"/>
                      <w:szCs w:val="22"/>
                    </w:rPr>
                    <w:t>712 760,3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164 753,7</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193 258,5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176 803,0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177 945,1</w:t>
                  </w:r>
                </w:p>
              </w:tc>
            </w:tr>
            <w:tr w:rsidR="00AF55A8" w:rsidRPr="00F765B7">
              <w:trPr>
                <w:trHeight w:val="656"/>
              </w:trPr>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shd w:val="clear" w:color="auto" w:fill="auto"/>
                </w:tcPr>
                <w:p w:rsidR="00AF55A8" w:rsidRPr="00F765B7" w:rsidRDefault="00AF55A8" w:rsidP="00AF55A8">
                  <w:pPr>
                    <w:rPr>
                      <w:b/>
                    </w:rPr>
                  </w:pPr>
                  <w:r w:rsidRPr="00F765B7">
                    <w:t>(1) расходы бюджета ГО г. Бор (без учета передаваемых в 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599 886,5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140 449,9</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157 939,1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150 177,7</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151 319,8</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11 593,8</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1 810,2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3 261,2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3 261,2</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3 261,2</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(3) расходы за счет </w:t>
                  </w:r>
                </w:p>
                <w:p w:rsidR="00AF55A8" w:rsidRPr="00F765B7" w:rsidRDefault="00AF55A8" w:rsidP="00AF55A8">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0,0</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 xml:space="preserve">(4) прочие источники </w:t>
                  </w:r>
                </w:p>
                <w:p w:rsidR="00AF55A8" w:rsidRPr="00F765B7" w:rsidRDefault="00AF55A8" w:rsidP="00AF55A8">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101 280,0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22 493,6</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32 058,2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23 364,1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23 364,1</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29 775,3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2 967,4</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8 949,7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8 929,1</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8 929,1</w:t>
                  </w:r>
                </w:p>
              </w:tc>
            </w:tr>
            <w:tr w:rsidR="00AF55A8" w:rsidRPr="00F765B7">
              <w:tc>
                <w:tcPr>
                  <w:tcW w:w="191" w:type="pct"/>
                  <w:vMerge/>
                  <w:tcBorders>
                    <w:left w:val="single" w:sz="4" w:space="0" w:color="auto"/>
                    <w:right w:val="single" w:sz="4" w:space="0" w:color="auto"/>
                  </w:tcBorders>
                </w:tcPr>
                <w:p w:rsidR="00AF55A8" w:rsidRPr="00F765B7" w:rsidRDefault="00AF55A8" w:rsidP="00AF55A8">
                  <w:pPr>
                    <w:widowControl w:val="0"/>
                    <w:autoSpaceDE w:val="0"/>
                    <w:autoSpaceDN w:val="0"/>
                    <w:adjustRightInd w:val="0"/>
                  </w:pPr>
                </w:p>
              </w:tc>
              <w:tc>
                <w:tcPr>
                  <w:tcW w:w="941" w:type="pct"/>
                  <w:vMerge/>
                  <w:tcBorders>
                    <w:left w:val="single" w:sz="4" w:space="0" w:color="auto"/>
                    <w:right w:val="single" w:sz="4" w:space="0" w:color="auto"/>
                  </w:tcBorders>
                </w:tcPr>
                <w:p w:rsidR="00AF55A8" w:rsidRPr="00F765B7" w:rsidRDefault="00AF55A8" w:rsidP="00AF55A8">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71 504,7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19 526,2</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23 108,5</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14 435,0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14 435,0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4</w:t>
                  </w:r>
                  <w:r w:rsidRPr="00F765B7">
                    <w:rPr>
                      <w:b/>
                    </w:rPr>
                    <w:t xml:space="preserve"> 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4 724,0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2 194,3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1 888,7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319,3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321,7</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w:t>
                  </w:r>
                  <w:r>
                    <w:t>д</w:t>
                  </w:r>
                  <w:r w:rsidRPr="00F765B7">
                    <w:t>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rPr>
                <w:trHeight w:val="399"/>
              </w:trPr>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5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rFonts w:eastAsia="Times New Roman"/>
                      <w:color w:val="000000"/>
                      <w:sz w:val="22"/>
                      <w:szCs w:val="22"/>
                    </w:rPr>
                  </w:pPr>
                  <w:r>
                    <w:rPr>
                      <w:color w:val="000000"/>
                      <w:sz w:val="22"/>
                      <w:szCs w:val="22"/>
                    </w:rPr>
                    <w:t>207 243,5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54 142,3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53 104,1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49 832,5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50 164,6</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(1) расходы бюджета ГО г. Бор (</w:t>
                  </w:r>
                </w:p>
                <w:p w:rsidR="00D7587E" w:rsidRPr="00F765B7" w:rsidRDefault="00D7587E" w:rsidP="00D7587E">
                  <w:r w:rsidRPr="00F765B7">
                    <w:t>без учета передаваемых в</w:t>
                  </w:r>
                </w:p>
                <w:p w:rsidR="00D7587E" w:rsidRPr="00F765B7" w:rsidRDefault="00D7587E" w:rsidP="00D7587E">
                  <w:r w:rsidRPr="00F765B7">
                    <w:t>бюджет ГО  средств из областного и федерального б</w:t>
                  </w:r>
                  <w:r>
                    <w:t>ю</w:t>
                  </w:r>
                  <w:r w:rsidRPr="00F765B7">
                    <w:t>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183 109,5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48 545,0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46 925,2</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43 653,6</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43 985,7</w:t>
                  </w:r>
                </w:p>
              </w:tc>
            </w:tr>
            <w:tr w:rsidR="00D7587E" w:rsidRPr="00F765B7">
              <w:trPr>
                <w:trHeight w:val="945"/>
              </w:trPr>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24 134,0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5 597,3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6 178,9</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(3) расходы за счет </w:t>
                  </w:r>
                </w:p>
                <w:p w:rsidR="00D7587E" w:rsidRPr="00F765B7" w:rsidRDefault="00D7587E" w:rsidP="00D7587E">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7587E" w:rsidRPr="00F765B7">
              <w:tc>
                <w:tcPr>
                  <w:tcW w:w="191" w:type="pct"/>
                  <w:vMerge/>
                  <w:tcBorders>
                    <w:left w:val="single" w:sz="4" w:space="0" w:color="auto"/>
                    <w:right w:val="single" w:sz="4" w:space="0" w:color="auto"/>
                  </w:tcBorders>
                </w:tcPr>
                <w:p w:rsidR="00D7587E" w:rsidRPr="00F765B7" w:rsidRDefault="00D7587E" w:rsidP="00D7587E">
                  <w:pPr>
                    <w:widowControl w:val="0"/>
                    <w:autoSpaceDE w:val="0"/>
                    <w:autoSpaceDN w:val="0"/>
                    <w:adjustRightInd w:val="0"/>
                  </w:pPr>
                </w:p>
              </w:tc>
              <w:tc>
                <w:tcPr>
                  <w:tcW w:w="941" w:type="pct"/>
                  <w:vMerge/>
                  <w:tcBorders>
                    <w:left w:val="single" w:sz="4" w:space="0" w:color="auto"/>
                    <w:right w:val="single" w:sz="4" w:space="0" w:color="auto"/>
                  </w:tcBorders>
                </w:tcPr>
                <w:p w:rsidR="00D7587E" w:rsidRPr="00F765B7" w:rsidRDefault="00D7587E" w:rsidP="00D7587E">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7587E" w:rsidRPr="00F765B7" w:rsidRDefault="00D7587E" w:rsidP="00D7587E">
                  <w:r w:rsidRPr="00F765B7">
                    <w:t xml:space="preserve">(4) прочие источники </w:t>
                  </w:r>
                </w:p>
                <w:p w:rsidR="00D7587E" w:rsidRPr="00F765B7" w:rsidRDefault="00D7587E" w:rsidP="00D7587E">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7587E" w:rsidRDefault="00D7587E" w:rsidP="00D7587E">
                  <w:pPr>
                    <w:jc w:val="center"/>
                    <w:rPr>
                      <w:color w:val="000000"/>
                      <w:sz w:val="22"/>
                      <w:szCs w:val="22"/>
                    </w:rPr>
                  </w:pPr>
                  <w:r>
                    <w:rPr>
                      <w:color w:val="000000"/>
                      <w:sz w:val="22"/>
                      <w:szCs w:val="22"/>
                    </w:rPr>
                    <w:t>0,0</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6 </w:t>
                  </w:r>
                  <w:r w:rsidRPr="00F765B7">
                    <w:rPr>
                      <w:b/>
                    </w:rPr>
                    <w:t xml:space="preserve">подпрограмма </w:t>
                  </w:r>
                  <w:r w:rsidRPr="00F765B7">
                    <w:t>(1) + (2) + (3) + (4)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228 584,7</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7 955,1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200 436,7</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11 789,3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8 403,6</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 расходы бюджета ГО г. Бор (</w:t>
                  </w:r>
                </w:p>
                <w:p w:rsidR="00D920C1" w:rsidRPr="00F765B7" w:rsidRDefault="00D920C1" w:rsidP="00D920C1">
                  <w:r w:rsidRPr="00F765B7">
                    <w:t>без учета передаваемых в</w:t>
                  </w:r>
                </w:p>
                <w:p w:rsidR="00D920C1" w:rsidRPr="00F765B7" w:rsidRDefault="00D920C1" w:rsidP="00D920C1">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16 134,3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397,8</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14 726,8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589,5</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420,2</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116 532,3</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7 557,3</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89 791,8</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11 199,8</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7 983,4</w:t>
                  </w:r>
                </w:p>
              </w:tc>
            </w:tr>
            <w:tr w:rsidR="00D920C1" w:rsidRPr="00F765B7">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(3) расходы за счет </w:t>
                  </w:r>
                </w:p>
                <w:p w:rsidR="00D920C1" w:rsidRPr="00F765B7" w:rsidRDefault="00D920C1" w:rsidP="00D920C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95 918,1</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95 918,1</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rPr>
                <w:trHeight w:val="574"/>
              </w:trPr>
              <w:tc>
                <w:tcPr>
                  <w:tcW w:w="191" w:type="pct"/>
                  <w:vMerge/>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bottom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r w:rsidRPr="00F765B7">
                    <w:t>в том числе:</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val="restart"/>
                  <w:tcBorders>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pPr>
                    <w:rPr>
                      <w:b/>
                    </w:rPr>
                  </w:pPr>
                  <w:r w:rsidRPr="00F765B7">
                    <w:rPr>
                      <w:b/>
                    </w:rPr>
                    <w:t xml:space="preserve">7 подпрограмма </w:t>
                  </w:r>
                  <w:r w:rsidRPr="00F765B7">
                    <w:t>(1)+(2)+(3)+(4)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rFonts w:eastAsia="Times New Roman"/>
                      <w:color w:val="000000"/>
                      <w:sz w:val="22"/>
                      <w:szCs w:val="22"/>
                    </w:rPr>
                  </w:pPr>
                  <w:r>
                    <w:rPr>
                      <w:color w:val="000000"/>
                      <w:sz w:val="22"/>
                      <w:szCs w:val="22"/>
                    </w:rPr>
                    <w:t>11 758,5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3 119,4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2 849,7</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(1) расходы бюджета ГО г. Бор (</w:t>
                  </w:r>
                </w:p>
                <w:p w:rsidR="00D920C1" w:rsidRPr="00F765B7" w:rsidRDefault="00D920C1" w:rsidP="00D920C1">
                  <w:r w:rsidRPr="00F765B7">
                    <w:t>без учета передаваемых в</w:t>
                  </w:r>
                </w:p>
                <w:p w:rsidR="00D920C1" w:rsidRPr="00F765B7" w:rsidRDefault="00D920C1" w:rsidP="00D920C1">
                  <w:r w:rsidRPr="00F765B7">
                    <w:t>бюджет ГО  средств из областного и федерального бюджетов)</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11 758,5</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2 961,1</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3 119,4</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2 828,3</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2 849,7</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(2) расходы за счет средств областн</w:t>
                  </w:r>
                  <w:r>
                    <w:t>о</w:t>
                  </w:r>
                  <w:r w:rsidRPr="00F765B7">
                    <w:t>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(3) расходы за счет </w:t>
                  </w:r>
                </w:p>
                <w:p w:rsidR="00D920C1" w:rsidRPr="00F765B7" w:rsidRDefault="00D920C1" w:rsidP="00D920C1">
                  <w:r w:rsidRPr="00F765B7">
                    <w:t>средств  федерального бюджета, передаваемых в бюджет ГО г. Бор</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r w:rsidR="00D920C1" w:rsidRPr="00F765B7">
              <w:trPr>
                <w:trHeight w:val="328"/>
              </w:trPr>
              <w:tc>
                <w:tcPr>
                  <w:tcW w:w="191" w:type="pct"/>
                  <w:vMerge/>
                  <w:tcBorders>
                    <w:top w:val="single" w:sz="4" w:space="0" w:color="auto"/>
                    <w:left w:val="single" w:sz="4" w:space="0" w:color="auto"/>
                    <w:right w:val="single" w:sz="4" w:space="0" w:color="auto"/>
                  </w:tcBorders>
                </w:tcPr>
                <w:p w:rsidR="00D920C1" w:rsidRPr="00F765B7" w:rsidRDefault="00D920C1" w:rsidP="00D920C1">
                  <w:pPr>
                    <w:widowControl w:val="0"/>
                    <w:autoSpaceDE w:val="0"/>
                    <w:autoSpaceDN w:val="0"/>
                    <w:adjustRightInd w:val="0"/>
                  </w:pPr>
                </w:p>
              </w:tc>
              <w:tc>
                <w:tcPr>
                  <w:tcW w:w="941" w:type="pct"/>
                  <w:vMerge/>
                  <w:tcBorders>
                    <w:left w:val="single" w:sz="4" w:space="0" w:color="auto"/>
                    <w:right w:val="single" w:sz="4" w:space="0" w:color="auto"/>
                  </w:tcBorders>
                </w:tcPr>
                <w:p w:rsidR="00D920C1" w:rsidRPr="00F765B7" w:rsidRDefault="00D920C1" w:rsidP="00D920C1">
                  <w:pPr>
                    <w:tabs>
                      <w:tab w:val="left" w:pos="367"/>
                    </w:tabs>
                    <w:rPr>
                      <w:b/>
                    </w:rPr>
                  </w:pPr>
                </w:p>
              </w:tc>
              <w:tc>
                <w:tcPr>
                  <w:tcW w:w="1415" w:type="pct"/>
                  <w:tcBorders>
                    <w:top w:val="single" w:sz="4" w:space="0" w:color="auto"/>
                    <w:left w:val="single" w:sz="4" w:space="0" w:color="auto"/>
                    <w:bottom w:val="single" w:sz="4" w:space="0" w:color="auto"/>
                    <w:right w:val="single" w:sz="4" w:space="0" w:color="auto"/>
                  </w:tcBorders>
                </w:tcPr>
                <w:p w:rsidR="00D920C1" w:rsidRPr="00F765B7" w:rsidRDefault="00D920C1" w:rsidP="00D920C1">
                  <w:r w:rsidRPr="00F765B7">
                    <w:t xml:space="preserve">(4) прочие источники </w:t>
                  </w:r>
                </w:p>
                <w:p w:rsidR="00D920C1" w:rsidRPr="00F765B7" w:rsidRDefault="00D920C1" w:rsidP="00D920C1"/>
              </w:tc>
              <w:tc>
                <w:tcPr>
                  <w:tcW w:w="49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76"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D920C1" w:rsidRDefault="00D920C1" w:rsidP="00D920C1">
                  <w:pPr>
                    <w:jc w:val="center"/>
                    <w:rPr>
                      <w:color w:val="000000"/>
                      <w:sz w:val="22"/>
                      <w:szCs w:val="22"/>
                    </w:rPr>
                  </w:pPr>
                  <w:r>
                    <w:rPr>
                      <w:color w:val="000000"/>
                      <w:sz w:val="22"/>
                      <w:szCs w:val="22"/>
                    </w:rPr>
                    <w:t>0,0</w:t>
                  </w:r>
                </w:p>
              </w:tc>
            </w:tr>
          </w:tbl>
          <w:p w:rsidR="00437F6E" w:rsidRDefault="00437F6E" w:rsidP="00675886">
            <w:pPr>
              <w:widowControl w:val="0"/>
              <w:autoSpaceDE w:val="0"/>
              <w:autoSpaceDN w:val="0"/>
              <w:adjustRightInd w:val="0"/>
              <w:spacing w:line="360" w:lineRule="auto"/>
              <w:jc w:val="center"/>
              <w:outlineLvl w:val="2"/>
              <w:rPr>
                <w:b/>
                <w:lang w:val="en-US"/>
              </w:rPr>
            </w:pPr>
          </w:p>
          <w:p w:rsidR="00C24AAB" w:rsidRPr="00E21BF3" w:rsidRDefault="00C24AAB" w:rsidP="00C24AAB">
            <w:pPr>
              <w:numPr>
                <w:ilvl w:val="1"/>
                <w:numId w:val="23"/>
              </w:numPr>
              <w:spacing w:line="360" w:lineRule="auto"/>
              <w:jc w:val="both"/>
              <w:outlineLvl w:val="0"/>
              <w:rPr>
                <w:bCs/>
                <w:kern w:val="36"/>
                <w:sz w:val="28"/>
                <w:szCs w:val="28"/>
              </w:rPr>
            </w:pPr>
            <w:r w:rsidRPr="00E21BF3">
              <w:rPr>
                <w:sz w:val="28"/>
                <w:szCs w:val="28"/>
              </w:rPr>
              <w:lastRenderedPageBreak/>
              <w:t xml:space="preserve">В Паспорте  программы п. </w:t>
            </w:r>
            <w:r>
              <w:rPr>
                <w:sz w:val="28"/>
                <w:szCs w:val="28"/>
              </w:rPr>
              <w:t xml:space="preserve">8 </w:t>
            </w:r>
            <w:r w:rsidRPr="00E21BF3">
              <w:rPr>
                <w:sz w:val="28"/>
                <w:szCs w:val="28"/>
              </w:rPr>
              <w:t xml:space="preserve"> изложить в новой редакции:</w:t>
            </w:r>
          </w:p>
          <w:p w:rsidR="00C24AAB" w:rsidRPr="00C24AAB" w:rsidRDefault="00C24AAB" w:rsidP="00675886">
            <w:pPr>
              <w:widowControl w:val="0"/>
              <w:autoSpaceDE w:val="0"/>
              <w:autoSpaceDN w:val="0"/>
              <w:adjustRightInd w:val="0"/>
              <w:spacing w:line="360" w:lineRule="auto"/>
              <w:jc w:val="center"/>
              <w:outlineLvl w:val="2"/>
              <w:rPr>
                <w:b/>
              </w:rPr>
            </w:pPr>
          </w:p>
          <w:tbl>
            <w:tblPr>
              <w:tblW w:w="15410" w:type="dxa"/>
              <w:tblCellMar>
                <w:left w:w="75" w:type="dxa"/>
                <w:right w:w="75" w:type="dxa"/>
              </w:tblCellMar>
              <w:tblLook w:val="04A0"/>
            </w:tblPr>
            <w:tblGrid>
              <w:gridCol w:w="330"/>
              <w:gridCol w:w="2166"/>
              <w:gridCol w:w="12914"/>
            </w:tblGrid>
            <w:tr w:rsidR="00C24AAB" w:rsidRPr="00F765B7">
              <w:tc>
                <w:tcPr>
                  <w:tcW w:w="1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widowControl w:val="0"/>
                    <w:autoSpaceDE w:val="0"/>
                    <w:autoSpaceDN w:val="0"/>
                    <w:adjustRightInd w:val="0"/>
                  </w:pPr>
                </w:p>
                <w:p w:rsidR="00C24AAB" w:rsidRPr="00F765B7" w:rsidRDefault="00C24AAB" w:rsidP="00C24AAB">
                  <w:pPr>
                    <w:widowControl w:val="0"/>
                    <w:autoSpaceDE w:val="0"/>
                    <w:autoSpaceDN w:val="0"/>
                    <w:adjustRightInd w:val="0"/>
                  </w:pPr>
                  <w:r w:rsidRPr="00F765B7">
                    <w:t>8.</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tabs>
                      <w:tab w:val="left" w:pos="367"/>
                    </w:tabs>
                    <w:rPr>
                      <w:b/>
                      <w:bCs/>
                      <w:spacing w:val="-5"/>
                    </w:rPr>
                  </w:pPr>
                  <w:r w:rsidRPr="00F765B7">
                    <w:rPr>
                      <w:b/>
                    </w:rPr>
                    <w:t>Индикаторы достижения цели  и показатели  непосредственных результатов Программы</w:t>
                  </w:r>
                </w:p>
              </w:tc>
              <w:tc>
                <w:tcPr>
                  <w:tcW w:w="4190" w:type="pct"/>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jc w:val="center"/>
                    <w:rPr>
                      <w:b/>
                      <w:bCs/>
                      <w:spacing w:val="-5"/>
                    </w:rPr>
                  </w:pPr>
                  <w:r w:rsidRPr="00F765B7">
                    <w:rPr>
                      <w:b/>
                      <w:bCs/>
                      <w:spacing w:val="-5"/>
                    </w:rPr>
                    <w:t>Индикаторы цели</w:t>
                  </w:r>
                </w:p>
              </w:tc>
            </w:tr>
            <w:tr w:rsidR="00C24AAB" w:rsidRPr="00F765B7">
              <w:trPr>
                <w:trHeight w:val="1137"/>
              </w:trPr>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10"/>
                    </w:numPr>
                    <w:ind w:left="364" w:hanging="6"/>
                  </w:pPr>
                  <w:r w:rsidRPr="00F765B7">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C24AAB" w:rsidRPr="00F765B7" w:rsidRDefault="00C24AAB" w:rsidP="00C24AAB">
                  <w:pPr>
                    <w:ind w:left="720"/>
                  </w:pP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10"/>
                    </w:numPr>
                  </w:pPr>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10"/>
                    </w:numPr>
                  </w:pPr>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10"/>
                    </w:numPr>
                  </w:pPr>
                  <w:r w:rsidRPr="00F765B7">
                    <w:t>Доля готовности МАОУк началу учебного года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10"/>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10"/>
                    </w:numPr>
                  </w:pPr>
                  <w:r w:rsidRPr="00F765B7">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- 3</w:t>
                  </w:r>
                  <w:r>
                    <w:t>0</w:t>
                  </w:r>
                  <w:r w:rsidRPr="00F765B7">
                    <w:t>%.</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10"/>
                    </w:numPr>
                  </w:pPr>
                  <w:r w:rsidRPr="00F765B7">
                    <w:rPr>
                      <w:shd w:val="clear" w:color="auto" w:fill="FFFFFF"/>
                    </w:rPr>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10"/>
                    </w:numPr>
                  </w:pPr>
                  <w:r w:rsidRPr="00F765B7">
                    <w:t xml:space="preserve"> </w:t>
                  </w:r>
                  <w:r w:rsidRPr="00F765B7">
                    <w:rPr>
                      <w:shd w:val="clear" w:color="auto" w:fill="FFFFFF"/>
                    </w:rPr>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rPr>
                      <w:shd w:val="clear" w:color="auto" w:fill="FFFFFF"/>
                    </w:rPr>
                    <w:t>21</w:t>
                  </w:r>
                  <w:r w:rsidRPr="00F765B7">
                    <w:rPr>
                      <w:shd w:val="clear" w:color="auto" w:fill="FFFFFF"/>
                    </w:rPr>
                    <w:t xml:space="preserve"> году</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ind w:left="69"/>
                    <w:jc w:val="center"/>
                    <w:rPr>
                      <w:b/>
                    </w:rPr>
                  </w:pPr>
                  <w:r w:rsidRPr="00F765B7">
                    <w:rPr>
                      <w:b/>
                    </w:rPr>
                    <w:t>Показатели непосредственных результатов</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rPr>
                      <w:shd w:val="clear" w:color="auto" w:fill="FFFF00"/>
                    </w:rPr>
                  </w:pPr>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 xml:space="preserve">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      </w:t>
                  </w:r>
                </w:p>
                <w:p w:rsidR="00C24AAB" w:rsidRPr="00F765B7" w:rsidRDefault="00C24AAB" w:rsidP="00C24AAB">
                  <w:pPr>
                    <w:ind w:left="375"/>
                  </w:pP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Доля детей-инвалидов в возрасте от 1,5года до 7 лет, охваченных дошкольным образованием, в общей численности детей-инвалидов такого возраста составляет к 2024 году составит – 90 %.</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t xml:space="preserve">Обеспечение выполнения освоения субсидии, выделяемой общеобразовательным  муниципальным учреждениям на </w:t>
                  </w:r>
                  <w:r w:rsidRPr="00F765B7">
                    <w:lastRenderedPageBreak/>
                    <w:t>финансовое обеспечение выполнения муниципального задания по о</w:t>
                  </w:r>
                  <w:r>
                    <w:t>казанию</w:t>
                  </w:r>
                  <w:r w:rsidRPr="00F765B7">
                    <w:t xml:space="preserve"> муниципальных услуг - 100 %.</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- 98 %</w:t>
                  </w:r>
                </w:p>
              </w:tc>
            </w:tr>
            <w:tr w:rsidR="00C24AAB" w:rsidRPr="009A4A38">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9A4A38" w:rsidRDefault="00C24AAB" w:rsidP="00C24AAB">
                  <w:pPr>
                    <w:numPr>
                      <w:ilvl w:val="0"/>
                      <w:numId w:val="9"/>
                    </w:numPr>
                  </w:pPr>
                  <w:r w:rsidRPr="009A4A38">
                    <w:t>Количество общеобразовательных учреждений,  внедривших центры образования</w:t>
                  </w:r>
                  <w:r>
                    <w:t xml:space="preserve"> – 5 ед.</w:t>
                  </w:r>
                </w:p>
              </w:tc>
            </w:tr>
            <w:tr w:rsidR="00C24AAB" w:rsidRPr="009A4A38">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9A4A38" w:rsidRDefault="00C24AAB" w:rsidP="00C24AAB">
                  <w:pPr>
                    <w:numPr>
                      <w:ilvl w:val="0"/>
                      <w:numId w:val="9"/>
                    </w:numPr>
                  </w:pPr>
                  <w:r w:rsidRPr="009A4A38">
                    <w:t xml:space="preserve">Количество </w:t>
                  </w:r>
                  <w:r w:rsidRPr="00983C5F">
                    <w:t>общеобразовательных</w:t>
                  </w:r>
                  <w:r w:rsidRPr="009A4A38">
                    <w:t xml:space="preserve"> учреждений.  </w:t>
                  </w:r>
                  <w:r>
                    <w:t>внедряющих</w:t>
                  </w:r>
                  <w:r w:rsidRPr="009A4A38">
                    <w:t xml:space="preserve"> инновационные образовательные программы </w:t>
                  </w:r>
                  <w:r>
                    <w:t>– 1 ед.</w:t>
                  </w:r>
                </w:p>
              </w:tc>
            </w:tr>
            <w:tr w:rsidR="00C24AAB" w:rsidRPr="009A4A38">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9A4A38" w:rsidRDefault="00C24AAB" w:rsidP="00C24AAB">
                  <w:pPr>
                    <w:numPr>
                      <w:ilvl w:val="0"/>
                      <w:numId w:val="9"/>
                    </w:numPr>
                  </w:pPr>
                  <w:r>
                    <w:t>Количество общеобразовательных учреждений, создавших условия для занятий физической культурой и спортом к 2024 году – 1 ед.</w:t>
                  </w:r>
                </w:p>
              </w:tc>
            </w:tr>
            <w:tr w:rsidR="00C24AAB">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Default="00C24AAB" w:rsidP="00C24AAB">
                  <w:pPr>
                    <w:numPr>
                      <w:ilvl w:val="0"/>
                      <w:numId w:val="9"/>
                    </w:num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tc>
            </w:tr>
            <w:tr w:rsidR="00C24AAB">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Default="00C24AAB" w:rsidP="00C24AAB">
                  <w:pPr>
                    <w:numPr>
                      <w:ilvl w:val="0"/>
                      <w:numId w:val="9"/>
                    </w:numPr>
                  </w:pPr>
                  <w:r w:rsidRPr="00983C5F">
                    <w:t>Количество общеобразовательных учреждений</w:t>
                  </w:r>
                  <w:r>
                    <w:t>,</w:t>
                  </w:r>
                  <w:r w:rsidRPr="00983C5F">
                    <w:t xml:space="preserve"> </w:t>
                  </w:r>
                  <w:r>
                    <w:t xml:space="preserve">оснащенных в 2022 году </w:t>
                  </w:r>
                  <w:r w:rsidRPr="00D00672">
                    <w:t>государственными символами Российской Федерации</w:t>
                  </w:r>
                  <w:r w:rsidRPr="00983C5F">
                    <w:t xml:space="preserve"> </w:t>
                  </w:r>
                  <w:r>
                    <w:t>– 33 ед.</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 к 2024 году составит  20%.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Охват детей в возрасте 5-18 лет программами дополнительного образования(удельный вес численности детей, получающих услуги дополнительного образования в учреждениях отрасли, в общей численности детей в возрасте 5-18 лет) - 85%;</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 xml:space="preserve">Охват организованными формами отдыха и оздоровления </w:t>
                  </w:r>
                  <w:r>
                    <w:t>достигнет</w:t>
                  </w:r>
                  <w:r w:rsidRPr="00F765B7">
                    <w:t xml:space="preserve"> уровн</w:t>
                  </w:r>
                  <w:r>
                    <w:t>я</w:t>
                  </w:r>
                  <w:r w:rsidRPr="00F765B7">
                    <w:t xml:space="preserve">  99% от численности детей школьного возраста;</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Доля оздоровленных детей общеобразовательных организаций городского округа город Бор к 2024 году достигнет - 97,3%</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Доля ОУ, подведомственных Управлению образования и молодежной политики, прошедших независимую оценку качества образования за 3 года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Доля готовности МАОУ к началу учебного года сохранится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2021 году </w:t>
                  </w:r>
                  <w:r w:rsidRPr="00F765B7">
                    <w:rPr>
                      <w:shd w:val="clear" w:color="auto" w:fill="FFFFFF"/>
                    </w:rPr>
                    <w:t>соглашения между администрациями –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bottom"/>
                </w:tcPr>
                <w:p w:rsidR="00C24AAB" w:rsidRPr="00F765B7" w:rsidRDefault="00C24AAB" w:rsidP="00C24AAB">
                  <w:pPr>
                    <w:numPr>
                      <w:ilvl w:val="0"/>
                      <w:numId w:val="9"/>
                    </w:numPr>
                  </w:pPr>
                  <w:r w:rsidRPr="00F765B7">
                    <w:t>Освоение финансирования на обеспечение функций муниципальных органов сфере образования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t xml:space="preserve">Доля аттестованных руководящих и педагогических работников в общей численности руководящих и педагогических работников, подлежащих аттестации, </w:t>
                  </w:r>
                  <w:r w:rsidRPr="00F77A8C">
                    <w:t xml:space="preserve">сохраниться </w:t>
                  </w:r>
                  <w:r>
                    <w:t xml:space="preserve"> </w:t>
                  </w:r>
                  <w:r w:rsidRPr="00F765B7">
                    <w:t>100%;</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shd w:val="clear" w:color="auto" w:fill="auto"/>
                  <w:vAlign w:val="center"/>
                </w:tcPr>
                <w:p w:rsidR="00C24AAB" w:rsidRPr="00F765B7" w:rsidRDefault="00C24AAB" w:rsidP="00C24AAB">
                  <w:pPr>
                    <w:numPr>
                      <w:ilvl w:val="0"/>
                      <w:numId w:val="9"/>
                    </w:numPr>
                  </w:pPr>
                  <w:r w:rsidRPr="00F765B7">
                    <w:rPr>
                      <w:shd w:val="clear" w:color="auto" w:fill="FFFFFF"/>
                    </w:rPr>
                    <w:t xml:space="preserve">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 </w:t>
                  </w:r>
                  <w:r w:rsidRPr="00F765B7">
                    <w:t>- к 2024 году составит – 100%</w:t>
                  </w:r>
                </w:p>
              </w:tc>
            </w:tr>
            <w:tr w:rsidR="00C24AAB" w:rsidRPr="00F765B7">
              <w:trPr>
                <w:trHeight w:val="774"/>
              </w:trPr>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vAlign w:val="bottom"/>
                </w:tcPr>
                <w:p w:rsidR="00C24AAB" w:rsidRPr="00F765B7" w:rsidRDefault="00C24AAB" w:rsidP="00C24AAB">
                  <w:pPr>
                    <w:numPr>
                      <w:ilvl w:val="0"/>
                      <w:numId w:val="9"/>
                    </w:numPr>
                  </w:pPr>
                  <w:r w:rsidRPr="00F765B7">
                    <w:t>Количество объектов, в  которых проведен капитальный ремонт кровли , в общем количестве объектов, требующих капитального ремонта -</w:t>
                  </w:r>
                  <w:r>
                    <w:t>8</w:t>
                  </w:r>
                  <w:r w:rsidRPr="00F765B7">
                    <w:t xml:space="preserve"> учреждений  к 2024 году.</w:t>
                  </w:r>
                </w:p>
              </w:tc>
            </w:tr>
            <w:tr w:rsidR="00C24AAB" w:rsidRPr="00F765B7">
              <w:tc>
                <w:tcPr>
                  <w:tcW w:w="107" w:type="pct"/>
                  <w:vMerge/>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vMerge/>
                  <w:tcBorders>
                    <w:top w:val="single" w:sz="4" w:space="0" w:color="auto"/>
                    <w:left w:val="single" w:sz="4" w:space="0" w:color="auto"/>
                    <w:bottom w:val="single" w:sz="4" w:space="0" w:color="auto"/>
                    <w:right w:val="single" w:sz="4" w:space="0" w:color="auto"/>
                  </w:tcBorders>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vAlign w:val="bottom"/>
                </w:tcPr>
                <w:p w:rsidR="00C24AAB" w:rsidRPr="00F765B7" w:rsidRDefault="00C24AAB" w:rsidP="00C24AAB">
                  <w:pPr>
                    <w:numPr>
                      <w:ilvl w:val="0"/>
                      <w:numId w:val="9"/>
                    </w:numPr>
                  </w:pPr>
                  <w:r w:rsidRPr="00F765B7">
                    <w:t>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w:t>
                  </w:r>
                  <w:r>
                    <w:t xml:space="preserve"> </w:t>
                  </w:r>
                  <w:r w:rsidRPr="00F765B7">
                    <w:t>Бор,  к 2024 году не менее 9  штук ежегодно</w:t>
                  </w:r>
                </w:p>
              </w:tc>
            </w:tr>
            <w:tr w:rsidR="00C24AAB" w:rsidRPr="00F765B7">
              <w:tc>
                <w:tcPr>
                  <w:tcW w:w="107" w:type="pct"/>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tcBorders>
                    <w:top w:val="single" w:sz="4" w:space="0" w:color="auto"/>
                    <w:left w:val="single" w:sz="4" w:space="0" w:color="auto"/>
                    <w:bottom w:val="single" w:sz="4" w:space="0" w:color="auto"/>
                    <w:right w:val="single" w:sz="4" w:space="0" w:color="auto"/>
                  </w:tcBorders>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vAlign w:val="bottom"/>
                </w:tcPr>
                <w:p w:rsidR="00C24AAB" w:rsidRPr="00F765B7" w:rsidRDefault="00C24AAB" w:rsidP="00C24AAB">
                  <w:pPr>
                    <w:numPr>
                      <w:ilvl w:val="0"/>
                      <w:numId w:val="9"/>
                    </w:numPr>
                  </w:pPr>
                  <w:r w:rsidRPr="00F765B7">
                    <w:t>Число подростков принявших участие в деятельности проекта «Дворовая практика» к 2024году составит не менее 288 человек</w:t>
                  </w:r>
                </w:p>
              </w:tc>
            </w:tr>
            <w:tr w:rsidR="00C24AAB" w:rsidRPr="00F765B7">
              <w:tc>
                <w:tcPr>
                  <w:tcW w:w="107" w:type="pct"/>
                  <w:tcBorders>
                    <w:top w:val="single" w:sz="4" w:space="0" w:color="auto"/>
                    <w:left w:val="single" w:sz="4" w:space="0" w:color="auto"/>
                    <w:bottom w:val="single" w:sz="4" w:space="0" w:color="auto"/>
                    <w:right w:val="single" w:sz="4" w:space="0" w:color="auto"/>
                  </w:tcBorders>
                  <w:shd w:val="clear" w:color="auto" w:fill="auto"/>
                </w:tcPr>
                <w:p w:rsidR="00C24AAB" w:rsidRPr="00F765B7" w:rsidRDefault="00C24AAB" w:rsidP="00C24AAB">
                  <w:pPr>
                    <w:widowControl w:val="0"/>
                    <w:autoSpaceDE w:val="0"/>
                    <w:autoSpaceDN w:val="0"/>
                    <w:adjustRightInd w:val="0"/>
                  </w:pPr>
                </w:p>
              </w:tc>
              <w:tc>
                <w:tcPr>
                  <w:tcW w:w="703" w:type="pct"/>
                  <w:tcBorders>
                    <w:top w:val="single" w:sz="4" w:space="0" w:color="auto"/>
                    <w:left w:val="single" w:sz="4" w:space="0" w:color="auto"/>
                    <w:bottom w:val="single" w:sz="4" w:space="0" w:color="auto"/>
                    <w:right w:val="single" w:sz="4" w:space="0" w:color="auto"/>
                  </w:tcBorders>
                </w:tcPr>
                <w:p w:rsidR="00C24AAB" w:rsidRPr="00F765B7" w:rsidRDefault="00C24AAB" w:rsidP="00C24AAB">
                  <w:pPr>
                    <w:tabs>
                      <w:tab w:val="left" w:pos="367"/>
                    </w:tabs>
                    <w:rPr>
                      <w:b/>
                    </w:rPr>
                  </w:pPr>
                </w:p>
              </w:tc>
              <w:tc>
                <w:tcPr>
                  <w:tcW w:w="4190" w:type="pct"/>
                  <w:tcBorders>
                    <w:top w:val="single" w:sz="4" w:space="0" w:color="auto"/>
                    <w:left w:val="single" w:sz="4" w:space="0" w:color="auto"/>
                    <w:bottom w:val="single" w:sz="4" w:space="0" w:color="auto"/>
                    <w:right w:val="single" w:sz="4" w:space="0" w:color="auto"/>
                  </w:tcBorders>
                  <w:vAlign w:val="bottom"/>
                </w:tcPr>
                <w:p w:rsidR="00C24AAB" w:rsidRPr="00F765B7" w:rsidRDefault="00C24AAB" w:rsidP="00C24AAB">
                  <w:pPr>
                    <w:numPr>
                      <w:ilvl w:val="0"/>
                      <w:numId w:val="9"/>
                    </w:numPr>
                  </w:pPr>
                  <w:r w:rsidRPr="00F765B7">
                    <w:t>Число несовершеннолетних, обеспеченных временной трудовой занятостью сохранится на уровне 444 человека ежегодно</w:t>
                  </w:r>
                </w:p>
              </w:tc>
            </w:tr>
          </w:tbl>
          <w:p w:rsidR="00C24AAB" w:rsidRPr="00C24AAB" w:rsidRDefault="00C24AAB" w:rsidP="00675886">
            <w:pPr>
              <w:widowControl w:val="0"/>
              <w:autoSpaceDE w:val="0"/>
              <w:autoSpaceDN w:val="0"/>
              <w:adjustRightInd w:val="0"/>
              <w:spacing w:line="360" w:lineRule="auto"/>
              <w:jc w:val="center"/>
              <w:outlineLvl w:val="2"/>
              <w:rPr>
                <w:b/>
              </w:rPr>
            </w:pPr>
          </w:p>
          <w:p w:rsidR="00437F6E" w:rsidRPr="00F765B7" w:rsidRDefault="00437F6E" w:rsidP="00C24AAB">
            <w:pPr>
              <w:widowControl w:val="0"/>
              <w:numPr>
                <w:ilvl w:val="1"/>
                <w:numId w:val="23"/>
              </w:numPr>
              <w:autoSpaceDE w:val="0"/>
              <w:autoSpaceDN w:val="0"/>
              <w:adjustRightInd w:val="0"/>
              <w:spacing w:line="360" w:lineRule="auto"/>
              <w:outlineLvl w:val="2"/>
              <w:rPr>
                <w:b/>
              </w:rPr>
            </w:pPr>
            <w:r>
              <w:rPr>
                <w:bCs/>
                <w:kern w:val="36"/>
                <w:sz w:val="28"/>
                <w:szCs w:val="28"/>
              </w:rPr>
              <w:t>Т</w:t>
            </w:r>
            <w:r w:rsidRPr="00E21BF3">
              <w:rPr>
                <w:bCs/>
                <w:kern w:val="36"/>
                <w:sz w:val="28"/>
                <w:szCs w:val="28"/>
              </w:rPr>
              <w:t>аблиц</w:t>
            </w:r>
            <w:r>
              <w:rPr>
                <w:bCs/>
                <w:kern w:val="36"/>
                <w:sz w:val="28"/>
                <w:szCs w:val="28"/>
              </w:rPr>
              <w:t>у</w:t>
            </w:r>
            <w:r w:rsidRPr="00E21BF3">
              <w:rPr>
                <w:bCs/>
                <w:kern w:val="36"/>
                <w:sz w:val="28"/>
                <w:szCs w:val="28"/>
              </w:rPr>
              <w:t xml:space="preserve"> 2 изложить в новой редакции:</w:t>
            </w:r>
          </w:p>
        </w:tc>
      </w:tr>
    </w:tbl>
    <w:p w:rsidR="00437F6E" w:rsidRPr="00B744BC" w:rsidRDefault="00437F6E" w:rsidP="00437F6E">
      <w:pPr>
        <w:autoSpaceDE w:val="0"/>
        <w:autoSpaceDN w:val="0"/>
        <w:adjustRightInd w:val="0"/>
        <w:spacing w:line="360" w:lineRule="auto"/>
        <w:rPr>
          <w:b/>
          <w:sz w:val="28"/>
        </w:rPr>
      </w:pPr>
    </w:p>
    <w:tbl>
      <w:tblPr>
        <w:tblW w:w="16222" w:type="dxa"/>
        <w:tblInd w:w="-601" w:type="dxa"/>
        <w:tblLook w:val="04A0"/>
      </w:tblPr>
      <w:tblGrid>
        <w:gridCol w:w="540"/>
        <w:gridCol w:w="4280"/>
        <w:gridCol w:w="1100"/>
        <w:gridCol w:w="939"/>
        <w:gridCol w:w="1923"/>
        <w:gridCol w:w="1843"/>
        <w:gridCol w:w="1364"/>
        <w:gridCol w:w="1458"/>
        <w:gridCol w:w="1411"/>
        <w:gridCol w:w="1364"/>
      </w:tblGrid>
      <w:tr w:rsidR="00AF55A8" w:rsidRPr="00AF55A8">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bookmarkStart w:id="0" w:name="RANGE!A1:J177"/>
            <w:bookmarkStart w:id="1" w:name="RANGE!A1:J172"/>
            <w:bookmarkStart w:id="2" w:name="RANGE!A1:J169"/>
            <w:bookmarkStart w:id="3" w:name="RANGE!A1:J146"/>
            <w:bookmarkEnd w:id="0"/>
            <w:bookmarkEnd w:id="1"/>
            <w:bookmarkEnd w:id="2"/>
            <w:bookmarkEnd w:id="3"/>
            <w:r w:rsidRPr="00AF55A8">
              <w:rPr>
                <w:rFonts w:eastAsia="Times New Roman"/>
                <w:color w:val="000000"/>
              </w:rPr>
              <w:t>№ п\п</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Наименование программы, подпрограммы, основного мероприятия ( в разрезе источников финансирования)</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КЦСР</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Сроки выпол- нения</w:t>
            </w:r>
          </w:p>
        </w:tc>
        <w:tc>
          <w:tcPr>
            <w:tcW w:w="192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Ответственный исполнитель (соисполнители)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Всего по муниципальной программе за весь период реализации,  тыс.руб.</w:t>
            </w:r>
          </w:p>
        </w:tc>
        <w:tc>
          <w:tcPr>
            <w:tcW w:w="559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В том числе по годам реализации, тыс. руб. </w:t>
            </w: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0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5597" w:type="dxa"/>
            <w:gridSpan w:val="4"/>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r>
      <w:tr w:rsidR="00AF55A8" w:rsidRPr="00AF55A8">
        <w:trPr>
          <w:trHeight w:val="390"/>
        </w:trPr>
        <w:tc>
          <w:tcPr>
            <w:tcW w:w="54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428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100"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92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F55A8" w:rsidRPr="00AF55A8" w:rsidRDefault="00AF55A8" w:rsidP="00AF55A8">
            <w:pPr>
              <w:rPr>
                <w:rFonts w:eastAsia="Times New Roman"/>
                <w:color w:val="000000"/>
              </w:rPr>
            </w:pPr>
          </w:p>
        </w:tc>
        <w:tc>
          <w:tcPr>
            <w:tcW w:w="1364" w:type="dxa"/>
            <w:tcBorders>
              <w:top w:val="nil"/>
              <w:left w:val="nil"/>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2021 год</w:t>
            </w:r>
          </w:p>
        </w:tc>
        <w:tc>
          <w:tcPr>
            <w:tcW w:w="1458" w:type="dxa"/>
            <w:tcBorders>
              <w:top w:val="nil"/>
              <w:left w:val="nil"/>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2022 год</w:t>
            </w:r>
          </w:p>
        </w:tc>
        <w:tc>
          <w:tcPr>
            <w:tcW w:w="1411" w:type="dxa"/>
            <w:tcBorders>
              <w:top w:val="nil"/>
              <w:left w:val="nil"/>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2023 год</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2024 год</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3</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5</w:t>
            </w:r>
          </w:p>
        </w:tc>
        <w:tc>
          <w:tcPr>
            <w:tcW w:w="184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6</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7</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8</w:t>
            </w:r>
          </w:p>
        </w:tc>
        <w:tc>
          <w:tcPr>
            <w:tcW w:w="1411" w:type="dxa"/>
            <w:tcBorders>
              <w:top w:val="nil"/>
              <w:left w:val="nil"/>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9</w:t>
            </w:r>
          </w:p>
        </w:tc>
        <w:tc>
          <w:tcPr>
            <w:tcW w:w="1364" w:type="dxa"/>
            <w:tcBorders>
              <w:top w:val="nil"/>
              <w:left w:val="nil"/>
              <w:bottom w:val="single" w:sz="4" w:space="0" w:color="auto"/>
              <w:right w:val="single" w:sz="4" w:space="0" w:color="auto"/>
            </w:tcBorders>
            <w:shd w:val="clear" w:color="000000" w:fill="FFFFFF"/>
            <w:vAlign w:val="center"/>
          </w:tcPr>
          <w:p w:rsidR="00AF55A8" w:rsidRPr="00AF55A8" w:rsidRDefault="00AF55A8" w:rsidP="00AF55A8">
            <w:pPr>
              <w:jc w:val="center"/>
              <w:rPr>
                <w:rFonts w:eastAsia="Times New Roman"/>
                <w:color w:val="000000"/>
              </w:rPr>
            </w:pPr>
            <w:r w:rsidRPr="00AF55A8">
              <w:rPr>
                <w:rFonts w:eastAsia="Times New Roman"/>
                <w:color w:val="000000"/>
              </w:rPr>
              <w:t>10</w:t>
            </w:r>
          </w:p>
        </w:tc>
      </w:tr>
      <w:tr w:rsidR="00AF55A8" w:rsidRPr="00AF55A8">
        <w:trPr>
          <w:trHeight w:val="78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Всего по муниципальной программе</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01 0 00 00000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10 022 544,5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2 307 637,3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2 760 322,2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2 474 751,3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2 479 833,7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476 321,0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88 265,9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195 925,4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95 021,5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97 108,2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6 028 520,9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1 363 581,9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1 614 021,7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1 526 633,1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1 524 284,2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2 894 552,7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719 670,4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779 010,9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695 263,4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700 608,0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623 149,9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136 119,1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171 364,2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157 833,3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157 833,3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1  "Развитие дошкольного образования "</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01 1 00 00000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4 096 506,2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961 388,2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1 038 868,1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1 047 030,6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1 049 219,3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2 527 224,2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591 260,6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1 097 197,4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266 369,6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268 464,1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280 087,5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282 276,2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472 084,6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103 758,0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125 082,8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121 621,9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121 621,9  </w:t>
            </w:r>
          </w:p>
        </w:tc>
      </w:tr>
      <w:tr w:rsidR="00AF55A8" w:rsidRPr="00AF55A8">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2.1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01 1 01 00000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1 569 282,0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370 127,6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393 546,9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401 709,4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403 898,1  </w:t>
            </w:r>
          </w:p>
        </w:tc>
      </w:tr>
      <w:tr w:rsidR="00AF55A8" w:rsidRPr="00AF55A8">
        <w:trPr>
          <w:trHeight w:val="3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1 097 197,4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266 369,6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268 464,1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280 087,5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282 276,2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472 084,6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103 758,0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125 082,8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121 621,9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121 621,9  </w:t>
            </w:r>
          </w:p>
        </w:tc>
      </w:tr>
      <w:tr w:rsidR="00AF55A8" w:rsidRPr="00AF55A8">
        <w:trPr>
          <w:trHeight w:val="1199"/>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2.2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мероприятие1.2 Исполнение отдельных переданных полномочий в сфере дошкольного образования</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01 1 02 00000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2 526 993,2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591 029,6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r>
      <w:tr w:rsidR="00AF55A8" w:rsidRPr="00AF55A8">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2 526 993,2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591 029,6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645 321,2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219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2.3</w:t>
            </w:r>
          </w:p>
        </w:tc>
        <w:tc>
          <w:tcPr>
            <w:tcW w:w="4280" w:type="dxa"/>
            <w:tcBorders>
              <w:top w:val="nil"/>
              <w:left w:val="nil"/>
              <w:bottom w:val="single" w:sz="4" w:space="0" w:color="auto"/>
              <w:right w:val="single" w:sz="4" w:space="0" w:color="auto"/>
            </w:tcBorders>
            <w:shd w:val="clear" w:color="auto" w:fill="auto"/>
            <w:noWrap/>
            <w:vAlign w:val="bottom"/>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мероприятие1.3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01 1 03 00000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231,0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231,0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231,0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231,0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3</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2 "Развитие общего образования"</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01 2 00 00000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4 760 967,3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1 114 242,6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1 269 646,7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1 186 148,3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1 190 929,7  </w:t>
            </w:r>
          </w:p>
        </w:tc>
      </w:tr>
      <w:tr w:rsidR="00AF55A8" w:rsidRPr="00AF55A8">
        <w:trPr>
          <w:trHeight w:val="36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380 402,9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88 265,9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100 007,3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95 021,5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97 108,2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3 349 036,6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757 356,5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869 468,6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860 672,0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861 539,5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981 742,5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258 752,7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285 947,6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217 607,5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219 434,7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49 785,3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9 867,5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14 223,2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12 847,3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12 847,3  </w:t>
            </w:r>
          </w:p>
        </w:tc>
      </w:tr>
      <w:tr w:rsidR="00AF55A8" w:rsidRPr="00AF55A8">
        <w:trPr>
          <w:trHeight w:val="1436"/>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3.1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2.1 Обеспечение деятельности муниципальных общеобразовательных организаций на основе муниципальных заданий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1 332 110,2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339 354,9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379 161,2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304 777,0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308 817,1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190 768,0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44 201,0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50 977,7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47 133,8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48 455,5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136 151,3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33 448,7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34 785,5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33 489,0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34 428,1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955 405,6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251 837,7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rPr>
            </w:pPr>
            <w:r w:rsidRPr="00AF55A8">
              <w:rPr>
                <w:rFonts w:eastAsia="Times New Roman"/>
              </w:rPr>
              <w:t xml:space="preserve">279 174,8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211 306,9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213 086,2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49 785,3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9 867,5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14 223,2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12 847,3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12 847,3  </w:t>
            </w:r>
          </w:p>
        </w:tc>
      </w:tr>
      <w:tr w:rsidR="00AF55A8" w:rsidRPr="00AF55A8">
        <w:trPr>
          <w:trHeight w:val="1031"/>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3.2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2.2 Исполнение отдельных переданных полномочий в сфере общего образования</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3 406 247,8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764 501,4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880 053,0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879 580,8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882 112,6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185 055,2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44 064,9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46 168,8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46 168,8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48 652,7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3 194 855,7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713 521,5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827 111,4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827 111,4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827 111,4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26 336,9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6 915,0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6 772,8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6 300,6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6 348,5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461"/>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3.3</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2.3 Расходы на финансовое обеспечение деятельности центров образования цифрового и гуманитарного профилей "Точка роста"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Е1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14 250,8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6 798,3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7 452,5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14 250,8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6 798,3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7 452,5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3.4</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xml:space="preserve">Основное мероприятие 2.4 </w:t>
            </w:r>
            <w:r w:rsidR="008D36B5" w:rsidRPr="007C3003">
              <w:rPr>
                <w:b/>
              </w:rPr>
              <w:t xml:space="preserve">Внедрение </w:t>
            </w:r>
            <w:r w:rsidR="008D36B5">
              <w:rPr>
                <w:b/>
              </w:rPr>
              <w:t xml:space="preserve"> </w:t>
            </w:r>
            <w:r w:rsidR="008D36B5" w:rsidRPr="008D36B5">
              <w:rPr>
                <w:b/>
              </w:rPr>
              <w:t xml:space="preserve"> информационно-телекоммуникационной инфраструктуры объектов общеобразовательных организаций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D2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2 356,0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2 356,0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2 356,0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2 356,0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2307"/>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3.5</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Е2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1 790,5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1 790,5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1 718,9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1 718,9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71,6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71,6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304"/>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3.6</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01 2 04 00000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1 232,0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1 232,0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1 232,0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1 232,0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2314"/>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3.7</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2 980,0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2 980,0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2 860,8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2 860,8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119,2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119,2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4</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3 "Развитие дополнительного образования"</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01 3 00 00000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712 760,3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164 753,7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193 258,5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176 803,0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177 945,1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11 593,8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1 810,2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599 886,5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140 449,9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157 939,1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150 177,7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151 319,8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101 280,0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22 493,6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32 058,2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23 364,1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23 364,1  </w:t>
            </w:r>
          </w:p>
        </w:tc>
      </w:tr>
      <w:tr w:rsidR="00AF55A8" w:rsidRPr="00AF55A8">
        <w:trPr>
          <w:trHeight w:val="15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4.1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01 3 01 00000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556 428,3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134 173,2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146 110,1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137 566,9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138 578,1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525 584,7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121 852,0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136 787,1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132 967,2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133 978,4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30 843,6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12 321,2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9 323,0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4 599,7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4 599,7  </w:t>
            </w:r>
          </w:p>
        </w:tc>
      </w:tr>
      <w:tr w:rsidR="00AF55A8" w:rsidRPr="00AF55A8">
        <w:trPr>
          <w:trHeight w:val="1169"/>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4.2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3.2 Исполнение отдельных переданных полномочий в сфере организации отдыха и оздоровления детей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01 3 02 00000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11 593,8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1 810,2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11 593,8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1 810,2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3 261,2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029"/>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4.3</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3.3 Организация отдыха и оздоровления детей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01 3 03 00000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УО и МП               УФК и СП                 Ук и  Т                      ЖКХ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138 228,4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26 892,4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42 019,6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34 598,0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34 718,4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67 792,0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16 720,0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19 284,4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15 833,6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15 954,0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т.ч. Управление образования и молодежной политики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67 110,7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16 539,5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19 103,9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15 674,0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15 793,3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Управление физической культуры и спорта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681,3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180,5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180,5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159,6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160,7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70 436,4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10 172,4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22 735,2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18 764,4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18 764,4  </w:t>
            </w:r>
          </w:p>
        </w:tc>
      </w:tr>
      <w:tr w:rsidR="00AF55A8" w:rsidRPr="00AF55A8">
        <w:trPr>
          <w:trHeight w:val="27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4.4</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01 3 04 00000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6 509,8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1 877,9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1 867,6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1 376,9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1 387,4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6 509,8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1 877,9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1 867,6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1 376,9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1 387,4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422"/>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5</w:t>
            </w:r>
          </w:p>
        </w:tc>
        <w:tc>
          <w:tcPr>
            <w:tcW w:w="4280" w:type="dxa"/>
            <w:tcBorders>
              <w:top w:val="nil"/>
              <w:left w:val="nil"/>
              <w:bottom w:val="nil"/>
              <w:right w:val="nil"/>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4 «Совершенствование механизмов, обеспечивающих качественное  образование в городском округе г. Бор»</w:t>
            </w:r>
          </w:p>
        </w:tc>
        <w:tc>
          <w:tcPr>
            <w:tcW w:w="1100" w:type="dxa"/>
            <w:tcBorders>
              <w:top w:val="nil"/>
              <w:left w:val="single" w:sz="4" w:space="0" w:color="auto"/>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01 4 00 00000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4 724,0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2 194,3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1 888,7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319,3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321,7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single" w:sz="4" w:space="0" w:color="auto"/>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4 724,0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2 194,3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1 888,7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319,3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321,7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682"/>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5.1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01 4 01 00000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2021-20234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788,5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182,2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299,0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301,3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788,5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182,2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299,0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301,3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2868"/>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5.2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01 4 02 00000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3 935,5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2 188,3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1 706,5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20,4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3 935,5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2 188,3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1 706,5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2879"/>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5.3</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01 4 03 00000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6</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5 "Обеспечение реализации муниципальной программы"</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01 5 00 00000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207 243,5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54 142,3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53 104,1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49 832,5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50 164,6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24 134,0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5 597,3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183 109,5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48 545,0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46 925,2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43 653,6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43 985,7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6.1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5.1 Содержание муниципальных органов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01 5 01 00000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183 109,5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48 545,0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46 925,2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43 653,6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43 985,7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183 109,5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48 545,0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46 925,2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43 653,6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43 985,7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1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6.2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5.2 Исполнение отдельных переданных полномочий в сфере управления образованием</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01 5 02 00000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24 134,0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5 597,3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24 134,0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5 597,3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6 178,9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7</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6  "Ресурсное обеспечение образовательных учреждений"</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01 6 00 00000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228 584,7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7 955,1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200 436,7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11 789,3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8 403,6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95 918,1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95 918,1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116 532,3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7 557,3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89 791,8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11 199,8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7 983,4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16 134,3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397,8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14 726,8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589,5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420,2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668"/>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7.1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6.1  Капитальный ремонт образовательных  организаций городского округа город Бор, реализующих образовательные программы</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01 6 01 00000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181 072,8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7 955,1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152 924,8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11 789,3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8 403,6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95 918,1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95 918,1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69 495,5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7 557,3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42 755,0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11 199,8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7 983,4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15 659,2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397,8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14 251,7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589,5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420,2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89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6.2 Расходы на капитальный ремонт образовательных организаций, реализующих общеобразовательные программы</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47 511,9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47 511,9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47 036,8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47 036,8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475,1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475,1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8</w:t>
            </w:r>
          </w:p>
        </w:tc>
        <w:tc>
          <w:tcPr>
            <w:tcW w:w="4280" w:type="dxa"/>
            <w:tcBorders>
              <w:top w:val="nil"/>
              <w:left w:val="nil"/>
              <w:bottom w:val="single" w:sz="4" w:space="0" w:color="auto"/>
              <w:right w:val="single" w:sz="4" w:space="0" w:color="auto"/>
            </w:tcBorders>
            <w:shd w:val="clear" w:color="000000"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Подпрограмма 7 "Реализация молодежной политики"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i/>
                <w:iCs/>
                <w:color w:val="000000"/>
              </w:rPr>
            </w:pPr>
            <w:r w:rsidRPr="00AF55A8">
              <w:rPr>
                <w:rFonts w:eastAsia="Times New Roman"/>
                <w:b/>
                <w:bCs/>
                <w:i/>
                <w:iCs/>
                <w:color w:val="000000"/>
              </w:rPr>
              <w:t>01 7 00 00000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11 758,5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2 961,1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3 119,4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2 828,3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2 849,7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11 758,5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2 961,1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3 119,4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2 828,3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2 849,7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296"/>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8.1</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7.1  "Создание условий для реализации творческого, научного, спортивного,  и духовно-нравственного развития молодежи"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01 7 01 00000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2 295,4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618,7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487,0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592,6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597,1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2 295,4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618,7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487,0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592,6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597,1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в т.ч. Управление образования и молодежной политики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2 241,7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565,0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487,0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592,6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597,1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Управление физической культуры и спорта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53,7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53,7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137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8.2</w:t>
            </w:r>
          </w:p>
        </w:tc>
        <w:tc>
          <w:tcPr>
            <w:tcW w:w="428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Основное мероприятие 7.2 Мероприятия по обеспечению несовершеннолетних временной трудовой занятостью и летним  досугом</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01 7 02 00000</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2021-2024</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УО и МП</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9 463,1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2 342,4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2 632,4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2 235,7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2 252,6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в том числе в разрезе источников:</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lastRenderedPageBreak/>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федеральный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областной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местный бюджет</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9 463,1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2 342,4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2 632,4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2 235,7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2 252,6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в т.ч. Упарвление образования и молодежной политики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7 567,4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1 901,0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2 125,0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1 763,1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1 778,3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Управление физической культуры и спорта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918,5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206,0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250,6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230,1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231,8  </w:t>
            </w:r>
          </w:p>
        </w:tc>
      </w:tr>
      <w:tr w:rsidR="00AF55A8" w:rsidRPr="00AF55A8">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rPr>
                <w:rFonts w:eastAsia="Times New Roman"/>
                <w:color w:val="000000"/>
              </w:rPr>
            </w:pPr>
            <w:r w:rsidRPr="00AF55A8">
              <w:rPr>
                <w:rFonts w:eastAsia="Times New Roman"/>
                <w:color w:val="000000"/>
              </w:rPr>
              <w:t>Управление жилищно-коммунального хозяйства</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977,2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235,4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256,8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242,5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242,5  </w:t>
            </w:r>
          </w:p>
        </w:tc>
      </w:tr>
      <w:tr w:rsidR="00AF55A8" w:rsidRPr="00AF55A8">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tcPr>
          <w:p w:rsidR="00AF55A8" w:rsidRPr="00AF55A8" w:rsidRDefault="00AF55A8" w:rsidP="00AF55A8">
            <w:pPr>
              <w:jc w:val="both"/>
              <w:rPr>
                <w:rFonts w:eastAsia="Times New Roman"/>
                <w:color w:val="000000"/>
              </w:rPr>
            </w:pPr>
            <w:r w:rsidRPr="00AF55A8">
              <w:rPr>
                <w:rFonts w:eastAsia="Times New Roman"/>
                <w:color w:val="000000"/>
              </w:rPr>
              <w:t> </w:t>
            </w:r>
          </w:p>
        </w:tc>
        <w:tc>
          <w:tcPr>
            <w:tcW w:w="4280" w:type="dxa"/>
            <w:tcBorders>
              <w:top w:val="nil"/>
              <w:left w:val="nil"/>
              <w:bottom w:val="single" w:sz="4" w:space="0" w:color="auto"/>
              <w:right w:val="single" w:sz="4" w:space="0" w:color="auto"/>
            </w:tcBorders>
            <w:shd w:val="clear" w:color="auto" w:fill="auto"/>
            <w:vAlign w:val="bottom"/>
          </w:tcPr>
          <w:p w:rsidR="00AF55A8" w:rsidRPr="00AF55A8" w:rsidRDefault="00AF55A8" w:rsidP="00AF55A8">
            <w:pPr>
              <w:jc w:val="both"/>
              <w:rPr>
                <w:rFonts w:eastAsia="Times New Roman"/>
                <w:color w:val="000000"/>
              </w:rPr>
            </w:pPr>
            <w:r w:rsidRPr="00AF55A8">
              <w:rPr>
                <w:rFonts w:eastAsia="Times New Roman"/>
                <w:color w:val="000000"/>
              </w:rPr>
              <w:t>прочие источники</w:t>
            </w:r>
          </w:p>
        </w:tc>
        <w:tc>
          <w:tcPr>
            <w:tcW w:w="1100"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b/>
                <w:bCs/>
                <w:color w:val="000000"/>
              </w:rPr>
            </w:pPr>
            <w:r w:rsidRPr="00AF55A8">
              <w:rPr>
                <w:rFonts w:eastAsia="Times New Roman"/>
                <w:b/>
                <w:bCs/>
                <w:color w:val="000000"/>
              </w:rPr>
              <w:t> </w:t>
            </w:r>
          </w:p>
        </w:tc>
        <w:tc>
          <w:tcPr>
            <w:tcW w:w="939"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923" w:type="dxa"/>
            <w:tcBorders>
              <w:top w:val="nil"/>
              <w:left w:val="nil"/>
              <w:bottom w:val="single" w:sz="4" w:space="0" w:color="auto"/>
              <w:right w:val="single" w:sz="4" w:space="0" w:color="auto"/>
            </w:tcBorders>
            <w:shd w:val="clear" w:color="auto" w:fill="auto"/>
            <w:vAlign w:val="center"/>
          </w:tcPr>
          <w:p w:rsidR="00AF55A8" w:rsidRPr="00AF55A8" w:rsidRDefault="00AF55A8" w:rsidP="00AF55A8">
            <w:pPr>
              <w:jc w:val="center"/>
              <w:rPr>
                <w:rFonts w:eastAsia="Times New Roman"/>
                <w:color w:val="000000"/>
              </w:rPr>
            </w:pPr>
            <w:r w:rsidRPr="00AF55A8">
              <w:rPr>
                <w:rFonts w:eastAsia="Times New Roman"/>
                <w:color w:val="000000"/>
              </w:rPr>
              <w:t> </w:t>
            </w:r>
          </w:p>
        </w:tc>
        <w:tc>
          <w:tcPr>
            <w:tcW w:w="1843" w:type="dxa"/>
            <w:tcBorders>
              <w:top w:val="nil"/>
              <w:left w:val="nil"/>
              <w:bottom w:val="single" w:sz="4" w:space="0" w:color="auto"/>
              <w:right w:val="single" w:sz="4" w:space="0" w:color="auto"/>
            </w:tcBorders>
            <w:shd w:val="clear" w:color="auto" w:fill="auto"/>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58"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411"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c>
          <w:tcPr>
            <w:tcW w:w="1364" w:type="dxa"/>
            <w:tcBorders>
              <w:top w:val="nil"/>
              <w:left w:val="nil"/>
              <w:bottom w:val="single" w:sz="4" w:space="0" w:color="auto"/>
              <w:right w:val="single" w:sz="4" w:space="0" w:color="auto"/>
            </w:tcBorders>
            <w:shd w:val="clear" w:color="000000" w:fill="FFFFFF"/>
            <w:noWrap/>
            <w:vAlign w:val="center"/>
          </w:tcPr>
          <w:p w:rsidR="00AF55A8" w:rsidRPr="00AF55A8" w:rsidRDefault="00AF55A8" w:rsidP="00AF55A8">
            <w:pPr>
              <w:jc w:val="center"/>
              <w:rPr>
                <w:rFonts w:eastAsia="Times New Roman"/>
                <w:color w:val="000000"/>
              </w:rPr>
            </w:pPr>
            <w:r w:rsidRPr="00AF55A8">
              <w:rPr>
                <w:rFonts w:eastAsia="Times New Roman"/>
                <w:color w:val="000000"/>
              </w:rPr>
              <w:t xml:space="preserve">0,0  </w:t>
            </w:r>
          </w:p>
        </w:tc>
      </w:tr>
    </w:tbl>
    <w:p w:rsidR="00437F6E" w:rsidRDefault="00437F6E" w:rsidP="00437F6E"/>
    <w:p w:rsidR="00AF55A8" w:rsidRDefault="008D36B5" w:rsidP="00437F6E">
      <w:r>
        <w:rPr>
          <w:bCs/>
          <w:kern w:val="36"/>
          <w:sz w:val="28"/>
          <w:szCs w:val="28"/>
        </w:rPr>
        <w:t xml:space="preserve">   1.</w:t>
      </w:r>
      <w:r w:rsidR="002475CB">
        <w:rPr>
          <w:bCs/>
          <w:kern w:val="36"/>
          <w:sz w:val="28"/>
          <w:szCs w:val="28"/>
        </w:rPr>
        <w:t>4</w:t>
      </w:r>
      <w:r>
        <w:rPr>
          <w:bCs/>
          <w:kern w:val="36"/>
          <w:sz w:val="28"/>
          <w:szCs w:val="28"/>
        </w:rPr>
        <w:t xml:space="preserve"> Т</w:t>
      </w:r>
      <w:r w:rsidRPr="00E21BF3">
        <w:rPr>
          <w:bCs/>
          <w:kern w:val="36"/>
          <w:sz w:val="28"/>
          <w:szCs w:val="28"/>
        </w:rPr>
        <w:t>аблиц</w:t>
      </w:r>
      <w:r>
        <w:rPr>
          <w:bCs/>
          <w:kern w:val="36"/>
          <w:sz w:val="28"/>
          <w:szCs w:val="28"/>
        </w:rPr>
        <w:t>у</w:t>
      </w:r>
      <w:r w:rsidRPr="00E21BF3">
        <w:rPr>
          <w:bCs/>
          <w:kern w:val="36"/>
          <w:sz w:val="28"/>
          <w:szCs w:val="28"/>
        </w:rPr>
        <w:t xml:space="preserve"> </w:t>
      </w:r>
      <w:r>
        <w:rPr>
          <w:bCs/>
          <w:kern w:val="36"/>
          <w:sz w:val="28"/>
          <w:szCs w:val="28"/>
        </w:rPr>
        <w:t>3</w:t>
      </w:r>
      <w:r w:rsidRPr="00E21BF3">
        <w:rPr>
          <w:bCs/>
          <w:kern w:val="36"/>
          <w:sz w:val="28"/>
          <w:szCs w:val="28"/>
        </w:rPr>
        <w:t xml:space="preserve"> изложить в новой редакции:</w:t>
      </w:r>
    </w:p>
    <w:p w:rsidR="00AF55A8" w:rsidRDefault="008D36B5" w:rsidP="008D36B5">
      <w:pPr>
        <w:jc w:val="right"/>
      </w:pPr>
      <w:r>
        <w:t>Таблица 3</w:t>
      </w:r>
    </w:p>
    <w:tbl>
      <w:tblPr>
        <w:tblW w:w="16316" w:type="dxa"/>
        <w:tblInd w:w="-743" w:type="dxa"/>
        <w:tblLook w:val="04A0"/>
      </w:tblPr>
      <w:tblGrid>
        <w:gridCol w:w="830"/>
        <w:gridCol w:w="10506"/>
        <w:gridCol w:w="1365"/>
        <w:gridCol w:w="959"/>
        <w:gridCol w:w="912"/>
        <w:gridCol w:w="876"/>
        <w:gridCol w:w="849"/>
        <w:gridCol w:w="19"/>
      </w:tblGrid>
      <w:tr w:rsidR="008D36B5" w:rsidRPr="00F765B7">
        <w:trPr>
          <w:gridAfter w:val="1"/>
          <w:wAfter w:w="21" w:type="dxa"/>
          <w:trHeight w:val="5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36B5" w:rsidRPr="00F765B7" w:rsidRDefault="008D36B5" w:rsidP="00D00672">
            <w:pPr>
              <w:jc w:val="center"/>
            </w:pPr>
            <w:r w:rsidRPr="00F765B7">
              <w:t>№ п/п</w:t>
            </w:r>
          </w:p>
        </w:tc>
        <w:tc>
          <w:tcPr>
            <w:tcW w:w="10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36B5" w:rsidRPr="00F765B7" w:rsidRDefault="008D36B5" w:rsidP="00D00672">
            <w:pPr>
              <w:jc w:val="center"/>
            </w:pPr>
            <w:r w:rsidRPr="00F765B7">
              <w:t>Наименование индикатора / непосредственного результата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36B5" w:rsidRPr="00F765B7" w:rsidRDefault="008D36B5" w:rsidP="00D00672">
            <w:pPr>
              <w:jc w:val="center"/>
            </w:pPr>
            <w:r w:rsidRPr="00F765B7">
              <w:t>Ед. измерения</w:t>
            </w:r>
          </w:p>
        </w:tc>
        <w:tc>
          <w:tcPr>
            <w:tcW w:w="0" w:type="auto"/>
            <w:gridSpan w:val="4"/>
            <w:tcBorders>
              <w:top w:val="single" w:sz="4" w:space="0" w:color="auto"/>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Значение индикатора/непосредственного результата </w:t>
            </w:r>
          </w:p>
        </w:tc>
      </w:tr>
      <w:tr w:rsidR="008D36B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10506" w:type="dxa"/>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8D36B5" w:rsidRPr="00F765B7" w:rsidRDefault="008D36B5" w:rsidP="00D00672">
            <w:pPr>
              <w:jc w:val="center"/>
            </w:pPr>
            <w:r w:rsidRPr="00F765B7">
              <w:t>2021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8D36B5" w:rsidRPr="00F765B7" w:rsidRDefault="008D36B5" w:rsidP="00D00672">
            <w:pPr>
              <w:jc w:val="center"/>
            </w:pPr>
            <w:r w:rsidRPr="00F765B7">
              <w:t>2022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8D36B5" w:rsidRPr="00F765B7" w:rsidRDefault="008D36B5" w:rsidP="00D00672">
            <w:pPr>
              <w:jc w:val="center"/>
            </w:pPr>
            <w:r w:rsidRPr="00F765B7">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tcPr>
          <w:p w:rsidR="008D36B5" w:rsidRPr="00F765B7" w:rsidRDefault="008D36B5" w:rsidP="00D00672">
            <w:pPr>
              <w:jc w:val="center"/>
            </w:pPr>
            <w:r w:rsidRPr="00F765B7">
              <w:t>2024 год</w:t>
            </w:r>
          </w:p>
        </w:tc>
      </w:tr>
      <w:tr w:rsidR="008D36B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10506" w:type="dxa"/>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r>
      <w:tr w:rsidR="008D36B5" w:rsidRPr="00F765B7">
        <w:trPr>
          <w:gridAfter w:val="1"/>
          <w:wAfter w:w="21" w:type="dxa"/>
          <w:trHeight w:val="276"/>
        </w:trPr>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10506" w:type="dxa"/>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auto"/>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c>
          <w:tcPr>
            <w:tcW w:w="0" w:type="auto"/>
            <w:vMerge/>
            <w:tcBorders>
              <w:top w:val="nil"/>
              <w:left w:val="single" w:sz="4" w:space="0" w:color="auto"/>
              <w:bottom w:val="single" w:sz="4" w:space="0" w:color="000000"/>
              <w:right w:val="single" w:sz="4" w:space="0" w:color="auto"/>
            </w:tcBorders>
            <w:vAlign w:val="center"/>
          </w:tcPr>
          <w:p w:rsidR="008D36B5" w:rsidRPr="00F765B7" w:rsidRDefault="008D36B5" w:rsidP="00D00672"/>
        </w:tc>
      </w:tr>
      <w:tr w:rsidR="008D36B5" w:rsidRPr="00F765B7">
        <w:trPr>
          <w:gridAfter w:val="1"/>
          <w:wAfter w:w="21" w:type="dxa"/>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rsidR="008D36B5" w:rsidRPr="00F765B7" w:rsidRDefault="008D36B5" w:rsidP="00D00672">
            <w:pPr>
              <w:jc w:val="center"/>
            </w:pPr>
            <w:r w:rsidRPr="00F765B7">
              <w:t>1</w:t>
            </w:r>
          </w:p>
        </w:tc>
        <w:tc>
          <w:tcPr>
            <w:tcW w:w="10506" w:type="dxa"/>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2</w:t>
            </w:r>
          </w:p>
        </w:tc>
        <w:tc>
          <w:tcPr>
            <w:tcW w:w="0" w:type="auto"/>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3</w:t>
            </w:r>
          </w:p>
        </w:tc>
        <w:tc>
          <w:tcPr>
            <w:tcW w:w="0" w:type="auto"/>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4</w:t>
            </w:r>
          </w:p>
        </w:tc>
        <w:tc>
          <w:tcPr>
            <w:tcW w:w="0" w:type="auto"/>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5</w:t>
            </w:r>
          </w:p>
        </w:tc>
        <w:tc>
          <w:tcPr>
            <w:tcW w:w="0" w:type="auto"/>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6</w:t>
            </w:r>
          </w:p>
        </w:tc>
        <w:tc>
          <w:tcPr>
            <w:tcW w:w="0" w:type="auto"/>
            <w:tcBorders>
              <w:top w:val="nil"/>
              <w:left w:val="nil"/>
              <w:bottom w:val="single" w:sz="4" w:space="0" w:color="auto"/>
              <w:right w:val="single" w:sz="4" w:space="0" w:color="auto"/>
            </w:tcBorders>
            <w:shd w:val="clear" w:color="auto" w:fill="auto"/>
            <w:vAlign w:val="center"/>
          </w:tcPr>
          <w:p w:rsidR="008D36B5" w:rsidRPr="00F765B7" w:rsidRDefault="008D36B5" w:rsidP="00D00672">
            <w:pPr>
              <w:jc w:val="center"/>
            </w:pPr>
            <w:r w:rsidRPr="00F765B7">
              <w:t>7</w:t>
            </w:r>
          </w:p>
        </w:tc>
      </w:tr>
      <w:tr w:rsidR="008D36B5" w:rsidRPr="00F765B7">
        <w:trPr>
          <w:trHeight w:val="339"/>
        </w:trPr>
        <w:tc>
          <w:tcPr>
            <w:tcW w:w="16316" w:type="dxa"/>
            <w:gridSpan w:val="8"/>
            <w:tcBorders>
              <w:top w:val="single" w:sz="4" w:space="0" w:color="auto"/>
              <w:left w:val="single" w:sz="4" w:space="0" w:color="auto"/>
              <w:bottom w:val="single" w:sz="4" w:space="0" w:color="auto"/>
              <w:right w:val="nil"/>
            </w:tcBorders>
            <w:shd w:val="clear" w:color="auto" w:fill="auto"/>
            <w:vAlign w:val="center"/>
          </w:tcPr>
          <w:p w:rsidR="008D36B5" w:rsidRPr="00F765B7" w:rsidRDefault="008D36B5" w:rsidP="00D00672">
            <w:pPr>
              <w:jc w:val="center"/>
            </w:pPr>
            <w:r w:rsidRPr="00F765B7">
              <w:t>Муниципальная программа "Развитие образования и молодежной политики  в городском округе город Бор"</w:t>
            </w:r>
          </w:p>
        </w:tc>
      </w:tr>
      <w:tr w:rsidR="008D36B5" w:rsidRPr="00F765B7">
        <w:trPr>
          <w:trHeight w:val="334"/>
        </w:trPr>
        <w:tc>
          <w:tcPr>
            <w:tcW w:w="16316" w:type="dxa"/>
            <w:gridSpan w:val="8"/>
            <w:tcBorders>
              <w:top w:val="nil"/>
              <w:left w:val="single" w:sz="4" w:space="0" w:color="auto"/>
              <w:bottom w:val="single" w:sz="4" w:space="0" w:color="auto"/>
              <w:right w:val="single" w:sz="4" w:space="0" w:color="auto"/>
            </w:tcBorders>
            <w:shd w:val="clear" w:color="auto" w:fill="auto"/>
          </w:tcPr>
          <w:p w:rsidR="008D36B5" w:rsidRPr="00F765B7" w:rsidRDefault="008D36B5" w:rsidP="00D00672">
            <w:pPr>
              <w:jc w:val="center"/>
              <w:rPr>
                <w:b/>
                <w:bCs/>
              </w:rPr>
            </w:pPr>
            <w:r w:rsidRPr="00F765B7">
              <w:rPr>
                <w:b/>
                <w:bCs/>
              </w:rPr>
              <w:t>Подпрограмма  1 "Развитие дошкольного образования "</w:t>
            </w:r>
          </w:p>
        </w:tc>
      </w:tr>
      <w:tr w:rsidR="008D36B5" w:rsidRPr="00F765B7">
        <w:trPr>
          <w:gridAfter w:val="1"/>
          <w:wAfter w:w="21" w:type="dxa"/>
          <w:trHeight w:val="239"/>
        </w:trPr>
        <w:tc>
          <w:tcPr>
            <w:tcW w:w="0" w:type="auto"/>
            <w:tcBorders>
              <w:top w:val="nil"/>
              <w:left w:val="single" w:sz="4" w:space="0" w:color="auto"/>
              <w:bottom w:val="single" w:sz="4" w:space="0" w:color="auto"/>
              <w:right w:val="single" w:sz="4" w:space="0" w:color="auto"/>
            </w:tcBorders>
            <w:shd w:val="clear" w:color="auto" w:fill="auto"/>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8D36B5" w:rsidRPr="00F765B7" w:rsidRDefault="008D36B5"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auto" w:fill="auto"/>
          </w:tcPr>
          <w:p w:rsidR="008D36B5" w:rsidRPr="00F765B7" w:rsidRDefault="008D36B5" w:rsidP="00D00672">
            <w:r w:rsidRPr="00F765B7">
              <w:t> </w:t>
            </w:r>
          </w:p>
        </w:tc>
        <w:tc>
          <w:tcPr>
            <w:tcW w:w="0" w:type="auto"/>
            <w:tcBorders>
              <w:top w:val="nil"/>
              <w:left w:val="nil"/>
              <w:bottom w:val="single" w:sz="4" w:space="0" w:color="auto"/>
              <w:right w:val="single" w:sz="4" w:space="0" w:color="auto"/>
            </w:tcBorders>
            <w:shd w:val="clear" w:color="auto" w:fill="auto"/>
          </w:tcPr>
          <w:p w:rsidR="008D36B5" w:rsidRPr="00F765B7" w:rsidRDefault="008D36B5" w:rsidP="00D00672">
            <w:r w:rsidRPr="00F765B7">
              <w:t> </w:t>
            </w:r>
          </w:p>
        </w:tc>
        <w:tc>
          <w:tcPr>
            <w:tcW w:w="0" w:type="auto"/>
            <w:tcBorders>
              <w:top w:val="nil"/>
              <w:left w:val="nil"/>
              <w:bottom w:val="single" w:sz="4" w:space="0" w:color="auto"/>
              <w:right w:val="single" w:sz="4" w:space="0" w:color="auto"/>
            </w:tcBorders>
            <w:shd w:val="clear" w:color="auto" w:fill="auto"/>
          </w:tcPr>
          <w:p w:rsidR="008D36B5" w:rsidRPr="00F765B7" w:rsidRDefault="008D36B5" w:rsidP="00D00672">
            <w:r w:rsidRPr="00F765B7">
              <w:t> </w:t>
            </w:r>
          </w:p>
        </w:tc>
        <w:tc>
          <w:tcPr>
            <w:tcW w:w="0" w:type="auto"/>
            <w:tcBorders>
              <w:top w:val="nil"/>
              <w:left w:val="nil"/>
              <w:bottom w:val="single" w:sz="4" w:space="0" w:color="auto"/>
              <w:right w:val="single" w:sz="4" w:space="0" w:color="auto"/>
            </w:tcBorders>
            <w:shd w:val="clear" w:color="auto" w:fill="auto"/>
          </w:tcPr>
          <w:p w:rsidR="008D36B5" w:rsidRPr="00F765B7" w:rsidRDefault="008D36B5" w:rsidP="00D00672">
            <w:r w:rsidRPr="00F765B7">
              <w:t> </w:t>
            </w:r>
          </w:p>
        </w:tc>
        <w:tc>
          <w:tcPr>
            <w:tcW w:w="0" w:type="auto"/>
            <w:tcBorders>
              <w:top w:val="nil"/>
              <w:left w:val="nil"/>
              <w:bottom w:val="single" w:sz="4" w:space="0" w:color="auto"/>
              <w:right w:val="single" w:sz="4" w:space="0" w:color="auto"/>
            </w:tcBorders>
            <w:shd w:val="clear" w:color="auto" w:fill="auto"/>
          </w:tcPr>
          <w:p w:rsidR="008D36B5" w:rsidRPr="00F765B7" w:rsidRDefault="008D36B5" w:rsidP="00D00672">
            <w:r w:rsidRPr="00F765B7">
              <w:t> </w:t>
            </w:r>
          </w:p>
        </w:tc>
      </w:tr>
      <w:tr w:rsidR="008D36B5" w:rsidRPr="007C3003">
        <w:trPr>
          <w:gridAfter w:val="1"/>
          <w:wAfter w:w="21" w:type="dxa"/>
          <w:trHeight w:val="1390"/>
        </w:trPr>
        <w:tc>
          <w:tcPr>
            <w:tcW w:w="0" w:type="auto"/>
            <w:tcBorders>
              <w:top w:val="nil"/>
              <w:left w:val="single" w:sz="4" w:space="0" w:color="auto"/>
              <w:bottom w:val="single" w:sz="4" w:space="0" w:color="auto"/>
              <w:right w:val="single" w:sz="4" w:space="0" w:color="auto"/>
            </w:tcBorders>
            <w:shd w:val="clear" w:color="000000" w:fill="FFFFFF"/>
          </w:tcPr>
          <w:p w:rsidR="008D36B5" w:rsidRPr="007C3003" w:rsidRDefault="008D36B5" w:rsidP="00D00672">
            <w:pPr>
              <w:jc w:val="center"/>
            </w:pPr>
            <w:r w:rsidRPr="007C3003">
              <w:t>И1.1</w:t>
            </w:r>
          </w:p>
        </w:tc>
        <w:tc>
          <w:tcPr>
            <w:tcW w:w="10506" w:type="dxa"/>
            <w:tcBorders>
              <w:top w:val="nil"/>
              <w:left w:val="nil"/>
              <w:bottom w:val="single" w:sz="4" w:space="0" w:color="auto"/>
              <w:right w:val="single" w:sz="4" w:space="0" w:color="auto"/>
            </w:tcBorders>
            <w:shd w:val="clear" w:color="000000" w:fill="FFFFFF"/>
          </w:tcPr>
          <w:p w:rsidR="008D36B5" w:rsidRPr="009B1A2A" w:rsidRDefault="008D36B5" w:rsidP="00D00672">
            <w:r w:rsidRPr="009B1A2A">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p w:rsidR="008D36B5" w:rsidRPr="00A51F0A" w:rsidRDefault="008D36B5" w:rsidP="00D00672">
            <w:pPr>
              <w:jc w:val="center"/>
              <w:rPr>
                <w:highlight w:val="yellow"/>
              </w:rPr>
            </w:pPr>
          </w:p>
        </w:tc>
        <w:tc>
          <w:tcPr>
            <w:tcW w:w="0" w:type="auto"/>
            <w:tcBorders>
              <w:top w:val="nil"/>
              <w:left w:val="nil"/>
              <w:bottom w:val="single" w:sz="4" w:space="0" w:color="auto"/>
              <w:right w:val="single" w:sz="4" w:space="0" w:color="auto"/>
            </w:tcBorders>
            <w:shd w:val="clear" w:color="000000" w:fill="FFFFFF"/>
            <w:vAlign w:val="center"/>
          </w:tcPr>
          <w:p w:rsidR="008D36B5" w:rsidRPr="007C3003" w:rsidRDefault="008D36B5" w:rsidP="00D00672">
            <w:pPr>
              <w:jc w:val="center"/>
            </w:pPr>
            <w:r w:rsidRPr="007C3003">
              <w:t>%</w:t>
            </w:r>
          </w:p>
        </w:tc>
        <w:tc>
          <w:tcPr>
            <w:tcW w:w="0" w:type="auto"/>
            <w:tcBorders>
              <w:top w:val="nil"/>
              <w:left w:val="nil"/>
              <w:bottom w:val="single" w:sz="4" w:space="0" w:color="auto"/>
              <w:right w:val="single" w:sz="4" w:space="0" w:color="auto"/>
            </w:tcBorders>
            <w:shd w:val="clear" w:color="000000" w:fill="FFFFFF"/>
            <w:vAlign w:val="center"/>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vAlign w:val="center"/>
          </w:tcPr>
          <w:p w:rsidR="008D36B5" w:rsidRPr="007C3003" w:rsidRDefault="008D36B5" w:rsidP="00D00672">
            <w:pPr>
              <w:jc w:val="center"/>
            </w:pPr>
            <w:r w:rsidRPr="007C3003">
              <w:t>100</w:t>
            </w:r>
          </w:p>
        </w:tc>
      </w:tr>
      <w:tr w:rsidR="008D36B5" w:rsidRPr="00F765B7">
        <w:trPr>
          <w:gridAfter w:val="1"/>
          <w:wAfter w:w="21" w:type="dxa"/>
          <w:trHeight w:val="611"/>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Основное мероприятие 1.1 Обеспечение деятельности муниципальных учреждений дошкольного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r>
      <w:tr w:rsidR="008D36B5" w:rsidRPr="00F765B7">
        <w:trPr>
          <w:gridAfter w:val="1"/>
          <w:wAfter w:w="21" w:type="dxa"/>
          <w:trHeight w:val="306"/>
        </w:trPr>
        <w:tc>
          <w:tcPr>
            <w:tcW w:w="0" w:type="auto"/>
            <w:tcBorders>
              <w:top w:val="nil"/>
              <w:left w:val="single" w:sz="4" w:space="0" w:color="auto"/>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pPr>
            <w:r w:rsidRPr="00F765B7">
              <w:t> </w:t>
            </w:r>
          </w:p>
        </w:tc>
      </w:tr>
      <w:tr w:rsidR="008D36B5" w:rsidRPr="00F765B7">
        <w:trPr>
          <w:gridAfter w:val="1"/>
          <w:wAfter w:w="21" w:type="dxa"/>
          <w:trHeight w:val="897"/>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lastRenderedPageBreak/>
              <w:t>Р1.1.1</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r w:rsidRPr="00F765B7">
              <w:t>Обеспеч</w:t>
            </w:r>
            <w:r>
              <w:t>ение</w:t>
            </w:r>
            <w:r w:rsidRPr="00F765B7">
              <w:t xml:space="preserve"> выполнения освоения субсидии, выделяемой муниципальным учреждениям дошкольного образования на финансовое обеспечение выполнения муниципального задания оказанию муниципальных услуг - 100 %.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r>
      <w:tr w:rsidR="008D36B5" w:rsidRPr="00F765B7">
        <w:trPr>
          <w:gridAfter w:val="1"/>
          <w:wAfter w:w="21" w:type="dxa"/>
          <w:trHeight w:val="777"/>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Р1.1.</w:t>
            </w:r>
            <w:r>
              <w:t>2</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r w:rsidRPr="00F765B7">
              <w:t>Количество образовательных учреждений. внедряющих инновационные образовательные программы в учреждениях  дошкольного образования  не менее 1ежегодно.</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t>Ед.</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t>1</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t>1</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t>1</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t>1</w:t>
            </w:r>
          </w:p>
        </w:tc>
      </w:tr>
      <w:tr w:rsidR="008D36B5" w:rsidRPr="00F765B7">
        <w:trPr>
          <w:gridAfter w:val="1"/>
          <w:wAfter w:w="21" w:type="dxa"/>
          <w:trHeight w:val="708"/>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Основное мероприятие 1.2 Исполнение отдельных переданных полномочий в сфере дошкольного образования</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r>
      <w:tr w:rsidR="008D36B5" w:rsidRPr="007C3003">
        <w:trPr>
          <w:gridAfter w:val="1"/>
          <w:wAfter w:w="21" w:type="dxa"/>
          <w:trHeight w:val="1415"/>
        </w:trPr>
        <w:tc>
          <w:tcPr>
            <w:tcW w:w="0" w:type="auto"/>
            <w:tcBorders>
              <w:top w:val="nil"/>
              <w:left w:val="single" w:sz="4" w:space="0" w:color="auto"/>
              <w:bottom w:val="single" w:sz="4" w:space="0" w:color="auto"/>
              <w:right w:val="single" w:sz="4" w:space="0" w:color="auto"/>
            </w:tcBorders>
            <w:shd w:val="clear" w:color="000000" w:fill="FFFFFF"/>
          </w:tcPr>
          <w:p w:rsidR="008D36B5" w:rsidRPr="007C3003" w:rsidRDefault="008D36B5" w:rsidP="00D00672">
            <w:pPr>
              <w:jc w:val="center"/>
            </w:pPr>
            <w:r>
              <w:t>Р1.2</w:t>
            </w:r>
            <w:r w:rsidRPr="007C3003">
              <w:t>.</w:t>
            </w:r>
            <w:r>
              <w:t>1</w:t>
            </w:r>
          </w:p>
        </w:tc>
        <w:tc>
          <w:tcPr>
            <w:tcW w:w="10506" w:type="dxa"/>
            <w:tcBorders>
              <w:top w:val="nil"/>
              <w:left w:val="nil"/>
              <w:bottom w:val="single" w:sz="4" w:space="0" w:color="auto"/>
              <w:right w:val="single" w:sz="4" w:space="0" w:color="auto"/>
            </w:tcBorders>
            <w:shd w:val="clear" w:color="000000" w:fill="FFFFFF"/>
          </w:tcPr>
          <w:p w:rsidR="008D36B5" w:rsidRPr="007C3003" w:rsidRDefault="008D36B5" w:rsidP="00D00672">
            <w:r w:rsidRPr="007C3003">
              <w:t>Доступность дошкольного образования (определяется как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стоящих в очереди на получение в текущем году дошкольного образования.) - 100%;</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100</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100</w:t>
            </w:r>
          </w:p>
        </w:tc>
      </w:tr>
      <w:tr w:rsidR="008D36B5" w:rsidRPr="009B1A2A">
        <w:trPr>
          <w:gridAfter w:val="1"/>
          <w:wAfter w:w="21" w:type="dxa"/>
          <w:trHeight w:val="556"/>
        </w:trPr>
        <w:tc>
          <w:tcPr>
            <w:tcW w:w="0" w:type="auto"/>
            <w:tcBorders>
              <w:top w:val="nil"/>
              <w:left w:val="single" w:sz="4" w:space="0" w:color="auto"/>
              <w:bottom w:val="single" w:sz="4" w:space="0" w:color="auto"/>
              <w:right w:val="single" w:sz="4" w:space="0" w:color="auto"/>
            </w:tcBorders>
            <w:shd w:val="clear" w:color="000000" w:fill="FFFFFF"/>
          </w:tcPr>
          <w:p w:rsidR="008D36B5" w:rsidRPr="007C3003" w:rsidRDefault="008D36B5" w:rsidP="00D00672">
            <w:pPr>
              <w:jc w:val="center"/>
            </w:pPr>
            <w:r w:rsidRPr="007C3003">
              <w:t>Р1.</w:t>
            </w:r>
            <w:r>
              <w:t>2</w:t>
            </w:r>
            <w:r w:rsidRPr="007C3003">
              <w:t>.</w:t>
            </w:r>
            <w:r>
              <w:t>2</w:t>
            </w:r>
          </w:p>
        </w:tc>
        <w:tc>
          <w:tcPr>
            <w:tcW w:w="10506" w:type="dxa"/>
            <w:tcBorders>
              <w:top w:val="nil"/>
              <w:left w:val="nil"/>
              <w:bottom w:val="single" w:sz="4" w:space="0" w:color="auto"/>
              <w:right w:val="single" w:sz="4" w:space="0" w:color="auto"/>
            </w:tcBorders>
            <w:shd w:val="clear" w:color="000000" w:fill="FFFFFF"/>
          </w:tcPr>
          <w:p w:rsidR="008D36B5" w:rsidRPr="009B1A2A" w:rsidRDefault="008D36B5" w:rsidP="00D00672">
            <w:r w:rsidRPr="009B1A2A">
              <w:t>Доля детей-инвалидов в возрасте от 1,5года до 7 лет, охваченных дошкольным образование, в общей численности детей-инвалидов такого возраста составит 90%</w:t>
            </w:r>
          </w:p>
        </w:tc>
        <w:tc>
          <w:tcPr>
            <w:tcW w:w="0" w:type="auto"/>
            <w:tcBorders>
              <w:top w:val="nil"/>
              <w:left w:val="nil"/>
              <w:bottom w:val="single" w:sz="4" w:space="0" w:color="auto"/>
              <w:right w:val="single" w:sz="4" w:space="0" w:color="auto"/>
            </w:tcBorders>
            <w:shd w:val="clear" w:color="000000" w:fill="FFFFFF"/>
          </w:tcPr>
          <w:p w:rsidR="008D36B5" w:rsidRPr="009B1A2A" w:rsidRDefault="008D36B5" w:rsidP="00D00672">
            <w:pPr>
              <w:jc w:val="center"/>
            </w:pPr>
            <w:r w:rsidRPr="009B1A2A">
              <w:t>%</w:t>
            </w:r>
          </w:p>
        </w:tc>
        <w:tc>
          <w:tcPr>
            <w:tcW w:w="0" w:type="auto"/>
            <w:tcBorders>
              <w:top w:val="nil"/>
              <w:left w:val="nil"/>
              <w:bottom w:val="single" w:sz="4" w:space="0" w:color="auto"/>
              <w:right w:val="single" w:sz="4" w:space="0" w:color="auto"/>
            </w:tcBorders>
            <w:shd w:val="clear" w:color="000000" w:fill="FFFFFF"/>
          </w:tcPr>
          <w:p w:rsidR="008D36B5" w:rsidRPr="009B1A2A" w:rsidRDefault="008D36B5" w:rsidP="00D00672">
            <w:pPr>
              <w:jc w:val="center"/>
            </w:pPr>
            <w:r w:rsidRPr="009B1A2A">
              <w:t>83</w:t>
            </w:r>
          </w:p>
        </w:tc>
        <w:tc>
          <w:tcPr>
            <w:tcW w:w="0" w:type="auto"/>
            <w:tcBorders>
              <w:top w:val="nil"/>
              <w:left w:val="nil"/>
              <w:bottom w:val="single" w:sz="4" w:space="0" w:color="auto"/>
              <w:right w:val="single" w:sz="4" w:space="0" w:color="auto"/>
            </w:tcBorders>
            <w:shd w:val="clear" w:color="000000" w:fill="FFFFFF"/>
          </w:tcPr>
          <w:p w:rsidR="008D36B5" w:rsidRPr="009B1A2A" w:rsidRDefault="008D36B5" w:rsidP="00D00672">
            <w:pPr>
              <w:jc w:val="center"/>
            </w:pPr>
            <w:r w:rsidRPr="009B1A2A">
              <w:t>86</w:t>
            </w:r>
          </w:p>
        </w:tc>
        <w:tc>
          <w:tcPr>
            <w:tcW w:w="0" w:type="auto"/>
            <w:tcBorders>
              <w:top w:val="nil"/>
              <w:left w:val="nil"/>
              <w:bottom w:val="single" w:sz="4" w:space="0" w:color="auto"/>
              <w:right w:val="single" w:sz="4" w:space="0" w:color="auto"/>
            </w:tcBorders>
            <w:shd w:val="clear" w:color="000000" w:fill="FFFFFF"/>
          </w:tcPr>
          <w:p w:rsidR="008D36B5" w:rsidRPr="009B1A2A" w:rsidRDefault="008D36B5" w:rsidP="00D00672">
            <w:pPr>
              <w:jc w:val="center"/>
            </w:pPr>
            <w:r w:rsidRPr="009B1A2A">
              <w:t>90</w:t>
            </w:r>
          </w:p>
        </w:tc>
        <w:tc>
          <w:tcPr>
            <w:tcW w:w="0" w:type="auto"/>
            <w:tcBorders>
              <w:top w:val="nil"/>
              <w:left w:val="nil"/>
              <w:bottom w:val="single" w:sz="4" w:space="0" w:color="auto"/>
              <w:right w:val="single" w:sz="4" w:space="0" w:color="auto"/>
            </w:tcBorders>
            <w:shd w:val="clear" w:color="000000" w:fill="FFFFFF"/>
          </w:tcPr>
          <w:p w:rsidR="008D36B5" w:rsidRPr="009B1A2A" w:rsidRDefault="008D36B5" w:rsidP="00D00672">
            <w:pPr>
              <w:jc w:val="center"/>
            </w:pPr>
            <w:r w:rsidRPr="009B1A2A">
              <w:t>90</w:t>
            </w:r>
          </w:p>
          <w:p w:rsidR="008D36B5" w:rsidRPr="009B1A2A" w:rsidRDefault="008D36B5" w:rsidP="00D00672">
            <w:pPr>
              <w:jc w:val="center"/>
            </w:pPr>
          </w:p>
        </w:tc>
      </w:tr>
      <w:tr w:rsidR="008D36B5" w:rsidRPr="007C3003">
        <w:trPr>
          <w:trHeight w:val="366"/>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8D36B5" w:rsidRPr="007C3003" w:rsidRDefault="008D36B5" w:rsidP="00D00672">
            <w:pPr>
              <w:jc w:val="center"/>
              <w:rPr>
                <w:b/>
                <w:bCs/>
              </w:rPr>
            </w:pPr>
            <w:r w:rsidRPr="007C3003">
              <w:rPr>
                <w:b/>
                <w:bCs/>
              </w:rPr>
              <w:t>Подпрограмма 2 "Развитие общего образования"</w:t>
            </w:r>
          </w:p>
        </w:tc>
      </w:tr>
      <w:tr w:rsidR="008D36B5" w:rsidRPr="00F765B7">
        <w:trPr>
          <w:gridAfter w:val="1"/>
          <w:wAfter w:w="21" w:type="dxa"/>
          <w:trHeight w:val="450"/>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 </w:t>
            </w:r>
          </w:p>
        </w:tc>
      </w:tr>
      <w:tr w:rsidR="008D36B5" w:rsidRPr="00F765B7">
        <w:trPr>
          <w:gridAfter w:val="1"/>
          <w:wAfter w:w="21" w:type="dxa"/>
          <w:trHeight w:val="712"/>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И2.1</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r w:rsidRPr="00F765B7">
              <w:t>Охват детей, не имеющих медицинских противопоказаний, получающих качественное и общедоступное начальное и основное общее образование - 100%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r>
      <w:tr w:rsidR="008D36B5" w:rsidRPr="00F765B7">
        <w:trPr>
          <w:gridAfter w:val="1"/>
          <w:wAfter w:w="21" w:type="dxa"/>
          <w:trHeight w:val="465"/>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8D36B5" w:rsidRPr="00F765B7" w:rsidRDefault="008D36B5" w:rsidP="00D00672">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r>
      <w:tr w:rsidR="008D36B5" w:rsidRPr="00F765B7">
        <w:trPr>
          <w:gridAfter w:val="1"/>
          <w:wAfter w:w="21" w:type="dxa"/>
          <w:trHeight w:val="637"/>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Основное мероприятие 2.1 Обеспечение деятельности муниципальных общеобразовательных организаций на основе муниципальных заданий</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r>
      <w:tr w:rsidR="008D36B5"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Р2.1.1</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r w:rsidRPr="00F765B7">
              <w:t>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r>
      <w:tr w:rsidR="008D36B5" w:rsidRPr="00F765B7">
        <w:trPr>
          <w:gridAfter w:val="1"/>
          <w:wAfter w:w="21" w:type="dxa"/>
          <w:trHeight w:val="705"/>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pPr>
              <w:jc w:val="center"/>
              <w:rPr>
                <w:b/>
                <w:bCs/>
              </w:rPr>
            </w:pPr>
            <w:r w:rsidRPr="00F765B7">
              <w:rPr>
                <w:b/>
                <w:bCs/>
              </w:rPr>
              <w:t>Основное мероприятие 2.2 Исполнение отдельных переданных полномочий в сфере общего образования</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 </w:t>
            </w:r>
          </w:p>
        </w:tc>
      </w:tr>
      <w:tr w:rsidR="008D36B5" w:rsidRPr="00F765B7">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Р2.2.1</w:t>
            </w:r>
          </w:p>
        </w:tc>
        <w:tc>
          <w:tcPr>
            <w:tcW w:w="10506" w:type="dxa"/>
            <w:tcBorders>
              <w:top w:val="nil"/>
              <w:left w:val="nil"/>
              <w:bottom w:val="single" w:sz="4" w:space="0" w:color="auto"/>
              <w:right w:val="single" w:sz="4" w:space="0" w:color="auto"/>
            </w:tcBorders>
            <w:shd w:val="clear" w:color="000000" w:fill="FFFFFF"/>
          </w:tcPr>
          <w:p w:rsidR="008D36B5" w:rsidRPr="00F765B7" w:rsidRDefault="008D36B5" w:rsidP="00D00672">
            <w:r w:rsidRPr="00F765B7">
              <w:t>Отношение средней заработной платы педагогических работников общеобразовательных организаций к средней заработной плате в экономике региона сохранится на уровне 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8D36B5" w:rsidRPr="00F765B7" w:rsidRDefault="008D36B5" w:rsidP="00D00672">
            <w:pPr>
              <w:jc w:val="center"/>
            </w:pPr>
            <w:r w:rsidRPr="00F765B7">
              <w:t>100</w:t>
            </w:r>
          </w:p>
        </w:tc>
      </w:tr>
      <w:tr w:rsidR="008D36B5" w:rsidRPr="00466C4D">
        <w:trPr>
          <w:gridAfter w:val="1"/>
          <w:wAfter w:w="21" w:type="dxa"/>
          <w:trHeight w:val="684"/>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Р2.2.</w:t>
            </w:r>
            <w:r>
              <w:t>2</w:t>
            </w:r>
          </w:p>
        </w:tc>
        <w:tc>
          <w:tcPr>
            <w:tcW w:w="10506" w:type="dxa"/>
            <w:tcBorders>
              <w:top w:val="nil"/>
              <w:left w:val="nil"/>
              <w:bottom w:val="single" w:sz="4" w:space="0" w:color="auto"/>
              <w:right w:val="single" w:sz="4" w:space="0" w:color="auto"/>
            </w:tcBorders>
            <w:shd w:val="clear" w:color="000000" w:fill="FFFFFF"/>
          </w:tcPr>
          <w:p w:rsidR="008D36B5" w:rsidRPr="00466C4D" w:rsidRDefault="008D36B5" w:rsidP="00D00672">
            <w:pPr>
              <w:rPr>
                <w:color w:val="000000"/>
              </w:r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p>
        </w:tc>
        <w:tc>
          <w:tcPr>
            <w:tcW w:w="0" w:type="auto"/>
            <w:tcBorders>
              <w:top w:val="nil"/>
              <w:left w:val="nil"/>
              <w:bottom w:val="single" w:sz="4" w:space="0" w:color="auto"/>
              <w:right w:val="single" w:sz="4" w:space="0" w:color="auto"/>
            </w:tcBorders>
            <w:shd w:val="clear" w:color="000000" w:fill="FFFFFF"/>
          </w:tcPr>
          <w:p w:rsidR="008D36B5" w:rsidRPr="00466C4D" w:rsidRDefault="008D36B5" w:rsidP="00D00672">
            <w:pPr>
              <w:jc w:val="center"/>
              <w:rPr>
                <w:color w:val="000000"/>
              </w:rPr>
            </w:pPr>
            <w:r w:rsidRPr="00466C4D">
              <w:rPr>
                <w:color w:val="000000"/>
              </w:rPr>
              <w:t>%</w:t>
            </w:r>
          </w:p>
        </w:tc>
        <w:tc>
          <w:tcPr>
            <w:tcW w:w="0" w:type="auto"/>
            <w:tcBorders>
              <w:top w:val="nil"/>
              <w:left w:val="nil"/>
              <w:bottom w:val="single" w:sz="4" w:space="0" w:color="auto"/>
              <w:right w:val="single" w:sz="4" w:space="0" w:color="auto"/>
            </w:tcBorders>
            <w:shd w:val="clear" w:color="000000" w:fill="FFFFFF"/>
          </w:tcPr>
          <w:p w:rsidR="008D36B5" w:rsidRPr="00466C4D" w:rsidRDefault="008D36B5" w:rsidP="00D00672">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8D36B5" w:rsidRPr="00466C4D" w:rsidRDefault="008D36B5" w:rsidP="00D00672">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8D36B5" w:rsidRPr="00466C4D" w:rsidRDefault="008D36B5" w:rsidP="00D00672">
            <w:pPr>
              <w:jc w:val="center"/>
              <w:rPr>
                <w:color w:val="000000"/>
              </w:rPr>
            </w:pPr>
            <w:r w:rsidRPr="00466C4D">
              <w:rPr>
                <w:color w:val="000000"/>
              </w:rPr>
              <w:t>98</w:t>
            </w:r>
          </w:p>
        </w:tc>
        <w:tc>
          <w:tcPr>
            <w:tcW w:w="0" w:type="auto"/>
            <w:tcBorders>
              <w:top w:val="nil"/>
              <w:left w:val="nil"/>
              <w:bottom w:val="single" w:sz="4" w:space="0" w:color="auto"/>
              <w:right w:val="single" w:sz="4" w:space="0" w:color="auto"/>
            </w:tcBorders>
            <w:shd w:val="clear" w:color="000000" w:fill="FFFFFF"/>
          </w:tcPr>
          <w:p w:rsidR="008D36B5" w:rsidRPr="00466C4D" w:rsidRDefault="008D36B5" w:rsidP="00D00672">
            <w:pPr>
              <w:jc w:val="center"/>
              <w:rPr>
                <w:color w:val="000000"/>
              </w:rPr>
            </w:pPr>
            <w:r w:rsidRPr="00466C4D">
              <w:rPr>
                <w:color w:val="000000"/>
              </w:rPr>
              <w:t>98</w:t>
            </w:r>
          </w:p>
        </w:tc>
      </w:tr>
      <w:tr w:rsidR="008D36B5" w:rsidRPr="007C3003">
        <w:trPr>
          <w:gridAfter w:val="1"/>
          <w:wAfter w:w="21" w:type="dxa"/>
          <w:trHeight w:val="552"/>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lastRenderedPageBreak/>
              <w:t> </w:t>
            </w:r>
          </w:p>
        </w:tc>
        <w:tc>
          <w:tcPr>
            <w:tcW w:w="10506" w:type="dxa"/>
            <w:tcBorders>
              <w:top w:val="nil"/>
              <w:left w:val="nil"/>
              <w:bottom w:val="single" w:sz="4" w:space="0" w:color="auto"/>
              <w:right w:val="single" w:sz="4" w:space="0" w:color="auto"/>
            </w:tcBorders>
            <w:shd w:val="clear" w:color="000000" w:fill="FFFFFF"/>
          </w:tcPr>
          <w:p w:rsidR="008D36B5" w:rsidRPr="007C3003" w:rsidRDefault="008D36B5" w:rsidP="00D00672">
            <w:pPr>
              <w:jc w:val="center"/>
              <w:rPr>
                <w:b/>
                <w:bCs/>
              </w:rPr>
            </w:pPr>
            <w:r w:rsidRPr="007C3003">
              <w:rPr>
                <w:b/>
                <w:bCs/>
              </w:rPr>
              <w:t>Основное мероприятие 2.3 Обеспечение деятельности центров образования цифрового и гуманитарного профилей "Точка роста"</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r>
      <w:tr w:rsidR="008D36B5" w:rsidRPr="00983C5F">
        <w:trPr>
          <w:gridAfter w:val="1"/>
          <w:wAfter w:w="21" w:type="dxa"/>
          <w:trHeight w:val="668"/>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Р2.3.1</w:t>
            </w:r>
          </w:p>
        </w:tc>
        <w:tc>
          <w:tcPr>
            <w:tcW w:w="10506" w:type="dxa"/>
            <w:tcBorders>
              <w:top w:val="nil"/>
              <w:left w:val="nil"/>
              <w:bottom w:val="single" w:sz="4" w:space="0" w:color="auto"/>
              <w:right w:val="single" w:sz="4" w:space="0" w:color="auto"/>
            </w:tcBorders>
            <w:shd w:val="clear" w:color="000000" w:fill="FFFFFF"/>
          </w:tcPr>
          <w:p w:rsidR="008D36B5" w:rsidRPr="00983C5F" w:rsidRDefault="008D36B5" w:rsidP="00D00672">
            <w:r w:rsidRPr="00983C5F">
              <w:t xml:space="preserve">Количество общеобразовательных учреждений,  внедривших центры образования </w:t>
            </w:r>
            <w:r>
              <w:t>– 5 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5</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5</w:t>
            </w:r>
          </w:p>
        </w:tc>
      </w:tr>
      <w:tr w:rsidR="008D36B5" w:rsidRPr="007C3003">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8D36B5" w:rsidRPr="007C3003" w:rsidRDefault="008D36B5" w:rsidP="008D36B5">
            <w:pPr>
              <w:jc w:val="center"/>
              <w:rPr>
                <w:b/>
              </w:rPr>
            </w:pPr>
            <w:r w:rsidRPr="007C3003">
              <w:rPr>
                <w:b/>
              </w:rPr>
              <w:t xml:space="preserve">Основное мероприятие 2.4 Внедрение </w:t>
            </w:r>
            <w:r>
              <w:rPr>
                <w:b/>
              </w:rPr>
              <w:t xml:space="preserve"> </w:t>
            </w:r>
            <w:r w:rsidRPr="008D36B5">
              <w:rPr>
                <w:b/>
              </w:rPr>
              <w:t xml:space="preserve"> информационно-телекоммуникационной инфраструктуры объектов общеобразовательных организаций</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c>
          <w:tcPr>
            <w:tcW w:w="0" w:type="auto"/>
            <w:tcBorders>
              <w:top w:val="nil"/>
              <w:left w:val="nil"/>
              <w:bottom w:val="single" w:sz="4" w:space="0" w:color="auto"/>
              <w:right w:val="single" w:sz="4" w:space="0" w:color="auto"/>
            </w:tcBorders>
            <w:shd w:val="clear" w:color="000000" w:fill="FFFFFF"/>
          </w:tcPr>
          <w:p w:rsidR="008D36B5" w:rsidRPr="007C3003" w:rsidRDefault="008D36B5" w:rsidP="00D00672">
            <w:pPr>
              <w:jc w:val="center"/>
            </w:pPr>
            <w:r w:rsidRPr="007C3003">
              <w:t> </w:t>
            </w:r>
          </w:p>
        </w:tc>
      </w:tr>
      <w:tr w:rsidR="008D36B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 xml:space="preserve">Р2.4.1 </w:t>
            </w:r>
          </w:p>
        </w:tc>
        <w:tc>
          <w:tcPr>
            <w:tcW w:w="10506" w:type="dxa"/>
            <w:tcBorders>
              <w:top w:val="nil"/>
              <w:left w:val="nil"/>
              <w:bottom w:val="single" w:sz="4" w:space="0" w:color="auto"/>
              <w:right w:val="single" w:sz="4" w:space="0" w:color="auto"/>
            </w:tcBorders>
            <w:shd w:val="clear" w:color="000000" w:fill="FFFFFF"/>
          </w:tcPr>
          <w:p w:rsidR="008D36B5" w:rsidRPr="00983C5F" w:rsidRDefault="008D36B5" w:rsidP="00D00672">
            <w:r w:rsidRPr="00983C5F">
              <w:t xml:space="preserve">Количество общеобразовательных учреждений.  внедряющих инновационные образовательные программы </w:t>
            </w:r>
            <w:r>
              <w:t>– 1 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1</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0</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rsidRPr="00983C5F">
              <w:t>0</w:t>
            </w:r>
          </w:p>
        </w:tc>
      </w:tr>
      <w:tr w:rsidR="008D36B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p>
        </w:tc>
        <w:tc>
          <w:tcPr>
            <w:tcW w:w="10506" w:type="dxa"/>
            <w:tcBorders>
              <w:top w:val="nil"/>
              <w:left w:val="nil"/>
              <w:bottom w:val="single" w:sz="4" w:space="0" w:color="auto"/>
              <w:right w:val="single" w:sz="4" w:space="0" w:color="auto"/>
            </w:tcBorders>
            <w:shd w:val="clear" w:color="000000" w:fill="FFFFFF"/>
          </w:tcPr>
          <w:p w:rsidR="008D36B5" w:rsidRPr="005755BA" w:rsidRDefault="008D36B5" w:rsidP="00D00672">
            <w:pPr>
              <w:jc w:val="center"/>
              <w:rPr>
                <w:b/>
              </w:rPr>
            </w:pPr>
            <w:r w:rsidRPr="005755BA">
              <w:rPr>
                <w:b/>
              </w:rPr>
              <w:t>Основное мероприятие 2.5 Расходы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федерального проекта "Успех каждого ребенка"</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p>
        </w:tc>
      </w:tr>
      <w:tr w:rsidR="008D36B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r w:rsidRPr="00F765B7">
              <w:t>Р2.</w:t>
            </w:r>
            <w:r>
              <w:t>5</w:t>
            </w:r>
            <w:r w:rsidRPr="00F765B7">
              <w:t>.1</w:t>
            </w:r>
          </w:p>
        </w:tc>
        <w:tc>
          <w:tcPr>
            <w:tcW w:w="10506" w:type="dxa"/>
            <w:tcBorders>
              <w:top w:val="nil"/>
              <w:left w:val="nil"/>
              <w:bottom w:val="single" w:sz="4" w:space="0" w:color="auto"/>
              <w:right w:val="single" w:sz="4" w:space="0" w:color="auto"/>
            </w:tcBorders>
            <w:shd w:val="clear" w:color="000000" w:fill="FFFFFF"/>
          </w:tcPr>
          <w:p w:rsidR="008D36B5" w:rsidRPr="00983C5F" w:rsidRDefault="008D36B5" w:rsidP="00D00672">
            <w:r>
              <w:t>Количество общеобразовательных учреждений, создавших условия для занятий физической культурой и спортом к 2024 году – 1 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t>Ед.</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t>1</w:t>
            </w:r>
          </w:p>
        </w:tc>
        <w:tc>
          <w:tcPr>
            <w:tcW w:w="0" w:type="auto"/>
            <w:tcBorders>
              <w:top w:val="nil"/>
              <w:left w:val="nil"/>
              <w:bottom w:val="single" w:sz="4" w:space="0" w:color="auto"/>
              <w:right w:val="single" w:sz="4" w:space="0" w:color="auto"/>
            </w:tcBorders>
            <w:shd w:val="clear" w:color="000000" w:fill="FFFFFF"/>
          </w:tcPr>
          <w:p w:rsidR="008D36B5" w:rsidRPr="00983C5F" w:rsidRDefault="008D36B5" w:rsidP="00D00672">
            <w:pPr>
              <w:jc w:val="center"/>
            </w:pPr>
            <w:r>
              <w:t>1</w:t>
            </w:r>
          </w:p>
        </w:tc>
      </w:tr>
      <w:tr w:rsidR="008D36B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8D36B5" w:rsidRPr="00F765B7" w:rsidRDefault="008D36B5" w:rsidP="00D00672">
            <w:pPr>
              <w:jc w:val="center"/>
            </w:pPr>
          </w:p>
        </w:tc>
        <w:tc>
          <w:tcPr>
            <w:tcW w:w="10506" w:type="dxa"/>
            <w:tcBorders>
              <w:top w:val="nil"/>
              <w:left w:val="nil"/>
              <w:bottom w:val="single" w:sz="4" w:space="0" w:color="auto"/>
              <w:right w:val="single" w:sz="4" w:space="0" w:color="auto"/>
            </w:tcBorders>
            <w:shd w:val="clear" w:color="000000" w:fill="FFFFFF"/>
          </w:tcPr>
          <w:p w:rsidR="008D36B5" w:rsidRPr="008D36B5" w:rsidRDefault="008D36B5" w:rsidP="008D36B5">
            <w:pPr>
              <w:jc w:val="center"/>
              <w:rPr>
                <w:b/>
              </w:rPr>
            </w:pPr>
            <w:r w:rsidRPr="008D36B5">
              <w:rPr>
                <w:b/>
              </w:rPr>
              <w:t xml:space="preserve">Основное мероприятие 2.6 Внедрение инновационных образовательных программ в муниципальные общеобразовательные организации, прошедшим процедуру конкурсного отбора </w:t>
            </w:r>
            <w:r w:rsidR="00D00672">
              <w:rPr>
                <w:b/>
              </w:rPr>
              <w:t>о</w:t>
            </w:r>
            <w:r w:rsidRPr="008D36B5">
              <w:rPr>
                <w:b/>
              </w:rPr>
              <w:t>бщеобразовательных организаций Нижегородской области, за счет средств областного бюджета, полученных в виде грантов Губернатора Нижегородской области</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p>
        </w:tc>
      </w:tr>
      <w:tr w:rsidR="008D36B5"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8D36B5" w:rsidRDefault="00D00672" w:rsidP="00D00672">
            <w:pPr>
              <w:jc w:val="center"/>
            </w:pPr>
            <w:r>
              <w:t>Р2.6.1</w:t>
            </w:r>
          </w:p>
        </w:tc>
        <w:tc>
          <w:tcPr>
            <w:tcW w:w="10506" w:type="dxa"/>
            <w:tcBorders>
              <w:top w:val="nil"/>
              <w:left w:val="nil"/>
              <w:bottom w:val="single" w:sz="4" w:space="0" w:color="auto"/>
              <w:right w:val="single" w:sz="4" w:space="0" w:color="auto"/>
            </w:tcBorders>
            <w:shd w:val="clear" w:color="000000" w:fill="FFFFFF"/>
          </w:tcPr>
          <w:p w:rsidR="008D36B5" w:rsidRPr="008D36B5" w:rsidRDefault="008D36B5" w:rsidP="008D36B5">
            <w:pPr>
              <w:rPr>
                <w:b/>
              </w:rPr>
            </w:pPr>
            <w:r w:rsidRPr="00983C5F">
              <w:t>Количество общеобразовательных учреждений.  внедряющих инновационные образовательные программы</w:t>
            </w:r>
            <w:r w:rsidR="00DA071A">
              <w:t xml:space="preserve"> </w:t>
            </w:r>
            <w:r w:rsidR="00DA071A" w:rsidRPr="00DA071A">
              <w:t>за счет средств областного бюджета, полученных в виде грантов Губернатора Нижегородской области</w:t>
            </w:r>
            <w:r w:rsidRPr="00983C5F">
              <w:t xml:space="preserve"> </w:t>
            </w:r>
            <w:r>
              <w:t>– 1 ед.</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r>
              <w:t>Ед.</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r>
              <w:t>1</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8D36B5" w:rsidRDefault="008D36B5" w:rsidP="00D00672">
            <w:pPr>
              <w:jc w:val="center"/>
            </w:pPr>
            <w:r>
              <w:t>0</w:t>
            </w:r>
          </w:p>
        </w:tc>
      </w:tr>
      <w:tr w:rsidR="00D00672"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D00672" w:rsidRDefault="00D00672" w:rsidP="00D00672">
            <w:pPr>
              <w:jc w:val="center"/>
            </w:pPr>
          </w:p>
        </w:tc>
        <w:tc>
          <w:tcPr>
            <w:tcW w:w="10506" w:type="dxa"/>
            <w:tcBorders>
              <w:top w:val="nil"/>
              <w:left w:val="nil"/>
              <w:bottom w:val="single" w:sz="4" w:space="0" w:color="auto"/>
              <w:right w:val="single" w:sz="4" w:space="0" w:color="auto"/>
            </w:tcBorders>
            <w:shd w:val="clear" w:color="000000" w:fill="FFFFFF"/>
          </w:tcPr>
          <w:p w:rsidR="00D00672" w:rsidRPr="00D00672" w:rsidRDefault="00D00672" w:rsidP="00D00672">
            <w:pPr>
              <w:jc w:val="center"/>
              <w:rPr>
                <w:b/>
              </w:rPr>
            </w:pPr>
            <w:r w:rsidRPr="00D00672">
              <w:rPr>
                <w:b/>
              </w:rPr>
              <w:t>Основное мероприятие 2.7 Обеспечение оснащения муниципальных 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p>
        </w:tc>
      </w:tr>
      <w:tr w:rsidR="00D00672" w:rsidRPr="00983C5F">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D00672" w:rsidRDefault="00D00672" w:rsidP="00D00672">
            <w:pPr>
              <w:jc w:val="center"/>
            </w:pPr>
            <w:r>
              <w:t>Р2.7.1</w:t>
            </w:r>
          </w:p>
        </w:tc>
        <w:tc>
          <w:tcPr>
            <w:tcW w:w="10506" w:type="dxa"/>
            <w:tcBorders>
              <w:top w:val="nil"/>
              <w:left w:val="nil"/>
              <w:bottom w:val="single" w:sz="4" w:space="0" w:color="auto"/>
              <w:right w:val="single" w:sz="4" w:space="0" w:color="auto"/>
            </w:tcBorders>
            <w:shd w:val="clear" w:color="000000" w:fill="FFFFFF"/>
          </w:tcPr>
          <w:p w:rsidR="00D00672" w:rsidRPr="00983C5F" w:rsidRDefault="00D00672" w:rsidP="00D00672">
            <w:r w:rsidRPr="00983C5F">
              <w:t>Количество общеобразовательных учреждений</w:t>
            </w:r>
            <w:r>
              <w:t>,</w:t>
            </w:r>
            <w:r w:rsidRPr="00983C5F">
              <w:t xml:space="preserve"> </w:t>
            </w:r>
            <w:r>
              <w:t xml:space="preserve">оснащенных </w:t>
            </w:r>
            <w:r w:rsidR="00C24AAB">
              <w:t xml:space="preserve">в 2022 году </w:t>
            </w:r>
            <w:r w:rsidRPr="00D00672">
              <w:t>государственными символами Российской Федерации</w:t>
            </w:r>
            <w:r w:rsidRPr="00983C5F">
              <w:t xml:space="preserve"> </w:t>
            </w:r>
            <w:r>
              <w:t>– 33 ед.</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r>
              <w:t>Ед.</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r>
              <w:t>33</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D00672" w:rsidRDefault="00D00672" w:rsidP="00D00672">
            <w:pPr>
              <w:jc w:val="center"/>
            </w:pPr>
            <w:r>
              <w:t>0</w:t>
            </w:r>
          </w:p>
        </w:tc>
      </w:tr>
      <w:tr w:rsidR="00D00672" w:rsidRPr="00F765B7">
        <w:trPr>
          <w:gridAfter w:val="1"/>
          <w:wAfter w:w="21" w:type="dxa"/>
          <w:trHeight w:val="710"/>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p w:rsidR="00D00672" w:rsidRPr="00F765B7" w:rsidRDefault="00D00672" w:rsidP="00D00672">
            <w:pPr>
              <w:jc w:val="center"/>
              <w:rPr>
                <w:b/>
                <w:bCs/>
              </w:rPr>
            </w:pPr>
            <w:r w:rsidRPr="00F765B7">
              <w:rPr>
                <w:b/>
                <w:bCs/>
              </w:rPr>
              <w:t xml:space="preserve">Подпрограмма 3 "Развитие дополнительного образования"   </w:t>
            </w:r>
          </w:p>
          <w:p w:rsidR="00D00672" w:rsidRPr="00F765B7" w:rsidRDefault="00D00672" w:rsidP="00D00672">
            <w:pPr>
              <w:jc w:val="center"/>
              <w:rPr>
                <w:b/>
                <w:bCs/>
              </w:rPr>
            </w:pPr>
          </w:p>
        </w:tc>
      </w:tr>
      <w:tr w:rsidR="00D00672" w:rsidRPr="00F765B7">
        <w:trPr>
          <w:gridAfter w:val="1"/>
          <w:wAfter w:w="21" w:type="dxa"/>
          <w:trHeight w:val="540"/>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894"/>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И3.1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r>
      <w:tr w:rsidR="00D00672" w:rsidRPr="00F765B7">
        <w:trPr>
          <w:trHeight w:val="415"/>
        </w:trPr>
        <w:tc>
          <w:tcPr>
            <w:tcW w:w="16316" w:type="dxa"/>
            <w:gridSpan w:val="8"/>
            <w:tcBorders>
              <w:top w:val="single" w:sz="4" w:space="0" w:color="auto"/>
              <w:left w:val="single" w:sz="4" w:space="0" w:color="auto"/>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Непосредственные результаты</w:t>
            </w:r>
          </w:p>
        </w:tc>
      </w:tr>
      <w:tr w:rsidR="00D00672" w:rsidRPr="00F765B7">
        <w:trPr>
          <w:gridAfter w:val="1"/>
          <w:wAfter w:w="21" w:type="dxa"/>
          <w:trHeight w:val="713"/>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lastRenderedPageBreak/>
              <w:t> </w:t>
            </w: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pPr>
              <w:jc w:val="center"/>
              <w:rPr>
                <w:b/>
                <w:bCs/>
              </w:rPr>
            </w:pPr>
            <w:r w:rsidRPr="00F765B7">
              <w:rPr>
                <w:b/>
                <w:bCs/>
              </w:rPr>
              <w:t xml:space="preserve"> Основное мероприятие 3.1 Обеспечение деятельности муниципальных учреждений дополнительного образования на основе муниципальных заданий</w:t>
            </w:r>
          </w:p>
        </w:tc>
        <w:tc>
          <w:tcPr>
            <w:tcW w:w="0" w:type="auto"/>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w:t>
            </w:r>
          </w:p>
        </w:tc>
      </w:tr>
      <w:tr w:rsidR="00D00672" w:rsidRPr="00F765B7">
        <w:trPr>
          <w:gridAfter w:val="1"/>
          <w:wAfter w:w="21" w:type="dxa"/>
          <w:trHeight w:val="886"/>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Р3.1.1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Обеспечение выполнения освоения субсидии, выделяемой муниципальным учреждениям дополнительного образования на финансовое обеспечение выполнения муниципального задания по оказанию муниципальных услуг 100 %.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626"/>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Р3.1.2</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Охват детей в возрасте от 5 до 18 лет, имеющих право на получение дополнительного образования в рамках системы персонифицированного финансирования</w:t>
            </w:r>
            <w:r>
              <w:t xml:space="preserve"> к 2024 году составит 20%.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20</w:t>
            </w:r>
          </w:p>
        </w:tc>
      </w:tr>
      <w:tr w:rsidR="00D00672" w:rsidRPr="00F765B7">
        <w:trPr>
          <w:gridAfter w:val="1"/>
          <w:wAfter w:w="21" w:type="dxa"/>
          <w:trHeight w:val="70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Основное мероприятие3.2 Исполнение отдельных переданных полномочий в сфере организации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B80406">
        <w:trPr>
          <w:gridAfter w:val="1"/>
          <w:wAfter w:w="21" w:type="dxa"/>
          <w:trHeight w:val="72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Р3.2.1</w:t>
            </w:r>
          </w:p>
        </w:tc>
        <w:tc>
          <w:tcPr>
            <w:tcW w:w="10506" w:type="dxa"/>
            <w:tcBorders>
              <w:top w:val="nil"/>
              <w:left w:val="nil"/>
              <w:bottom w:val="single" w:sz="4" w:space="0" w:color="auto"/>
              <w:right w:val="single" w:sz="4" w:space="0" w:color="auto"/>
            </w:tcBorders>
            <w:shd w:val="clear" w:color="000000" w:fill="FFFFFF"/>
          </w:tcPr>
          <w:p w:rsidR="00D00672" w:rsidRPr="00B80406" w:rsidRDefault="00D00672" w:rsidP="00D00672">
            <w:r w:rsidRPr="00B80406">
              <w:t xml:space="preserve"> Охват организованными формами отдыха и оздоровления  достигнет уровня 99% от численности детей школьного возраста;</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48</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99</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99</w:t>
            </w:r>
          </w:p>
        </w:tc>
      </w:tr>
      <w:tr w:rsidR="00D00672" w:rsidRPr="00B80406">
        <w:trPr>
          <w:gridAfter w:val="1"/>
          <w:wAfter w:w="21" w:type="dxa"/>
          <w:trHeight w:val="518"/>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p>
        </w:tc>
        <w:tc>
          <w:tcPr>
            <w:tcW w:w="10506" w:type="dxa"/>
            <w:tcBorders>
              <w:top w:val="nil"/>
              <w:left w:val="nil"/>
              <w:bottom w:val="single" w:sz="4" w:space="0" w:color="auto"/>
              <w:right w:val="single" w:sz="4" w:space="0" w:color="auto"/>
            </w:tcBorders>
            <w:shd w:val="clear" w:color="000000" w:fill="FFFFFF"/>
          </w:tcPr>
          <w:p w:rsidR="00D00672" w:rsidRPr="00B80406" w:rsidRDefault="00D00672" w:rsidP="00D00672">
            <w:pPr>
              <w:jc w:val="center"/>
              <w:rPr>
                <w:b/>
                <w:bCs/>
              </w:rPr>
            </w:pPr>
            <w:r w:rsidRPr="00B80406">
              <w:rPr>
                <w:b/>
                <w:bCs/>
              </w:rPr>
              <w:t>Основное мероприятие 3.3 Организация отдыха и оздоровления детей</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 </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p>
        </w:tc>
      </w:tr>
      <w:tr w:rsidR="00D00672" w:rsidRPr="00B80406">
        <w:trPr>
          <w:gridAfter w:val="1"/>
          <w:wAfter w:w="21" w:type="dxa"/>
          <w:trHeight w:val="517"/>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Р3.3.1</w:t>
            </w:r>
          </w:p>
        </w:tc>
        <w:tc>
          <w:tcPr>
            <w:tcW w:w="10506" w:type="dxa"/>
            <w:tcBorders>
              <w:top w:val="nil"/>
              <w:left w:val="nil"/>
              <w:bottom w:val="single" w:sz="4" w:space="0" w:color="auto"/>
              <w:right w:val="single" w:sz="4" w:space="0" w:color="auto"/>
            </w:tcBorders>
            <w:shd w:val="clear" w:color="000000" w:fill="FFFFFF"/>
          </w:tcPr>
          <w:p w:rsidR="00D00672" w:rsidRPr="00B80406" w:rsidRDefault="00D00672" w:rsidP="00D00672">
            <w:r w:rsidRPr="00B80406">
              <w:t>Доля оздоровленных детей общеобразовательных организаций городского округа город Бор достигнет уровня 97,3%</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77,2</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97,3</w:t>
            </w:r>
          </w:p>
        </w:tc>
        <w:tc>
          <w:tcPr>
            <w:tcW w:w="0" w:type="auto"/>
            <w:tcBorders>
              <w:top w:val="nil"/>
              <w:left w:val="nil"/>
              <w:bottom w:val="single" w:sz="4" w:space="0" w:color="auto"/>
              <w:right w:val="single" w:sz="4" w:space="0" w:color="auto"/>
            </w:tcBorders>
            <w:shd w:val="clear" w:color="000000" w:fill="FFFFFF"/>
          </w:tcPr>
          <w:p w:rsidR="00D00672" w:rsidRPr="00B80406" w:rsidRDefault="00D00672" w:rsidP="00D00672">
            <w:pPr>
              <w:jc w:val="center"/>
            </w:pPr>
            <w:r w:rsidRPr="00B80406">
              <w:t>97,3</w:t>
            </w:r>
          </w:p>
        </w:tc>
      </w:tr>
      <w:tr w:rsidR="00D00672" w:rsidRPr="00F765B7">
        <w:trPr>
          <w:gridAfter w:val="1"/>
          <w:wAfter w:w="21" w:type="dxa"/>
          <w:trHeight w:val="118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Основное мероприятие 3.4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F765B7">
        <w:trPr>
          <w:gridAfter w:val="1"/>
          <w:wAfter w:w="21" w:type="dxa"/>
          <w:trHeight w:val="976"/>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Р3.4.1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учреждениях отрасли, в общей численности детей в возрасте 5-18 лет) сохранится на уровне 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85</w:t>
            </w:r>
          </w:p>
        </w:tc>
      </w:tr>
      <w:tr w:rsidR="00D00672" w:rsidRPr="00F765B7">
        <w:trPr>
          <w:gridAfter w:val="1"/>
          <w:wAfter w:w="21" w:type="dxa"/>
          <w:trHeight w:val="729"/>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p w:rsidR="00D00672" w:rsidRPr="00F765B7" w:rsidRDefault="00D00672" w:rsidP="00D00672">
            <w:pPr>
              <w:jc w:val="center"/>
              <w:rPr>
                <w:b/>
                <w:bCs/>
              </w:rPr>
            </w:pPr>
            <w:r w:rsidRPr="00F765B7">
              <w:rPr>
                <w:b/>
                <w:bCs/>
              </w:rPr>
              <w:t>Подпрограмма 4 «Совершенствование механизмов, обеспечивающих качественное  образование городского округа город Бор»</w:t>
            </w:r>
          </w:p>
          <w:p w:rsidR="00D00672" w:rsidRPr="00F765B7" w:rsidRDefault="00D00672" w:rsidP="00D00672">
            <w:pPr>
              <w:jc w:val="center"/>
              <w:rPr>
                <w:b/>
                <w:bCs/>
              </w:rPr>
            </w:pP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И4.1</w:t>
            </w:r>
          </w:p>
        </w:tc>
        <w:tc>
          <w:tcPr>
            <w:tcW w:w="10506" w:type="dxa"/>
            <w:tcBorders>
              <w:top w:val="nil"/>
              <w:left w:val="nil"/>
              <w:bottom w:val="single" w:sz="4" w:space="0" w:color="auto"/>
              <w:right w:val="single" w:sz="4" w:space="0" w:color="auto"/>
            </w:tcBorders>
            <w:shd w:val="clear" w:color="auto" w:fill="auto"/>
            <w:vAlign w:val="center"/>
          </w:tcPr>
          <w:p w:rsidR="00D00672" w:rsidRPr="00F765B7" w:rsidRDefault="00D00672" w:rsidP="00D00672">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D00672" w:rsidRPr="00F765B7" w:rsidRDefault="00D00672" w:rsidP="00D00672">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Основное мероприятие 4.1 Оценка деятельности системы образования через развитие механизмов внешней оценки качества образования и государственно-общественного управления</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lastRenderedPageBreak/>
              <w:t>Р4.1.1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Доля ОУ, подведомственных Управлению образования и молодежной политики, прошедших независимую оценку качества образования за 3 года</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64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Основное мероприятие</w:t>
            </w:r>
            <w:r w:rsidR="00C24AAB">
              <w:rPr>
                <w:b/>
                <w:bCs/>
              </w:rPr>
              <w:t xml:space="preserve"> </w:t>
            </w:r>
            <w:r w:rsidRPr="00F765B7">
              <w:rPr>
                <w:b/>
                <w:bCs/>
              </w:rPr>
              <w:t>4.2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Р4.2.1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 xml:space="preserve"> Доля готовности МАОУк началу учебного года сохранится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65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Р4.2.2</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Удельный вес численности педагогических работников в возрасте до 35 лет в общей численности педагогических работников общеобразовательных организаций к 2024 году составит 27%</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lang w:val="en-US"/>
              </w:rPr>
            </w:pPr>
            <w:r w:rsidRPr="00F765B7">
              <w:t>2</w:t>
            </w:r>
            <w:r w:rsidRPr="00F765B7">
              <w:rPr>
                <w:lang w:val="en-US"/>
              </w:rPr>
              <w:t>2</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lang w:val="en-US"/>
              </w:rPr>
            </w:pPr>
            <w:r w:rsidRPr="00F765B7">
              <w:t>2</w:t>
            </w:r>
            <w:r w:rsidRPr="00F765B7">
              <w:rPr>
                <w:lang w:val="en-US"/>
              </w:rPr>
              <w:t>6</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lang w:val="en-US"/>
              </w:rPr>
            </w:pPr>
            <w:r w:rsidRPr="00F765B7">
              <w:t>2</w:t>
            </w:r>
            <w:r w:rsidRPr="00F765B7">
              <w:rPr>
                <w:lang w:val="en-US"/>
              </w:rPr>
              <w:t>7</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27</w:t>
            </w:r>
          </w:p>
        </w:tc>
      </w:tr>
      <w:tr w:rsidR="00D00672"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rPr>
                <w:b/>
                <w:bCs/>
              </w:rPr>
              <w:t>Основное мероприятие 4.3  Субсидия из бюджета городского округа г.Бор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 на организацию бесплатной перевозки обучающихся в данном учреждении, проживающих на территории городского округа г.Бор</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r>
      <w:tr w:rsidR="00D00672" w:rsidRPr="00F765B7">
        <w:trPr>
          <w:gridAfter w:val="1"/>
          <w:wAfter w:w="21" w:type="dxa"/>
          <w:trHeight w:val="94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Р4.</w:t>
            </w:r>
            <w:r w:rsidRPr="00F765B7">
              <w:rPr>
                <w:lang w:val="en-US"/>
              </w:rPr>
              <w:t>3</w:t>
            </w:r>
            <w:r w:rsidRPr="00F765B7">
              <w:t>.1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rPr>
                <w:shd w:val="clear" w:color="auto" w:fill="FFFFFF"/>
              </w:rPr>
              <w:t xml:space="preserve">Охват обучающихся, проживающих на территории городского округа г. Бор и нуждающихся в подвозе в МАОУ Валковскую СШ, находящуюся на территории Лысковского муниципального округа при наличии </w:t>
            </w:r>
            <w:r>
              <w:rPr>
                <w:shd w:val="clear" w:color="auto" w:fill="FFFFFF"/>
              </w:rPr>
              <w:t xml:space="preserve">в 2021 году </w:t>
            </w:r>
            <w:r w:rsidRPr="00F765B7">
              <w:rPr>
                <w:shd w:val="clear" w:color="auto" w:fill="FFFFFF"/>
              </w:rPr>
              <w:t>соглашения между администрациями</w:t>
            </w:r>
            <w:r>
              <w:rPr>
                <w:shd w:val="clear" w:color="auto" w:fill="FFFFFF"/>
              </w:rPr>
              <w:t xml:space="preserve"> –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t>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t>0</w:t>
            </w:r>
          </w:p>
        </w:tc>
      </w:tr>
      <w:tr w:rsidR="00D00672" w:rsidRPr="00F765B7">
        <w:trPr>
          <w:gridAfter w:val="1"/>
          <w:wAfter w:w="21" w:type="dxa"/>
          <w:trHeight w:val="622"/>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p w:rsidR="00D00672" w:rsidRPr="00F765B7" w:rsidRDefault="00D00672" w:rsidP="00D00672">
            <w:pPr>
              <w:jc w:val="center"/>
              <w:rPr>
                <w:b/>
                <w:bCs/>
              </w:rPr>
            </w:pPr>
            <w:r w:rsidRPr="00F765B7">
              <w:rPr>
                <w:b/>
                <w:bCs/>
              </w:rPr>
              <w:t xml:space="preserve">Подпрограмма 5 "Обеспечение реализации муниципальной программы"   </w:t>
            </w:r>
          </w:p>
          <w:p w:rsidR="00D00672" w:rsidRPr="00F765B7" w:rsidRDefault="00D00672" w:rsidP="00D00672">
            <w:pPr>
              <w:jc w:val="center"/>
              <w:rPr>
                <w:b/>
                <w:bCs/>
              </w:rPr>
            </w:pP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96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И5.1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983C5F">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D00672" w:rsidRPr="00F765B7" w:rsidRDefault="00D00672" w:rsidP="00D00672">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D00672" w:rsidRPr="00F765B7" w:rsidRDefault="00D00672" w:rsidP="00D00672">
            <w:pPr>
              <w:jc w:val="center"/>
              <w:rPr>
                <w:b/>
                <w:bCs/>
              </w:rPr>
            </w:pPr>
            <w:r w:rsidRPr="00F765B7">
              <w:rPr>
                <w:b/>
                <w:bCs/>
              </w:rPr>
              <w:t>Основное мероприятие 5.1 Содержание муниципальных органов</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675"/>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Р5.1.1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Удельный вес числа образовательных организаций, обеспечивающих предоставление нормативно закрепленного перечня сведений о своей деятельности на официальных сайтах, в общем числе образовательных организаций сохранится на уровне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rPr>
                <w:b/>
                <w:bCs/>
              </w:rPr>
              <w:t>Основное мероприятие 5.2 Исполнение отдельных переданных полномочий в сфере управления образованием</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r>
      <w:tr w:rsidR="00D00672"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Р5.2.1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Освоение финансирования на обеспечение функций муниципальных органов сфере образования  100 %.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69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lastRenderedPageBreak/>
              <w:t>Р5.2.2</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3A10E7">
              <w:t>Доля аттестованных руководящих и педагогических работников в общей численности руководящих и педагогических работников, подлежащих аттестации, сохраниться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416"/>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Р5.2.3</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rPr>
                <w:shd w:val="clear" w:color="auto" w:fill="FFFFFF"/>
              </w:rPr>
              <w:t>Доля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r>
              <w:rPr>
                <w:shd w:val="clear" w:color="auto" w:fill="FFFFFF"/>
              </w:rPr>
              <w:t xml:space="preserve"> – к 2024 году составит 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315"/>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p w:rsidR="00D00672" w:rsidRPr="00F765B7" w:rsidRDefault="00D00672" w:rsidP="00D00672">
            <w:pPr>
              <w:jc w:val="center"/>
              <w:rPr>
                <w:b/>
                <w:bCs/>
              </w:rPr>
            </w:pPr>
            <w:r w:rsidRPr="00F765B7">
              <w:rPr>
                <w:b/>
                <w:bCs/>
              </w:rPr>
              <w:t>Подпрограмма 6  "Ресурсное обеспечение образовательных учреждений" </w:t>
            </w:r>
          </w:p>
          <w:p w:rsidR="00D00672" w:rsidRPr="00F765B7" w:rsidRDefault="00D00672" w:rsidP="00D00672">
            <w:pPr>
              <w:jc w:val="center"/>
              <w:rPr>
                <w:b/>
                <w:bCs/>
              </w:rPr>
            </w:pP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И6.1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Доля образовательных организаций, в которых не требуется капитальный ремонт кровли, в общем количестве образовательных организаций к 2024 году составит 30%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17</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23</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30</w:t>
            </w:r>
          </w:p>
        </w:tc>
      </w:tr>
      <w:tr w:rsidR="00D00672" w:rsidRPr="00F765B7">
        <w:trPr>
          <w:gridAfter w:val="1"/>
          <w:wAfter w:w="21" w:type="dxa"/>
          <w:trHeight w:val="31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noWrap/>
          </w:tcPr>
          <w:p w:rsidR="00D00672" w:rsidRPr="00F765B7" w:rsidRDefault="00D00672" w:rsidP="00D00672">
            <w:pPr>
              <w:jc w:val="center"/>
              <w:rPr>
                <w:b/>
                <w:bCs/>
              </w:rP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578"/>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Основное мероприятие 6.1 Капитальный ремонт образовательных  организаций городского округа город Бор, реализующих общеобразовательные программы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630"/>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Р6.1.1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 xml:space="preserve">Количество объектов, в  которых проведен капитальный ремонт кровли, в общем количестве объектов, требующих капитального ремонта кровли  к 2024 году - </w:t>
            </w:r>
            <w:r>
              <w:t>8</w:t>
            </w:r>
            <w:r w:rsidRPr="00F765B7">
              <w:t xml:space="preserve"> учреждений</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ед.</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w:t>
            </w:r>
          </w:p>
        </w:tc>
      </w:tr>
      <w:tr w:rsidR="00D00672" w:rsidRPr="00F765B7">
        <w:trPr>
          <w:gridAfter w:val="1"/>
          <w:wAfter w:w="21" w:type="dxa"/>
          <w:trHeight w:val="546"/>
        </w:trPr>
        <w:tc>
          <w:tcPr>
            <w:tcW w:w="16295" w:type="dxa"/>
            <w:gridSpan w:val="7"/>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p w:rsidR="00D00672" w:rsidRPr="00F765B7" w:rsidRDefault="00D00672" w:rsidP="00D00672">
            <w:pPr>
              <w:jc w:val="center"/>
              <w:rPr>
                <w:b/>
                <w:bCs/>
              </w:rPr>
            </w:pPr>
            <w:r w:rsidRPr="00F765B7">
              <w:rPr>
                <w:b/>
                <w:bCs/>
              </w:rPr>
              <w:t>Подпрограмма 7 "</w:t>
            </w:r>
            <w:r w:rsidRPr="00F765B7">
              <w:rPr>
                <w:b/>
                <w:bCs/>
                <w:i/>
                <w:iCs/>
              </w:rPr>
              <w:t xml:space="preserve"> </w:t>
            </w:r>
            <w:r w:rsidRPr="00F765B7">
              <w:rPr>
                <w:b/>
                <w:bCs/>
                <w:iCs/>
              </w:rPr>
              <w:t>Развитие молодежной политики</w:t>
            </w:r>
            <w:r w:rsidRPr="00F765B7">
              <w:rPr>
                <w:b/>
                <w:bCs/>
              </w:rPr>
              <w:t xml:space="preserve"> "  </w:t>
            </w:r>
          </w:p>
          <w:p w:rsidR="00D00672" w:rsidRPr="00F765B7" w:rsidRDefault="00D00672" w:rsidP="00D00672">
            <w:pPr>
              <w:jc w:val="center"/>
              <w:rPr>
                <w:b/>
                <w:bCs/>
              </w:rPr>
            </w:pPr>
          </w:p>
        </w:tc>
      </w:tr>
      <w:tr w:rsidR="00D00672" w:rsidRPr="00F765B7">
        <w:trPr>
          <w:gridAfter w:val="1"/>
          <w:wAfter w:w="21" w:type="dxa"/>
          <w:trHeight w:val="325"/>
        </w:trPr>
        <w:tc>
          <w:tcPr>
            <w:tcW w:w="0" w:type="auto"/>
            <w:tcBorders>
              <w:top w:val="nil"/>
              <w:left w:val="single" w:sz="4" w:space="0" w:color="auto"/>
              <w:bottom w:val="single" w:sz="4" w:space="0" w:color="auto"/>
              <w:right w:val="single" w:sz="4" w:space="0" w:color="auto"/>
            </w:tcBorders>
            <w:shd w:val="clear" w:color="000000" w:fill="FFFFFF"/>
            <w:noWrap/>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Индикаторы: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b/>
                <w:bCs/>
              </w:rPr>
            </w:pPr>
            <w:r w:rsidRPr="00F765B7">
              <w:rPr>
                <w:b/>
                <w:bCs/>
              </w:rPr>
              <w:t> </w:t>
            </w:r>
          </w:p>
        </w:tc>
      </w:tr>
      <w:tr w:rsidR="00D00672" w:rsidRPr="00F765B7">
        <w:trPr>
          <w:gridAfter w:val="1"/>
          <w:wAfter w:w="21" w:type="dxa"/>
          <w:trHeight w:val="648"/>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pPr>
              <w:jc w:val="center"/>
            </w:pPr>
            <w:r w:rsidRPr="00F765B7">
              <w:t>И 7.1</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r w:rsidRPr="00F765B7">
              <w:t>Доля молодых людей, вовлеченных в реализацию мероприятий по направлениям государственной молодежной политики. В общей численности  молодежи го.г. Бор к 2024 году составит 37%</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32,5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35</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37</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37</w:t>
            </w:r>
          </w:p>
        </w:tc>
      </w:tr>
      <w:tr w:rsidR="00D00672" w:rsidRPr="00F765B7">
        <w:trPr>
          <w:gridAfter w:val="1"/>
          <w:wAfter w:w="21" w:type="dxa"/>
          <w:trHeight w:val="662"/>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r w:rsidRPr="00F765B7">
              <w:t>И 7.2</w:t>
            </w:r>
          </w:p>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ind w:left="11"/>
            </w:pPr>
            <w:r w:rsidRPr="00F765B7">
              <w:t>Число несовершеннолетних, обеспеченных временной трудовой занятостью, к 2024 году составит 100% от количества подростков, принявших участие в проекте в 20</w:t>
            </w:r>
            <w:r>
              <w:t>21</w:t>
            </w:r>
            <w:r w:rsidRPr="00F765B7">
              <w:t xml:space="preserve"> году</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100</w:t>
            </w:r>
          </w:p>
        </w:tc>
      </w:tr>
      <w:tr w:rsidR="00D00672" w:rsidRPr="00F765B7">
        <w:trPr>
          <w:gridAfter w:val="1"/>
          <w:wAfter w:w="21" w:type="dxa"/>
          <w:trHeight w:val="392"/>
        </w:trPr>
        <w:tc>
          <w:tcPr>
            <w:tcW w:w="0" w:type="auto"/>
            <w:tcBorders>
              <w:top w:val="nil"/>
              <w:left w:val="single" w:sz="4" w:space="0" w:color="auto"/>
              <w:bottom w:val="single" w:sz="4" w:space="0" w:color="auto"/>
              <w:right w:val="single" w:sz="4" w:space="0" w:color="auto"/>
            </w:tcBorders>
            <w:shd w:val="clear" w:color="000000" w:fill="FFFFFF"/>
          </w:tcPr>
          <w:p w:rsidR="00D00672" w:rsidRPr="00F765B7" w:rsidRDefault="00D00672" w:rsidP="00D00672"/>
        </w:tc>
        <w:tc>
          <w:tcPr>
            <w:tcW w:w="10506" w:type="dxa"/>
            <w:tcBorders>
              <w:top w:val="nil"/>
              <w:left w:val="nil"/>
              <w:bottom w:val="single" w:sz="4" w:space="0" w:color="auto"/>
              <w:right w:val="single" w:sz="4" w:space="0" w:color="auto"/>
            </w:tcBorders>
            <w:shd w:val="clear" w:color="000000" w:fill="FFFFFF"/>
          </w:tcPr>
          <w:p w:rsidR="00D00672" w:rsidRPr="00F765B7" w:rsidRDefault="00D00672" w:rsidP="00D00672">
            <w:pPr>
              <w:ind w:left="11"/>
              <w:jc w:val="center"/>
            </w:pPr>
            <w:r w:rsidRPr="00F765B7">
              <w:rPr>
                <w:b/>
                <w:bCs/>
              </w:rPr>
              <w:t>Непосредственные результаты</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r>
      <w:tr w:rsidR="00D00672" w:rsidRPr="00F765B7">
        <w:trPr>
          <w:gridAfter w:val="1"/>
          <w:wAfter w:w="21" w:type="dxa"/>
          <w:trHeight w:val="671"/>
        </w:trPr>
        <w:tc>
          <w:tcPr>
            <w:tcW w:w="0" w:type="auto"/>
            <w:tcBorders>
              <w:top w:val="nil"/>
              <w:left w:val="single" w:sz="4" w:space="0" w:color="auto"/>
              <w:bottom w:val="single" w:sz="4" w:space="0" w:color="auto"/>
              <w:right w:val="single" w:sz="4" w:space="0" w:color="auto"/>
            </w:tcBorders>
            <w:shd w:val="clear" w:color="auto" w:fill="auto"/>
          </w:tcPr>
          <w:p w:rsidR="00D00672" w:rsidRPr="00F765B7" w:rsidRDefault="00D00672" w:rsidP="00D00672">
            <w:pPr>
              <w:jc w:val="center"/>
            </w:pPr>
            <w:r w:rsidRPr="00F765B7">
              <w:t> </w:t>
            </w: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pPr>
              <w:jc w:val="center"/>
              <w:rPr>
                <w:b/>
                <w:bCs/>
              </w:rPr>
            </w:pPr>
            <w:r w:rsidRPr="00F765B7">
              <w:rPr>
                <w:b/>
                <w:bCs/>
              </w:rPr>
              <w:t>Основное мероприятие 7.1.</w:t>
            </w:r>
            <w:r w:rsidRPr="00F765B7">
              <w:rPr>
                <w:b/>
              </w:rPr>
              <w:t xml:space="preserve"> Создание условий для реализации творческого, научного, спортивного и духовно-нравственного развития молодежи</w:t>
            </w:r>
            <w:r w:rsidRPr="00F765B7">
              <w:rPr>
                <w:b/>
                <w:bCs/>
              </w:rPr>
              <w:t xml:space="preserve">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r>
      <w:tr w:rsidR="00D00672" w:rsidRPr="00F765B7">
        <w:trPr>
          <w:gridAfter w:val="1"/>
          <w:wAfter w:w="21" w:type="dxa"/>
          <w:trHeight w:val="780"/>
        </w:trPr>
        <w:tc>
          <w:tcPr>
            <w:tcW w:w="0" w:type="auto"/>
            <w:tcBorders>
              <w:top w:val="nil"/>
              <w:left w:val="single" w:sz="4" w:space="0" w:color="auto"/>
              <w:bottom w:val="single" w:sz="4" w:space="0" w:color="auto"/>
              <w:right w:val="single" w:sz="4" w:space="0" w:color="auto"/>
            </w:tcBorders>
            <w:shd w:val="clear" w:color="auto" w:fill="auto"/>
          </w:tcPr>
          <w:p w:rsidR="00D00672" w:rsidRPr="00F765B7" w:rsidRDefault="00D00672" w:rsidP="00D00672">
            <w:pPr>
              <w:jc w:val="center"/>
            </w:pPr>
            <w:r w:rsidRPr="00F765B7">
              <w:t>Р7.1.1</w:t>
            </w: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pPr>
              <w:jc w:val="center"/>
            </w:pPr>
            <w:r w:rsidRPr="00F765B7">
              <w:t xml:space="preserve">Количество мероприятий и проектов, предлагаемых региональными органами и органами местного самоуправления по работе с молодежью в которых примут участие молодые люди го г. Бор,  к 2024 году не менее 9 штук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шт.</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8</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9</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9</w:t>
            </w:r>
          </w:p>
        </w:tc>
      </w:tr>
      <w:tr w:rsidR="00D00672" w:rsidRPr="00F765B7">
        <w:trPr>
          <w:gridAfter w:val="1"/>
          <w:wAfter w:w="21" w:type="dxa"/>
          <w:trHeight w:val="368"/>
        </w:trPr>
        <w:tc>
          <w:tcPr>
            <w:tcW w:w="0" w:type="auto"/>
            <w:tcBorders>
              <w:top w:val="nil"/>
              <w:left w:val="single" w:sz="4" w:space="0" w:color="auto"/>
              <w:bottom w:val="single" w:sz="4" w:space="0" w:color="auto"/>
              <w:right w:val="single" w:sz="4" w:space="0" w:color="auto"/>
            </w:tcBorders>
            <w:shd w:val="clear" w:color="auto" w:fill="auto"/>
          </w:tcPr>
          <w:p w:rsidR="00D00672" w:rsidRPr="00F765B7" w:rsidRDefault="00D00672" w:rsidP="00D00672">
            <w:pPr>
              <w:jc w:val="center"/>
            </w:pP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pPr>
              <w:jc w:val="center"/>
              <w:rPr>
                <w:b/>
                <w:bCs/>
              </w:rPr>
            </w:pPr>
            <w:r w:rsidRPr="00F765B7">
              <w:rPr>
                <w:b/>
                <w:bCs/>
              </w:rPr>
              <w:t>Основное мероприятие 7.2.</w:t>
            </w:r>
            <w:r w:rsidRPr="00F765B7">
              <w:t xml:space="preserve"> </w:t>
            </w:r>
            <w:r w:rsidRPr="00F765B7">
              <w:rPr>
                <w:b/>
              </w:rPr>
              <w:t>Организация занятости молодежи</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 </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p>
        </w:tc>
      </w:tr>
      <w:tr w:rsidR="00D00672" w:rsidRPr="00F765B7">
        <w:trPr>
          <w:gridAfter w:val="1"/>
          <w:wAfter w:w="21" w:type="dxa"/>
          <w:trHeight w:val="697"/>
        </w:trPr>
        <w:tc>
          <w:tcPr>
            <w:tcW w:w="0" w:type="auto"/>
            <w:tcBorders>
              <w:top w:val="nil"/>
              <w:left w:val="single" w:sz="4" w:space="0" w:color="auto"/>
              <w:bottom w:val="single" w:sz="4" w:space="0" w:color="auto"/>
              <w:right w:val="single" w:sz="4" w:space="0" w:color="auto"/>
            </w:tcBorders>
            <w:shd w:val="clear" w:color="auto" w:fill="auto"/>
          </w:tcPr>
          <w:p w:rsidR="00D00672" w:rsidRPr="00F765B7" w:rsidRDefault="00D00672" w:rsidP="00D00672">
            <w:pPr>
              <w:jc w:val="center"/>
            </w:pPr>
            <w:r w:rsidRPr="00F765B7">
              <w:lastRenderedPageBreak/>
              <w:t>Р7.2.1</w:t>
            </w: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r w:rsidRPr="00F765B7">
              <w:t>Число подростков принявших участие в деятельности проекта «Дворовая практика» к 2024 году составит не менее 288 человек</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rPr>
                <w:rFonts w:eastAsia="Times New Roman"/>
              </w:rPr>
            </w:pPr>
            <w:r w:rsidRPr="00F765B7">
              <w:t>280</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283</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286</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288</w:t>
            </w:r>
          </w:p>
        </w:tc>
      </w:tr>
      <w:tr w:rsidR="00D00672" w:rsidRPr="00F765B7">
        <w:trPr>
          <w:gridAfter w:val="1"/>
          <w:wAfter w:w="21" w:type="dxa"/>
          <w:trHeight w:val="327"/>
        </w:trPr>
        <w:tc>
          <w:tcPr>
            <w:tcW w:w="0" w:type="auto"/>
            <w:tcBorders>
              <w:top w:val="nil"/>
              <w:left w:val="single" w:sz="4" w:space="0" w:color="auto"/>
              <w:bottom w:val="single" w:sz="4" w:space="0" w:color="auto"/>
              <w:right w:val="single" w:sz="4" w:space="0" w:color="auto"/>
            </w:tcBorders>
            <w:shd w:val="clear" w:color="auto" w:fill="auto"/>
          </w:tcPr>
          <w:p w:rsidR="00D00672" w:rsidRPr="00F765B7" w:rsidRDefault="00D00672" w:rsidP="00D00672">
            <w:pPr>
              <w:jc w:val="center"/>
            </w:pPr>
            <w:r w:rsidRPr="00F765B7">
              <w:t>Р7.2.3</w:t>
            </w:r>
          </w:p>
        </w:tc>
        <w:tc>
          <w:tcPr>
            <w:tcW w:w="10506" w:type="dxa"/>
            <w:tcBorders>
              <w:top w:val="nil"/>
              <w:left w:val="nil"/>
              <w:bottom w:val="single" w:sz="4" w:space="0" w:color="auto"/>
              <w:right w:val="single" w:sz="4" w:space="0" w:color="auto"/>
            </w:tcBorders>
            <w:shd w:val="clear" w:color="auto" w:fill="auto"/>
          </w:tcPr>
          <w:p w:rsidR="00D00672" w:rsidRPr="00F765B7" w:rsidRDefault="00D00672" w:rsidP="00D00672">
            <w:r w:rsidRPr="00F765B7">
              <w:t>Число несовершеннолетних, обеспеченных временной трудовой занятостью</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чел</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444</w:t>
            </w:r>
          </w:p>
        </w:tc>
        <w:tc>
          <w:tcPr>
            <w:tcW w:w="0" w:type="auto"/>
            <w:tcBorders>
              <w:top w:val="nil"/>
              <w:left w:val="nil"/>
              <w:bottom w:val="single" w:sz="4" w:space="0" w:color="auto"/>
              <w:right w:val="single" w:sz="4" w:space="0" w:color="auto"/>
            </w:tcBorders>
            <w:shd w:val="clear" w:color="000000" w:fill="FFFFFF"/>
          </w:tcPr>
          <w:p w:rsidR="00D00672" w:rsidRPr="00F765B7" w:rsidRDefault="00D00672" w:rsidP="00D00672">
            <w:pPr>
              <w:jc w:val="center"/>
            </w:pPr>
            <w:r w:rsidRPr="00F765B7">
              <w:t>444</w:t>
            </w:r>
          </w:p>
        </w:tc>
      </w:tr>
    </w:tbl>
    <w:p w:rsidR="00AF55A8" w:rsidRDefault="00AF55A8" w:rsidP="00437F6E"/>
    <w:p w:rsidR="00437F6E" w:rsidRDefault="00437F6E" w:rsidP="008D36B5">
      <w:pPr>
        <w:widowControl w:val="0"/>
        <w:numPr>
          <w:ilvl w:val="1"/>
          <w:numId w:val="28"/>
        </w:numPr>
        <w:autoSpaceDE w:val="0"/>
        <w:autoSpaceDN w:val="0"/>
        <w:adjustRightInd w:val="0"/>
        <w:rPr>
          <w:bCs/>
          <w:kern w:val="36"/>
          <w:sz w:val="28"/>
          <w:szCs w:val="28"/>
        </w:rPr>
      </w:pPr>
      <w:r w:rsidRPr="00E21BF3">
        <w:rPr>
          <w:bCs/>
          <w:kern w:val="36"/>
          <w:sz w:val="28"/>
          <w:szCs w:val="28"/>
        </w:rPr>
        <w:t>В п 3.1.1 паспорта подпрограммы 1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jc w:val="center"/>
        <w:rPr>
          <w:b/>
        </w:rPr>
      </w:pPr>
    </w:p>
    <w:tbl>
      <w:tblPr>
        <w:tblW w:w="1630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398"/>
        <w:gridCol w:w="5531"/>
        <w:gridCol w:w="1800"/>
        <w:gridCol w:w="1440"/>
        <w:gridCol w:w="1440"/>
        <w:gridCol w:w="1560"/>
        <w:gridCol w:w="1415"/>
      </w:tblGrid>
      <w:tr w:rsidR="00437F6E" w:rsidRPr="00F765B7">
        <w:trPr>
          <w:trHeight w:val="337"/>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398" w:type="dxa"/>
            <w:vMerge w:val="restart"/>
            <w:tcBorders>
              <w:top w:val="single" w:sz="4" w:space="0" w:color="auto"/>
              <w:left w:val="single" w:sz="4" w:space="0" w:color="auto"/>
              <w:right w:val="single" w:sz="4" w:space="0" w:color="auto"/>
            </w:tcBorders>
          </w:tcPr>
          <w:p w:rsidR="00437F6E" w:rsidRPr="00F765B7" w:rsidRDefault="00437F6E" w:rsidP="00675886">
            <w:pPr>
              <w:jc w:val="center"/>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tc>
        <w:tc>
          <w:tcPr>
            <w:tcW w:w="553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85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470"/>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437F6E" w:rsidRPr="00F765B7" w:rsidRDefault="00437F6E" w:rsidP="00675886">
            <w:pPr>
              <w:jc w:val="center"/>
            </w:pPr>
          </w:p>
        </w:tc>
        <w:tc>
          <w:tcPr>
            <w:tcW w:w="5531" w:type="dxa"/>
            <w:vMerge/>
            <w:tcBorders>
              <w:left w:val="single" w:sz="4" w:space="0" w:color="auto"/>
              <w:bottom w:val="single" w:sz="4" w:space="0" w:color="auto"/>
              <w:right w:val="single" w:sz="4" w:space="0" w:color="auto"/>
            </w:tcBorders>
          </w:tcPr>
          <w:p w:rsidR="00437F6E" w:rsidRPr="00F765B7" w:rsidRDefault="00437F6E" w:rsidP="00675886"/>
        </w:tc>
        <w:tc>
          <w:tcPr>
            <w:tcW w:w="1800" w:type="dxa"/>
            <w:vMerge/>
            <w:tcBorders>
              <w:left w:val="single" w:sz="4" w:space="0" w:color="auto"/>
              <w:bottom w:val="single" w:sz="4" w:space="0" w:color="auto"/>
              <w:right w:val="single" w:sz="4" w:space="0" w:color="auto"/>
            </w:tcBorders>
          </w:tcPr>
          <w:p w:rsidR="00437F6E" w:rsidRPr="00F765B7" w:rsidRDefault="00437F6E" w:rsidP="00675886"/>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15"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AF55A8" w:rsidRPr="00F765B7">
        <w:trPr>
          <w:trHeight w:val="840"/>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rFonts w:eastAsia="Times New Roman"/>
                <w:color w:val="000000"/>
                <w:sz w:val="22"/>
                <w:szCs w:val="22"/>
              </w:rPr>
            </w:pPr>
            <w:r>
              <w:rPr>
                <w:color w:val="000000"/>
                <w:sz w:val="22"/>
                <w:szCs w:val="22"/>
              </w:rPr>
              <w:t>4 096 506,2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961 388,2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1 038 868,1</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1 047 030,6</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1 049 219,3</w:t>
            </w:r>
          </w:p>
        </w:tc>
      </w:tr>
      <w:tr w:rsidR="00AF55A8" w:rsidRPr="00F765B7">
        <w:trPr>
          <w:trHeight w:val="840"/>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1 097 197,4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266 369,6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F55A8" w:rsidRDefault="00AF55A8" w:rsidP="00AF55A8">
            <w:pPr>
              <w:jc w:val="center"/>
              <w:rPr>
                <w:color w:val="000000"/>
                <w:sz w:val="22"/>
                <w:szCs w:val="22"/>
              </w:rPr>
            </w:pPr>
            <w:r>
              <w:rPr>
                <w:color w:val="000000"/>
                <w:sz w:val="22"/>
                <w:szCs w:val="22"/>
              </w:rPr>
              <w:t>268 464,1</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280 087,5</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282 276,2</w:t>
            </w:r>
          </w:p>
        </w:tc>
      </w:tr>
      <w:tr w:rsidR="00AF55A8" w:rsidRPr="00F765B7">
        <w:trPr>
          <w:trHeight w:val="604"/>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2 527 224,2</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591 260,6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645 321,2</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645 321,2</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645 321,2</w:t>
            </w:r>
          </w:p>
        </w:tc>
      </w:tr>
      <w:tr w:rsidR="00AF55A8" w:rsidRPr="00F765B7">
        <w:trPr>
          <w:trHeight w:val="556"/>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r>
      <w:tr w:rsidR="00AF55A8" w:rsidRPr="00F765B7">
        <w:trPr>
          <w:trHeight w:val="840"/>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472 084,6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103 758,0</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125 082,8</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121 621,9</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121 621,9</w:t>
            </w:r>
          </w:p>
        </w:tc>
      </w:tr>
      <w:tr w:rsidR="00AF55A8" w:rsidRPr="00F765B7">
        <w:trPr>
          <w:trHeight w:val="634"/>
        </w:trPr>
        <w:tc>
          <w:tcPr>
            <w:tcW w:w="719" w:type="dxa"/>
            <w:vMerge/>
            <w:tcBorders>
              <w:left w:val="single" w:sz="4" w:space="0" w:color="auto"/>
              <w:bottom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vMerge/>
            <w:tcBorders>
              <w:left w:val="single" w:sz="4" w:space="0" w:color="auto"/>
              <w:bottom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В том числе: 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401 839,0</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92 183,6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104 697,8</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102 478,8</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102 478,8</w:t>
            </w:r>
          </w:p>
        </w:tc>
      </w:tr>
      <w:tr w:rsidR="00AF55A8" w:rsidRPr="00F765B7">
        <w:trPr>
          <w:trHeight w:val="517"/>
        </w:trPr>
        <w:tc>
          <w:tcPr>
            <w:tcW w:w="719" w:type="dxa"/>
            <w:tcBorders>
              <w:top w:val="single" w:sz="4" w:space="0" w:color="auto"/>
              <w:left w:val="single" w:sz="4" w:space="0" w:color="auto"/>
              <w:bottom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398"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pPr>
              <w:jc w:val="center"/>
            </w:pPr>
          </w:p>
        </w:tc>
        <w:tc>
          <w:tcPr>
            <w:tcW w:w="5531"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70 245,6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11 574,4</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20 385,0</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19 143,1</w:t>
            </w:r>
          </w:p>
        </w:tc>
        <w:tc>
          <w:tcPr>
            <w:tcW w:w="1415"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19 143,1</w:t>
            </w:r>
          </w:p>
        </w:tc>
      </w:tr>
    </w:tbl>
    <w:p w:rsidR="00437F6E" w:rsidRDefault="00437F6E" w:rsidP="00437F6E">
      <w:pPr>
        <w:ind w:left="876"/>
        <w:rPr>
          <w:bCs/>
          <w:kern w:val="36"/>
          <w:sz w:val="28"/>
          <w:szCs w:val="28"/>
        </w:rPr>
      </w:pPr>
    </w:p>
    <w:p w:rsidR="00437F6E" w:rsidRPr="00E21BF3" w:rsidRDefault="00437F6E" w:rsidP="00C24AAB">
      <w:pPr>
        <w:numPr>
          <w:ilvl w:val="1"/>
          <w:numId w:val="23"/>
        </w:numPr>
        <w:rPr>
          <w:bCs/>
          <w:kern w:val="36"/>
          <w:sz w:val="28"/>
          <w:szCs w:val="28"/>
        </w:rPr>
      </w:pPr>
      <w:r w:rsidRPr="00E21BF3">
        <w:rPr>
          <w:bCs/>
          <w:kern w:val="36"/>
          <w:sz w:val="28"/>
          <w:szCs w:val="28"/>
        </w:rPr>
        <w:t>В п 3.2.1 паспорта подпрограммы 2  позицию  6</w:t>
      </w:r>
      <w:r w:rsidR="00665BD2">
        <w:rPr>
          <w:bCs/>
          <w:kern w:val="36"/>
          <w:sz w:val="28"/>
          <w:szCs w:val="28"/>
        </w:rPr>
        <w:t xml:space="preserve"> </w:t>
      </w:r>
      <w:r w:rsidRPr="00E21BF3">
        <w:rPr>
          <w:bCs/>
          <w:kern w:val="36"/>
          <w:sz w:val="28"/>
          <w:szCs w:val="28"/>
        </w:rPr>
        <w:t>изложить в новой  редакции:</w:t>
      </w:r>
    </w:p>
    <w:p w:rsidR="00437F6E" w:rsidRPr="00F765B7" w:rsidRDefault="00437F6E" w:rsidP="00437F6E">
      <w:pPr>
        <w:spacing w:before="100" w:beforeAutospacing="1" w:line="360" w:lineRule="auto"/>
      </w:pPr>
    </w:p>
    <w:tbl>
      <w:tblPr>
        <w:tblW w:w="16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266"/>
        <w:gridCol w:w="1800"/>
        <w:gridCol w:w="1560"/>
        <w:gridCol w:w="1560"/>
        <w:gridCol w:w="1440"/>
        <w:gridCol w:w="1444"/>
      </w:tblGrid>
      <w:tr w:rsidR="00437F6E" w:rsidRPr="00F765B7">
        <w:trPr>
          <w:trHeight w:val="84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r w:rsidRPr="00F765B7">
              <w:t xml:space="preserve">Объемы финансирования Подпрограммы в </w:t>
            </w:r>
            <w:r w:rsidRPr="00F765B7">
              <w:lastRenderedPageBreak/>
              <w:t>разрезе источников и сроков реализации </w:t>
            </w:r>
          </w:p>
        </w:tc>
        <w:tc>
          <w:tcPr>
            <w:tcW w:w="5266"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spacing w:val="-5"/>
              </w:rPr>
              <w:lastRenderedPageBreak/>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тыс.руб</w:t>
            </w:r>
          </w:p>
        </w:tc>
        <w:tc>
          <w:tcPr>
            <w:tcW w:w="600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26"/>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37F6E" w:rsidRPr="00F765B7" w:rsidRDefault="00437F6E" w:rsidP="00675886">
            <w:pPr>
              <w:jc w:val="center"/>
            </w:pPr>
          </w:p>
        </w:tc>
        <w:tc>
          <w:tcPr>
            <w:tcW w:w="5266"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jc w:val="center"/>
            </w:pP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5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4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AF55A8" w:rsidRPr="00F765B7">
        <w:trPr>
          <w:trHeight w:val="546"/>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rFonts w:eastAsia="Times New Roman"/>
                <w:color w:val="000000"/>
                <w:sz w:val="22"/>
                <w:szCs w:val="22"/>
              </w:rPr>
            </w:pPr>
            <w:r>
              <w:rPr>
                <w:color w:val="000000"/>
                <w:sz w:val="22"/>
                <w:szCs w:val="22"/>
              </w:rPr>
              <w:t>4 760 967,3</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1 114 242,6</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1 269 646,7</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1 186 148,3</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1 190 929,7</w:t>
            </w:r>
          </w:p>
        </w:tc>
      </w:tr>
      <w:tr w:rsidR="00AF55A8" w:rsidRPr="00F765B7">
        <w:trPr>
          <w:trHeight w:val="840"/>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981 742,5</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258 752,7</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285 947,6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217 607,5</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219 434,7</w:t>
            </w:r>
          </w:p>
        </w:tc>
      </w:tr>
      <w:tr w:rsidR="00AF55A8" w:rsidRPr="00F765B7">
        <w:trPr>
          <w:trHeight w:val="678"/>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3 349 036,6</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757 356,5</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869 468,6</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860 672,0</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861 539,5</w:t>
            </w:r>
          </w:p>
        </w:tc>
      </w:tr>
      <w:tr w:rsidR="00AF55A8" w:rsidRPr="00F765B7">
        <w:trPr>
          <w:trHeight w:val="688"/>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380 402,9</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88 265,9</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100 007,3</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95 021,5</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97 108,2</w:t>
            </w:r>
          </w:p>
        </w:tc>
      </w:tr>
      <w:tr w:rsidR="00AF55A8" w:rsidRPr="00F765B7">
        <w:trPr>
          <w:trHeight w:val="840"/>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49 785,3</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9 867,5</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14 223,2</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12 847,3</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12 847,3</w:t>
            </w:r>
          </w:p>
        </w:tc>
      </w:tr>
      <w:tr w:rsidR="00AF55A8" w:rsidRPr="00F765B7">
        <w:trPr>
          <w:trHeight w:val="517"/>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1 588,5</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385,3</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403,2</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400,0</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400,0</w:t>
            </w:r>
          </w:p>
        </w:tc>
      </w:tr>
      <w:tr w:rsidR="00AF55A8" w:rsidRPr="00F765B7">
        <w:trPr>
          <w:trHeight w:val="510"/>
        </w:trPr>
        <w:tc>
          <w:tcPr>
            <w:tcW w:w="720"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AF55A8" w:rsidRPr="00F765B7" w:rsidRDefault="00AF55A8" w:rsidP="00AF55A8">
            <w:pPr>
              <w:jc w:val="center"/>
            </w:pPr>
          </w:p>
        </w:tc>
        <w:tc>
          <w:tcPr>
            <w:tcW w:w="5266"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180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48 196,8</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9 482,2</w:t>
            </w:r>
          </w:p>
        </w:tc>
        <w:tc>
          <w:tcPr>
            <w:tcW w:w="15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13 820,0</w:t>
            </w:r>
          </w:p>
        </w:tc>
        <w:tc>
          <w:tcPr>
            <w:tcW w:w="144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12 447,3</w:t>
            </w:r>
          </w:p>
        </w:tc>
        <w:tc>
          <w:tcPr>
            <w:tcW w:w="144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12 447,3</w:t>
            </w:r>
          </w:p>
        </w:tc>
      </w:tr>
      <w:tr w:rsidR="00D00672" w:rsidRPr="00F765B7">
        <w:trPr>
          <w:trHeight w:val="510"/>
        </w:trPr>
        <w:tc>
          <w:tcPr>
            <w:tcW w:w="720" w:type="dxa"/>
            <w:tcBorders>
              <w:left w:val="single" w:sz="4" w:space="0" w:color="auto"/>
              <w:bottom w:val="single" w:sz="4" w:space="0" w:color="auto"/>
              <w:right w:val="single" w:sz="4" w:space="0" w:color="auto"/>
            </w:tcBorders>
          </w:tcPr>
          <w:p w:rsidR="00D00672" w:rsidRPr="00F765B7" w:rsidRDefault="00D00672" w:rsidP="00D00672">
            <w:pPr>
              <w:widowControl w:val="0"/>
              <w:autoSpaceDE w:val="0"/>
              <w:autoSpaceDN w:val="0"/>
              <w:adjustRightInd w:val="0"/>
              <w:jc w:val="both"/>
              <w:rPr>
                <w:lang w:eastAsia="en-US"/>
              </w:rPr>
            </w:pPr>
          </w:p>
        </w:tc>
        <w:tc>
          <w:tcPr>
            <w:tcW w:w="2520" w:type="dxa"/>
            <w:tcBorders>
              <w:left w:val="single" w:sz="4" w:space="0" w:color="auto"/>
              <w:bottom w:val="single" w:sz="4" w:space="0" w:color="auto"/>
              <w:right w:val="single" w:sz="4" w:space="0" w:color="auto"/>
            </w:tcBorders>
          </w:tcPr>
          <w:p w:rsidR="00D00672" w:rsidRPr="00F765B7" w:rsidRDefault="00D00672" w:rsidP="00D00672">
            <w:pPr>
              <w:widowControl w:val="0"/>
              <w:autoSpaceDE w:val="0"/>
              <w:autoSpaceDN w:val="0"/>
              <w:adjustRightInd w:val="0"/>
              <w:rPr>
                <w:lang w:eastAsia="en-US"/>
              </w:rPr>
            </w:pPr>
            <w:r w:rsidRPr="00F765B7">
              <w:rPr>
                <w:lang w:eastAsia="en-US"/>
              </w:rPr>
              <w:t xml:space="preserve">Индикаторы достижения цели и показатели непосредственных результатов  </w:t>
            </w:r>
          </w:p>
          <w:p w:rsidR="00D00672" w:rsidRPr="00F765B7" w:rsidRDefault="00D00672" w:rsidP="00D00672">
            <w:pPr>
              <w:widowControl w:val="0"/>
              <w:autoSpaceDE w:val="0"/>
              <w:autoSpaceDN w:val="0"/>
              <w:adjustRightInd w:val="0"/>
              <w:jc w:val="both"/>
              <w:rPr>
                <w:lang w:eastAsia="en-US"/>
              </w:rPr>
            </w:pPr>
          </w:p>
        </w:tc>
        <w:tc>
          <w:tcPr>
            <w:tcW w:w="13070" w:type="dxa"/>
            <w:gridSpan w:val="6"/>
            <w:tcBorders>
              <w:top w:val="single" w:sz="4" w:space="0" w:color="auto"/>
              <w:left w:val="single" w:sz="4" w:space="0" w:color="auto"/>
              <w:bottom w:val="single" w:sz="4" w:space="0" w:color="auto"/>
              <w:right w:val="single" w:sz="4" w:space="0" w:color="auto"/>
            </w:tcBorders>
          </w:tcPr>
          <w:p w:rsidR="00D00672" w:rsidRPr="00F765B7" w:rsidRDefault="00D00672" w:rsidP="00D00672">
            <w:pPr>
              <w:rPr>
                <w:b/>
              </w:rPr>
            </w:pPr>
            <w:r w:rsidRPr="00F765B7">
              <w:rPr>
                <w:b/>
                <w:lang w:eastAsia="en-US"/>
              </w:rPr>
              <w:t>Индикаторы цели</w:t>
            </w:r>
            <w:r w:rsidRPr="00F765B7">
              <w:rPr>
                <w:b/>
              </w:rPr>
              <w:t xml:space="preserve"> </w:t>
            </w:r>
          </w:p>
          <w:p w:rsidR="00D00672" w:rsidRPr="00F765B7" w:rsidRDefault="00D00672" w:rsidP="00D00672">
            <w:pPr>
              <w:rPr>
                <w:lang w:eastAsia="en-US"/>
              </w:rPr>
            </w:pPr>
            <w:r w:rsidRPr="00F765B7">
              <w:t>1.Охват детей, не имеющих медицинских противопоказаний, получающих качественное и общедоступное начальн</w:t>
            </w:r>
            <w:r>
              <w:t>ое и основное общее образование – 100%.</w:t>
            </w:r>
          </w:p>
          <w:p w:rsidR="00D00672" w:rsidRPr="00F765B7" w:rsidRDefault="00D00672" w:rsidP="00D00672">
            <w:pPr>
              <w:rPr>
                <w:b/>
                <w:lang w:eastAsia="en-US"/>
              </w:rPr>
            </w:pPr>
            <w:r w:rsidRPr="00F765B7">
              <w:rPr>
                <w:b/>
                <w:lang w:eastAsia="en-US"/>
              </w:rPr>
              <w:t>Показатели непосредственных результатов</w:t>
            </w:r>
          </w:p>
          <w:p w:rsidR="00D00672" w:rsidRPr="00F765B7" w:rsidRDefault="00D00672" w:rsidP="00D00672">
            <w:pPr>
              <w:numPr>
                <w:ilvl w:val="0"/>
                <w:numId w:val="12"/>
              </w:numPr>
            </w:pPr>
            <w:r w:rsidRPr="00F765B7">
              <w:t xml:space="preserve">Обеспечение выполнения освоения субсидии, выделяемой общеобразовательным  муниципальным учреждениям на финансовое обеспечение выполнения муниципального задания по оказанию муниципальных услуг 100 %. </w:t>
            </w:r>
          </w:p>
          <w:p w:rsidR="00D00672" w:rsidRDefault="00D00672" w:rsidP="00D00672">
            <w:pPr>
              <w:numPr>
                <w:ilvl w:val="0"/>
                <w:numId w:val="12"/>
              </w:numPr>
            </w:pPr>
            <w:r w:rsidRPr="00F765B7">
              <w:t xml:space="preserve">Отношение средней заработной платы педагогических работников сфере образования  к средней заработной плате в экономике региона сохранится на уровне 100%; </w:t>
            </w:r>
          </w:p>
          <w:p w:rsidR="00D00672" w:rsidRPr="00F765B7" w:rsidRDefault="00D00672" w:rsidP="00D00672">
            <w:pPr>
              <w:numPr>
                <w:ilvl w:val="0"/>
                <w:numId w:val="12"/>
              </w:numPr>
            </w:pPr>
            <w:r w:rsidRPr="00466C4D">
              <w:rPr>
                <w:color w:val="000000"/>
              </w:rPr>
              <w:t>Доля детей 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 инвалидов школьного возраста до 98 %</w:t>
            </w:r>
            <w:r>
              <w:rPr>
                <w:color w:val="000000"/>
              </w:rPr>
              <w:t>;</w:t>
            </w:r>
          </w:p>
          <w:p w:rsidR="00D00672" w:rsidRDefault="00D00672" w:rsidP="00D00672">
            <w:pPr>
              <w:numPr>
                <w:ilvl w:val="0"/>
                <w:numId w:val="12"/>
              </w:numPr>
            </w:pPr>
            <w:r w:rsidRPr="00F765B7">
              <w:t xml:space="preserve">Количество общеобразовательных учреждений,  </w:t>
            </w:r>
            <w:r>
              <w:t>внедривших</w:t>
            </w:r>
            <w:r w:rsidRPr="00F765B7">
              <w:t xml:space="preserve"> центры образования</w:t>
            </w:r>
            <w:r>
              <w:t xml:space="preserve"> – 5 ед.;</w:t>
            </w:r>
            <w:r w:rsidRPr="00F765B7">
              <w:t xml:space="preserve"> </w:t>
            </w:r>
          </w:p>
          <w:p w:rsidR="00D00672" w:rsidRPr="00DA071A" w:rsidRDefault="00DA071A" w:rsidP="00DA071A">
            <w:pPr>
              <w:numPr>
                <w:ilvl w:val="0"/>
                <w:numId w:val="12"/>
              </w:numPr>
              <w:rPr>
                <w:color w:val="000000"/>
                <w:sz w:val="22"/>
                <w:szCs w:val="22"/>
              </w:rPr>
            </w:pPr>
            <w:r w:rsidRPr="00F765B7">
              <w:t xml:space="preserve">Количество </w:t>
            </w:r>
            <w:r w:rsidRPr="00983C5F">
              <w:t>общеобразовательных</w:t>
            </w:r>
            <w:r>
              <w:t xml:space="preserve"> учреждений,</w:t>
            </w:r>
            <w:r w:rsidRPr="00F765B7">
              <w:t xml:space="preserve"> внедряющих инновационные образовательные программы</w:t>
            </w:r>
            <w:r>
              <w:t xml:space="preserve"> – 1 ед.</w:t>
            </w:r>
          </w:p>
          <w:p w:rsidR="00DA071A" w:rsidRPr="00DA071A" w:rsidRDefault="00DA071A" w:rsidP="00DA071A">
            <w:pPr>
              <w:numPr>
                <w:ilvl w:val="0"/>
                <w:numId w:val="12"/>
              </w:numPr>
              <w:rPr>
                <w:color w:val="000000"/>
                <w:sz w:val="22"/>
                <w:szCs w:val="22"/>
              </w:rPr>
            </w:pPr>
            <w:r w:rsidRPr="00983C5F">
              <w:t>Количество общеобразовательных учреждений.  внедряющих инновационные образовательные программы</w:t>
            </w:r>
            <w:r>
              <w:t xml:space="preserve"> </w:t>
            </w:r>
            <w:r w:rsidRPr="00DA071A">
              <w:t>за счет средств областного бюджета, полученных в виде грантов Губернатора Нижегородской области</w:t>
            </w:r>
            <w:r w:rsidRPr="00983C5F">
              <w:t xml:space="preserve"> </w:t>
            </w:r>
            <w:r>
              <w:t>– 1 ед.</w:t>
            </w:r>
          </w:p>
          <w:p w:rsidR="00DA071A" w:rsidRDefault="00DA071A" w:rsidP="00DA071A">
            <w:pPr>
              <w:numPr>
                <w:ilvl w:val="0"/>
                <w:numId w:val="12"/>
              </w:numPr>
              <w:rPr>
                <w:color w:val="000000"/>
                <w:sz w:val="22"/>
                <w:szCs w:val="22"/>
              </w:rPr>
            </w:pPr>
            <w:r w:rsidRPr="00983C5F">
              <w:t>Количество общеобразовательных учреждений</w:t>
            </w:r>
            <w:r>
              <w:t>,</w:t>
            </w:r>
            <w:r w:rsidRPr="00983C5F">
              <w:t xml:space="preserve"> </w:t>
            </w:r>
            <w:r>
              <w:t>оснащенных</w:t>
            </w:r>
            <w:r w:rsidR="00C24AAB">
              <w:t xml:space="preserve"> в 2022 году</w:t>
            </w:r>
            <w:r>
              <w:t xml:space="preserve"> </w:t>
            </w:r>
            <w:r w:rsidRPr="00D00672">
              <w:t>государственными символами Российской Федерации</w:t>
            </w:r>
            <w:r w:rsidRPr="00983C5F">
              <w:t xml:space="preserve"> </w:t>
            </w:r>
            <w:r>
              <w:t>– 33 ед.</w:t>
            </w:r>
          </w:p>
        </w:tc>
      </w:tr>
    </w:tbl>
    <w:p w:rsidR="00437F6E" w:rsidRDefault="00437F6E" w:rsidP="00437F6E">
      <w:pPr>
        <w:spacing w:line="360" w:lineRule="auto"/>
        <w:ind w:left="1068"/>
        <w:jc w:val="center"/>
        <w:rPr>
          <w:b/>
        </w:rPr>
      </w:pPr>
    </w:p>
    <w:p w:rsidR="00437F6E" w:rsidRDefault="00437F6E" w:rsidP="00C24AAB">
      <w:pPr>
        <w:numPr>
          <w:ilvl w:val="1"/>
          <w:numId w:val="23"/>
        </w:numPr>
        <w:spacing w:line="360" w:lineRule="auto"/>
        <w:rPr>
          <w:b/>
        </w:rPr>
      </w:pPr>
      <w:r w:rsidRPr="00E21BF3">
        <w:rPr>
          <w:bCs/>
          <w:kern w:val="36"/>
          <w:sz w:val="28"/>
          <w:szCs w:val="28"/>
        </w:rPr>
        <w:lastRenderedPageBreak/>
        <w:t>В п 3.3.1 паспорта подпрограммы 3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spacing w:line="360" w:lineRule="auto"/>
        <w:ind w:left="1068"/>
        <w:jc w:val="center"/>
        <w:rPr>
          <w:b/>
        </w:rPr>
      </w:pPr>
    </w:p>
    <w:tbl>
      <w:tblPr>
        <w:tblW w:w="1612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6400"/>
        <w:gridCol w:w="1474"/>
        <w:gridCol w:w="1260"/>
        <w:gridCol w:w="1260"/>
        <w:gridCol w:w="1260"/>
        <w:gridCol w:w="1234"/>
      </w:tblGrid>
      <w:tr w:rsidR="00437F6E" w:rsidRPr="00F765B7">
        <w:trPr>
          <w:trHeight w:val="611"/>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64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014"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pPr>
          </w:p>
        </w:tc>
        <w:tc>
          <w:tcPr>
            <w:tcW w:w="64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t>202</w:t>
            </w:r>
            <w:r w:rsidRPr="00F765B7">
              <w:t>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3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AF55A8" w:rsidRPr="00F765B7">
        <w:trPr>
          <w:trHeight w:val="529"/>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rFonts w:eastAsia="Times New Roman"/>
                <w:color w:val="000000"/>
                <w:sz w:val="22"/>
                <w:szCs w:val="22"/>
              </w:rPr>
            </w:pPr>
            <w:r>
              <w:rPr>
                <w:color w:val="000000"/>
                <w:sz w:val="22"/>
                <w:szCs w:val="22"/>
              </w:rPr>
              <w:t>712 760,3</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164 753,7</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193 258,5</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176 803,0</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177 945,1</w:t>
            </w:r>
          </w:p>
        </w:tc>
      </w:tr>
      <w:tr w:rsidR="00AF55A8" w:rsidRPr="00F765B7">
        <w:trPr>
          <w:trHeight w:val="1036"/>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599 886,5</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140 449,9</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157 939,1</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150 177,7</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151 319,8</w:t>
            </w:r>
          </w:p>
        </w:tc>
      </w:tr>
      <w:tr w:rsidR="00AF55A8" w:rsidRPr="00F765B7">
        <w:trPr>
          <w:trHeight w:val="840"/>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11 593,8</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1 810,2</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3 261,2</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3 261,2</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3 261,2</w:t>
            </w:r>
          </w:p>
        </w:tc>
      </w:tr>
      <w:tr w:rsidR="00AF55A8" w:rsidRPr="00F765B7">
        <w:trPr>
          <w:trHeight w:val="840"/>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0,0</w:t>
            </w:r>
          </w:p>
        </w:tc>
      </w:tr>
      <w:tr w:rsidR="00AF55A8" w:rsidRPr="00F765B7">
        <w:trPr>
          <w:trHeight w:val="544"/>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vAlign w:val="center"/>
          </w:tcPr>
          <w:p w:rsidR="00AF55A8" w:rsidRPr="00F765B7" w:rsidRDefault="00AF55A8" w:rsidP="00AF55A8">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101 280,0</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22 493,6</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32 058,2</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23 364,1</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23 364,1</w:t>
            </w:r>
          </w:p>
        </w:tc>
      </w:tr>
      <w:tr w:rsidR="00AF55A8" w:rsidRPr="00F765B7">
        <w:trPr>
          <w:trHeight w:val="544"/>
        </w:trPr>
        <w:tc>
          <w:tcPr>
            <w:tcW w:w="719" w:type="dxa"/>
            <w:vMerge/>
            <w:tcBorders>
              <w:left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родительской платы за присмотр и уход</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29 775,3</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2 967,4</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8 949,7</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8 929,1</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8 929,1</w:t>
            </w:r>
          </w:p>
        </w:tc>
      </w:tr>
      <w:tr w:rsidR="00AF55A8" w:rsidRPr="00F765B7">
        <w:trPr>
          <w:trHeight w:val="544"/>
        </w:trPr>
        <w:tc>
          <w:tcPr>
            <w:tcW w:w="719" w:type="dxa"/>
            <w:vMerge/>
            <w:tcBorders>
              <w:left w:val="single" w:sz="4" w:space="0" w:color="auto"/>
              <w:bottom w:val="single" w:sz="4" w:space="0" w:color="auto"/>
              <w:right w:val="single" w:sz="4" w:space="0" w:color="auto"/>
            </w:tcBorders>
          </w:tcPr>
          <w:p w:rsidR="00AF55A8" w:rsidRPr="00F765B7" w:rsidRDefault="00AF55A8" w:rsidP="00AF55A8">
            <w:pPr>
              <w:widowControl w:val="0"/>
              <w:autoSpaceDE w:val="0"/>
              <w:autoSpaceDN w:val="0"/>
              <w:adjustRightInd w:val="0"/>
              <w:jc w:val="both"/>
              <w:rPr>
                <w:lang w:eastAsia="en-US"/>
              </w:rPr>
            </w:pPr>
          </w:p>
        </w:tc>
        <w:tc>
          <w:tcPr>
            <w:tcW w:w="2521" w:type="dxa"/>
            <w:vMerge/>
            <w:tcBorders>
              <w:left w:val="single" w:sz="4" w:space="0" w:color="auto"/>
              <w:bottom w:val="single" w:sz="4" w:space="0" w:color="auto"/>
              <w:right w:val="single" w:sz="4" w:space="0" w:color="auto"/>
            </w:tcBorders>
            <w:vAlign w:val="center"/>
          </w:tcPr>
          <w:p w:rsidR="00AF55A8" w:rsidRPr="00F765B7" w:rsidRDefault="00AF55A8" w:rsidP="00AF55A8">
            <w:pPr>
              <w:jc w:val="center"/>
            </w:pPr>
          </w:p>
        </w:tc>
        <w:tc>
          <w:tcPr>
            <w:tcW w:w="6400" w:type="dxa"/>
            <w:tcBorders>
              <w:top w:val="single" w:sz="4" w:space="0" w:color="auto"/>
              <w:left w:val="single" w:sz="4" w:space="0" w:color="auto"/>
              <w:bottom w:val="single" w:sz="4" w:space="0" w:color="auto"/>
              <w:right w:val="single" w:sz="4" w:space="0" w:color="auto"/>
            </w:tcBorders>
          </w:tcPr>
          <w:p w:rsidR="00AF55A8" w:rsidRPr="00F765B7" w:rsidRDefault="00AF55A8" w:rsidP="00AF55A8">
            <w:r w:rsidRPr="00F765B7">
              <w:t>Средства от иной, приносящей доход деятельности</w:t>
            </w:r>
          </w:p>
        </w:tc>
        <w:tc>
          <w:tcPr>
            <w:tcW w:w="147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71 504,7</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19 526,2</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23 108,5</w:t>
            </w:r>
          </w:p>
        </w:tc>
        <w:tc>
          <w:tcPr>
            <w:tcW w:w="1260"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14 435,0</w:t>
            </w:r>
          </w:p>
        </w:tc>
        <w:tc>
          <w:tcPr>
            <w:tcW w:w="1234" w:type="dxa"/>
            <w:tcBorders>
              <w:top w:val="single" w:sz="4" w:space="0" w:color="auto"/>
              <w:left w:val="single" w:sz="4" w:space="0" w:color="auto"/>
              <w:bottom w:val="single" w:sz="4" w:space="0" w:color="auto"/>
              <w:right w:val="single" w:sz="4" w:space="0" w:color="auto"/>
            </w:tcBorders>
            <w:vAlign w:val="center"/>
          </w:tcPr>
          <w:p w:rsidR="00AF55A8" w:rsidRDefault="00AF55A8" w:rsidP="00AF55A8">
            <w:pPr>
              <w:jc w:val="center"/>
              <w:rPr>
                <w:color w:val="000000"/>
                <w:sz w:val="22"/>
                <w:szCs w:val="22"/>
              </w:rPr>
            </w:pPr>
            <w:r>
              <w:rPr>
                <w:color w:val="000000"/>
                <w:sz w:val="22"/>
                <w:szCs w:val="22"/>
              </w:rPr>
              <w:t>14 435,0</w:t>
            </w:r>
          </w:p>
        </w:tc>
      </w:tr>
    </w:tbl>
    <w:p w:rsidR="00437F6E" w:rsidRDefault="00437F6E" w:rsidP="00437F6E">
      <w:pPr>
        <w:spacing w:line="360" w:lineRule="auto"/>
        <w:ind w:left="1068"/>
        <w:jc w:val="center"/>
        <w:rPr>
          <w:b/>
        </w:rPr>
      </w:pPr>
    </w:p>
    <w:p w:rsidR="00437F6E" w:rsidRPr="00F765B7" w:rsidRDefault="00437F6E" w:rsidP="00C24AAB">
      <w:pPr>
        <w:numPr>
          <w:ilvl w:val="1"/>
          <w:numId w:val="23"/>
        </w:numPr>
        <w:spacing w:line="360" w:lineRule="auto"/>
        <w:rPr>
          <w:b/>
        </w:rPr>
      </w:pPr>
      <w:r w:rsidRPr="00E21BF3">
        <w:rPr>
          <w:bCs/>
          <w:kern w:val="36"/>
          <w:sz w:val="28"/>
          <w:szCs w:val="28"/>
        </w:rPr>
        <w:t xml:space="preserve">В п 3.4.1 паспорта подпрограммы 4  позицию  6 </w:t>
      </w:r>
      <w:r>
        <w:rPr>
          <w:bCs/>
          <w:kern w:val="36"/>
          <w:sz w:val="28"/>
          <w:szCs w:val="28"/>
        </w:rPr>
        <w:t xml:space="preserve">  </w:t>
      </w:r>
      <w:r w:rsidRPr="00E21BF3">
        <w:rPr>
          <w:bCs/>
          <w:kern w:val="36"/>
          <w:sz w:val="28"/>
          <w:szCs w:val="28"/>
        </w:rPr>
        <w:t xml:space="preserve"> изложить в новой  редакции:</w:t>
      </w:r>
    </w:p>
    <w:tbl>
      <w:tblPr>
        <w:tblW w:w="160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20"/>
        <w:gridCol w:w="5124"/>
        <w:gridCol w:w="1771"/>
        <w:gridCol w:w="1440"/>
        <w:gridCol w:w="1314"/>
        <w:gridCol w:w="1344"/>
        <w:gridCol w:w="1851"/>
      </w:tblGrid>
      <w:tr w:rsidR="00437F6E" w:rsidRPr="00F765B7">
        <w:trPr>
          <w:trHeight w:val="690"/>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pPr>
            <w:r w:rsidRPr="00F765B7">
              <w:t>Объемы финансирования Подпрограммы в разрезе источников и сроков реализации</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t> </w:t>
            </w:r>
          </w:p>
          <w:p w:rsidR="00437F6E" w:rsidRPr="00F765B7" w:rsidRDefault="00437F6E" w:rsidP="00675886">
            <w:pPr>
              <w:jc w:val="center"/>
            </w:pPr>
            <w:r w:rsidRPr="00F765B7">
              <w:lastRenderedPageBreak/>
              <w:t> </w:t>
            </w:r>
          </w:p>
        </w:tc>
        <w:tc>
          <w:tcPr>
            <w:tcW w:w="512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lastRenderedPageBreak/>
              <w:t>Источники финансирования подпрограммы</w:t>
            </w:r>
          </w:p>
          <w:p w:rsidR="00437F6E" w:rsidRPr="00F765B7" w:rsidRDefault="00437F6E" w:rsidP="00675886">
            <w:pPr>
              <w:tabs>
                <w:tab w:val="left" w:pos="367"/>
              </w:tabs>
              <w:jc w:val="center"/>
              <w:rPr>
                <w:bCs/>
                <w:spacing w:val="-5"/>
              </w:rPr>
            </w:pPr>
          </w:p>
        </w:tc>
        <w:tc>
          <w:tcPr>
            <w:tcW w:w="1771"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949"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290"/>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tcPr>
          <w:p w:rsidR="00437F6E" w:rsidRPr="00F765B7" w:rsidRDefault="00437F6E" w:rsidP="00675886">
            <w:pPr>
              <w:jc w:val="center"/>
              <w:rPr>
                <w:b/>
              </w:rPr>
            </w:pPr>
          </w:p>
        </w:tc>
        <w:tc>
          <w:tcPr>
            <w:tcW w:w="512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771"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44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31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344"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851"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36"/>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4 724,0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2 194,3</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1 888,7</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319,3</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321,7</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0"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124"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77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1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4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851"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Pr="00C62164" w:rsidRDefault="00437F6E" w:rsidP="00437F6E">
      <w:pPr>
        <w:spacing w:line="360" w:lineRule="auto"/>
        <w:ind w:left="1146"/>
        <w:rPr>
          <w:noProof/>
        </w:rPr>
      </w:pPr>
    </w:p>
    <w:p w:rsidR="00437F6E" w:rsidRPr="00AB44FB" w:rsidRDefault="00437F6E" w:rsidP="00C24AAB">
      <w:pPr>
        <w:numPr>
          <w:ilvl w:val="1"/>
          <w:numId w:val="23"/>
        </w:numPr>
        <w:spacing w:line="360" w:lineRule="auto"/>
        <w:rPr>
          <w:noProof/>
        </w:rPr>
      </w:pPr>
      <w:r w:rsidRPr="00E21BF3">
        <w:rPr>
          <w:bCs/>
          <w:kern w:val="36"/>
          <w:sz w:val="28"/>
          <w:szCs w:val="28"/>
        </w:rPr>
        <w:t>В п 3.5.1 паспорта подпрограммы 5  позицию  6</w:t>
      </w:r>
      <w:r>
        <w:rPr>
          <w:bCs/>
          <w:kern w:val="36"/>
          <w:sz w:val="28"/>
          <w:szCs w:val="28"/>
        </w:rPr>
        <w:t xml:space="preserve">  </w:t>
      </w:r>
      <w:r w:rsidRPr="00E21BF3">
        <w:rPr>
          <w:bCs/>
          <w:kern w:val="36"/>
          <w:sz w:val="28"/>
          <w:szCs w:val="28"/>
        </w:rPr>
        <w:t xml:space="preserve">  изложить в новой  редакции:</w:t>
      </w:r>
    </w:p>
    <w:tbl>
      <w:tblPr>
        <w:tblW w:w="15269" w:type="dxa"/>
        <w:jc w:val="center"/>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
        <w:gridCol w:w="706"/>
        <w:gridCol w:w="13"/>
        <w:gridCol w:w="2506"/>
        <w:gridCol w:w="13"/>
        <w:gridCol w:w="4732"/>
        <w:gridCol w:w="14"/>
        <w:gridCol w:w="1583"/>
        <w:gridCol w:w="18"/>
        <w:gridCol w:w="1440"/>
        <w:gridCol w:w="1440"/>
        <w:gridCol w:w="1440"/>
        <w:gridCol w:w="1335"/>
        <w:gridCol w:w="18"/>
      </w:tblGrid>
      <w:tr w:rsidR="00437F6E" w:rsidRPr="00F765B7">
        <w:trPr>
          <w:gridAfter w:val="1"/>
          <w:wAfter w:w="18" w:type="dxa"/>
          <w:trHeight w:val="840"/>
          <w:jc w:val="center"/>
        </w:trPr>
        <w:tc>
          <w:tcPr>
            <w:tcW w:w="717" w:type="dxa"/>
            <w:gridSpan w:val="2"/>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gridSpan w:val="2"/>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4745"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spacing w:val="-5"/>
              </w:rPr>
              <w:t>Источники финансирования подпрограммы</w:t>
            </w:r>
          </w:p>
        </w:tc>
        <w:tc>
          <w:tcPr>
            <w:tcW w:w="1597" w:type="dxa"/>
            <w:gridSpan w:val="2"/>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 тыс. руб.</w:t>
            </w:r>
          </w:p>
        </w:tc>
        <w:tc>
          <w:tcPr>
            <w:tcW w:w="5673" w:type="dxa"/>
            <w:gridSpan w:val="5"/>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программ, тыс. руб.</w:t>
            </w:r>
          </w:p>
        </w:tc>
      </w:tr>
      <w:tr w:rsidR="00437F6E" w:rsidRPr="00F765B7">
        <w:trPr>
          <w:gridBefore w:val="1"/>
          <w:wBefore w:w="11" w:type="dxa"/>
          <w:trHeight w:val="445"/>
          <w:jc w:val="center"/>
        </w:trPr>
        <w:tc>
          <w:tcPr>
            <w:tcW w:w="719" w:type="dxa"/>
            <w:gridSpan w:val="2"/>
            <w:vMerge w:val="restart"/>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gridSpan w:val="2"/>
            <w:vMerge w:val="restart"/>
            <w:tcBorders>
              <w:left w:val="single" w:sz="4" w:space="0" w:color="auto"/>
              <w:right w:val="single" w:sz="4" w:space="0" w:color="auto"/>
            </w:tcBorders>
            <w:vAlign w:val="center"/>
          </w:tcPr>
          <w:p w:rsidR="00437F6E" w:rsidRPr="00F765B7" w:rsidRDefault="00437F6E" w:rsidP="00675886">
            <w:pPr>
              <w:jc w:val="center"/>
            </w:pPr>
          </w:p>
        </w:tc>
        <w:tc>
          <w:tcPr>
            <w:tcW w:w="4746" w:type="dxa"/>
            <w:gridSpan w:val="2"/>
            <w:tcBorders>
              <w:left w:val="single" w:sz="4" w:space="0" w:color="auto"/>
              <w:bottom w:val="single" w:sz="4" w:space="0" w:color="auto"/>
              <w:right w:val="single" w:sz="4" w:space="0" w:color="auto"/>
            </w:tcBorders>
          </w:tcPr>
          <w:p w:rsidR="00437F6E" w:rsidRPr="00F765B7" w:rsidRDefault="00437F6E" w:rsidP="00675886"/>
        </w:tc>
        <w:tc>
          <w:tcPr>
            <w:tcW w:w="1601" w:type="dxa"/>
            <w:gridSpan w:val="2"/>
            <w:tcBorders>
              <w:left w:val="single" w:sz="4" w:space="0" w:color="auto"/>
              <w:bottom w:val="single" w:sz="4" w:space="0" w:color="auto"/>
              <w:right w:val="single" w:sz="4" w:space="0" w:color="auto"/>
            </w:tcBorders>
            <w:vAlign w:val="center"/>
          </w:tcPr>
          <w:p w:rsidR="00437F6E" w:rsidRPr="00F765B7" w:rsidRDefault="00437F6E" w:rsidP="00675886">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762F9" w:rsidRPr="00202B7B">
        <w:trPr>
          <w:gridBefore w:val="1"/>
          <w:wBefore w:w="11" w:type="dxa"/>
          <w:trHeight w:val="522"/>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207 243,5</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54 142,3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53 104,1</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49 832,5</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50 164,6</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183 109,5</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48 545,0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46 925,2</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43 653,6</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43 985,7</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24 134,0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5 597,3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6 178,9</w:t>
            </w:r>
          </w:p>
        </w:tc>
      </w:tr>
      <w:tr w:rsidR="004762F9" w:rsidRPr="00202B7B">
        <w:trPr>
          <w:gridBefore w:val="1"/>
          <w:wBefore w:w="11" w:type="dxa"/>
          <w:trHeight w:val="840"/>
          <w:jc w:val="center"/>
        </w:trPr>
        <w:tc>
          <w:tcPr>
            <w:tcW w:w="719" w:type="dxa"/>
            <w:gridSpan w:val="2"/>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202B7B">
        <w:trPr>
          <w:gridBefore w:val="1"/>
          <w:wBefore w:w="11" w:type="dxa"/>
          <w:trHeight w:val="337"/>
          <w:jc w:val="center"/>
        </w:trPr>
        <w:tc>
          <w:tcPr>
            <w:tcW w:w="719" w:type="dxa"/>
            <w:gridSpan w:val="2"/>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gridSpan w:val="2"/>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4746" w:type="dxa"/>
            <w:gridSpan w:val="2"/>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 xml:space="preserve">(4) прочие источники (средства участников программы расшифровать, например: средства от приносящей доход деятельности, средства предприятий,  </w:t>
            </w:r>
            <w:r w:rsidRPr="00F765B7">
              <w:lastRenderedPageBreak/>
              <w:t>собственные средства населения)</w:t>
            </w:r>
          </w:p>
        </w:tc>
        <w:tc>
          <w:tcPr>
            <w:tcW w:w="1601"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lastRenderedPageBreak/>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53" w:type="dxa"/>
            <w:gridSpan w:val="2"/>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Default="00437F6E" w:rsidP="00C24AAB">
      <w:pPr>
        <w:widowControl w:val="0"/>
        <w:numPr>
          <w:ilvl w:val="1"/>
          <w:numId w:val="23"/>
        </w:numPr>
        <w:autoSpaceDE w:val="0"/>
        <w:autoSpaceDN w:val="0"/>
        <w:adjustRightInd w:val="0"/>
        <w:ind w:left="720"/>
        <w:rPr>
          <w:b/>
        </w:rPr>
      </w:pPr>
      <w:r w:rsidRPr="00E21BF3">
        <w:rPr>
          <w:bCs/>
          <w:kern w:val="36"/>
          <w:sz w:val="28"/>
          <w:szCs w:val="28"/>
        </w:rPr>
        <w:t>В п 3.6.1 паспорта подпрограммы 6  позицию  6</w:t>
      </w:r>
      <w:r>
        <w:rPr>
          <w:bCs/>
          <w:kern w:val="36"/>
          <w:sz w:val="28"/>
          <w:szCs w:val="28"/>
        </w:rPr>
        <w:t xml:space="preserve">  </w:t>
      </w:r>
      <w:r w:rsidRPr="00E21BF3">
        <w:rPr>
          <w:bCs/>
          <w:kern w:val="36"/>
          <w:sz w:val="28"/>
          <w:szCs w:val="28"/>
        </w:rPr>
        <w:t xml:space="preserve">  изложить в новой  редакции:</w:t>
      </w:r>
    </w:p>
    <w:p w:rsidR="00437F6E" w:rsidRDefault="00437F6E" w:rsidP="00437F6E">
      <w:pPr>
        <w:widowControl w:val="0"/>
        <w:autoSpaceDE w:val="0"/>
        <w:autoSpaceDN w:val="0"/>
        <w:adjustRightInd w:val="0"/>
        <w:rPr>
          <w:b/>
        </w:rPr>
      </w:pPr>
    </w:p>
    <w:tbl>
      <w:tblPr>
        <w:tblW w:w="1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519"/>
        <w:gridCol w:w="5416"/>
        <w:gridCol w:w="1800"/>
        <w:gridCol w:w="1440"/>
        <w:gridCol w:w="1320"/>
        <w:gridCol w:w="1260"/>
        <w:gridCol w:w="1085"/>
      </w:tblGrid>
      <w:tr w:rsidR="00437F6E" w:rsidRPr="00F765B7">
        <w:trPr>
          <w:trHeight w:val="690"/>
          <w:jc w:val="center"/>
        </w:trPr>
        <w:tc>
          <w:tcPr>
            <w:tcW w:w="720"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19" w:type="dxa"/>
            <w:vMerge w:val="restart"/>
            <w:tcBorders>
              <w:top w:val="single" w:sz="4" w:space="0" w:color="auto"/>
              <w:left w:val="single" w:sz="4" w:space="0" w:color="auto"/>
              <w:right w:val="single" w:sz="4" w:space="0" w:color="auto"/>
            </w:tcBorders>
          </w:tcPr>
          <w:p w:rsidR="00437F6E" w:rsidRPr="00F765B7" w:rsidRDefault="00437F6E" w:rsidP="00675886">
            <w:r w:rsidRPr="00F765B7">
              <w:t>Объемы финансирования Подпрограммы в разрезе источников и сроков реализации</w:t>
            </w:r>
          </w:p>
        </w:tc>
        <w:tc>
          <w:tcPr>
            <w:tcW w:w="5416" w:type="dxa"/>
            <w:vMerge w:val="restart"/>
            <w:tcBorders>
              <w:top w:val="single" w:sz="4" w:space="0" w:color="auto"/>
              <w:left w:val="single" w:sz="4" w:space="0" w:color="auto"/>
              <w:right w:val="single" w:sz="4" w:space="0" w:color="auto"/>
            </w:tcBorders>
            <w:vAlign w:val="center"/>
          </w:tcPr>
          <w:p w:rsidR="00437F6E" w:rsidRPr="00F765B7" w:rsidRDefault="00437F6E" w:rsidP="00675886">
            <w:pPr>
              <w:tabs>
                <w:tab w:val="left" w:pos="367"/>
              </w:tabs>
              <w:jc w:val="center"/>
              <w:rPr>
                <w:bCs/>
                <w:spacing w:val="-5"/>
              </w:rPr>
            </w:pPr>
            <w:r w:rsidRPr="00F765B7">
              <w:rPr>
                <w:spacing w:val="-5"/>
              </w:rPr>
              <w:t>Источники финансирования подпрограммы</w:t>
            </w:r>
          </w:p>
        </w:tc>
        <w:tc>
          <w:tcPr>
            <w:tcW w:w="180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Всего,</w:t>
            </w:r>
          </w:p>
          <w:p w:rsidR="00437F6E" w:rsidRPr="00F765B7" w:rsidRDefault="00437F6E" w:rsidP="00675886">
            <w:pPr>
              <w:tabs>
                <w:tab w:val="left" w:pos="367"/>
              </w:tabs>
              <w:jc w:val="center"/>
              <w:rPr>
                <w:bCs/>
                <w:spacing w:val="-5"/>
              </w:rPr>
            </w:pPr>
            <w:r w:rsidRPr="00F765B7">
              <w:rPr>
                <w:bCs/>
                <w:spacing w:val="-5"/>
              </w:rPr>
              <w:t>тыс. руб.</w:t>
            </w:r>
          </w:p>
        </w:tc>
        <w:tc>
          <w:tcPr>
            <w:tcW w:w="5105"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r w:rsidRPr="00F765B7">
              <w:rPr>
                <w:bCs/>
                <w:spacing w:val="-5"/>
              </w:rPr>
              <w:t>В том числе по годам реализации подпрограмм, тыс. руб.</w:t>
            </w:r>
          </w:p>
        </w:tc>
      </w:tr>
      <w:tr w:rsidR="00437F6E" w:rsidRPr="00F765B7">
        <w:trPr>
          <w:trHeight w:val="690"/>
          <w:jc w:val="center"/>
        </w:trPr>
        <w:tc>
          <w:tcPr>
            <w:tcW w:w="720"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tcPr>
          <w:p w:rsidR="00437F6E" w:rsidRPr="00F765B7" w:rsidRDefault="00437F6E" w:rsidP="00675886">
            <w:pPr>
              <w:jc w:val="center"/>
            </w:pPr>
          </w:p>
        </w:tc>
        <w:tc>
          <w:tcPr>
            <w:tcW w:w="5416"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both"/>
              <w:rPr>
                <w:spacing w:val="-5"/>
              </w:rPr>
            </w:pPr>
          </w:p>
        </w:tc>
        <w:tc>
          <w:tcPr>
            <w:tcW w:w="180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Cs/>
                <w:spacing w:val="-5"/>
              </w:rPr>
            </w:pPr>
          </w:p>
        </w:tc>
        <w:tc>
          <w:tcPr>
            <w:tcW w:w="144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2021</w:t>
            </w:r>
          </w:p>
        </w:tc>
        <w:tc>
          <w:tcPr>
            <w:tcW w:w="132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2023</w:t>
            </w:r>
          </w:p>
        </w:tc>
        <w:tc>
          <w:tcPr>
            <w:tcW w:w="1085" w:type="dxa"/>
            <w:tcBorders>
              <w:top w:val="single" w:sz="4" w:space="0" w:color="auto"/>
              <w:left w:val="single" w:sz="4" w:space="0" w:color="auto"/>
              <w:bottom w:val="single" w:sz="4" w:space="0" w:color="auto"/>
              <w:right w:val="single" w:sz="4" w:space="0" w:color="auto"/>
            </w:tcBorders>
            <w:vAlign w:val="center"/>
          </w:tcPr>
          <w:p w:rsidR="00437F6E" w:rsidRPr="00F765B7" w:rsidRDefault="00437F6E" w:rsidP="00675886">
            <w:pPr>
              <w:jc w:val="center"/>
            </w:pPr>
            <w:r w:rsidRPr="00F765B7">
              <w:t>2024</w:t>
            </w:r>
          </w:p>
        </w:tc>
      </w:tr>
      <w:tr w:rsidR="004762F9" w:rsidRPr="00F765B7">
        <w:trPr>
          <w:trHeight w:val="292"/>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pPr>
              <w:jc w:val="center"/>
            </w:pPr>
            <w:r w:rsidRPr="00F765B7">
              <w:t>Всего   по подпрограмме (1) + (2) + (3) + (4)</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228 584,7</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7 955,1</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200 436,7</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11 789,3</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8 403,6</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16 134,3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397,8</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14 726,8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589,5</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420,2</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(2) расходы за счет средств областного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116 532,3</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7 557,3</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89 791,8</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11 199,8</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7 983,4</w:t>
            </w:r>
          </w:p>
        </w:tc>
      </w:tr>
      <w:tr w:rsidR="004762F9" w:rsidRPr="00F765B7">
        <w:trPr>
          <w:trHeight w:val="840"/>
          <w:jc w:val="center"/>
        </w:trPr>
        <w:tc>
          <w:tcPr>
            <w:tcW w:w="720"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(3) расходы за счет средств  федерального бюджета, передаваемых в бюджет ГО г. Бор</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95 918,1</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95 918,1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jc w:val="center"/>
        </w:trPr>
        <w:tc>
          <w:tcPr>
            <w:tcW w:w="720" w:type="dxa"/>
            <w:vMerge/>
            <w:tcBorders>
              <w:left w:val="single" w:sz="4" w:space="0" w:color="auto"/>
              <w:bottom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19" w:type="dxa"/>
            <w:vMerge/>
            <w:tcBorders>
              <w:left w:val="single" w:sz="4" w:space="0" w:color="auto"/>
              <w:bottom w:val="single" w:sz="4" w:space="0" w:color="auto"/>
              <w:right w:val="single" w:sz="4" w:space="0" w:color="auto"/>
            </w:tcBorders>
            <w:vAlign w:val="center"/>
          </w:tcPr>
          <w:p w:rsidR="004762F9" w:rsidRPr="00F765B7" w:rsidRDefault="004762F9" w:rsidP="004762F9">
            <w:pPr>
              <w:jc w:val="center"/>
            </w:pPr>
          </w:p>
        </w:tc>
        <w:tc>
          <w:tcPr>
            <w:tcW w:w="5416" w:type="dxa"/>
            <w:tcBorders>
              <w:top w:val="single" w:sz="4" w:space="0" w:color="auto"/>
              <w:left w:val="single" w:sz="4" w:space="0" w:color="auto"/>
              <w:bottom w:val="single" w:sz="4" w:space="0" w:color="auto"/>
              <w:right w:val="single" w:sz="4" w:space="0" w:color="auto"/>
            </w:tcBorders>
          </w:tcPr>
          <w:p w:rsidR="004762F9" w:rsidRPr="00F765B7" w:rsidRDefault="004762F9" w:rsidP="004762F9">
            <w:r w:rsidRPr="00F765B7">
              <w:t>(4) прочие источники (средства участников программы расшифровать, например: средства от приносящей доход деятельности, средства предприятий,  собственные средства населения)</w:t>
            </w:r>
          </w:p>
        </w:tc>
        <w:tc>
          <w:tcPr>
            <w:tcW w:w="180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44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32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085"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437F6E" w:rsidRDefault="00437F6E" w:rsidP="00437F6E">
      <w:pPr>
        <w:widowControl w:val="0"/>
        <w:autoSpaceDE w:val="0"/>
        <w:autoSpaceDN w:val="0"/>
        <w:adjustRightInd w:val="0"/>
        <w:jc w:val="center"/>
        <w:rPr>
          <w:b/>
        </w:rPr>
      </w:pPr>
    </w:p>
    <w:p w:rsidR="00437F6E" w:rsidRPr="00C62164" w:rsidRDefault="00437F6E" w:rsidP="00C24AAB">
      <w:pPr>
        <w:widowControl w:val="0"/>
        <w:numPr>
          <w:ilvl w:val="1"/>
          <w:numId w:val="23"/>
        </w:numPr>
        <w:autoSpaceDE w:val="0"/>
        <w:autoSpaceDN w:val="0"/>
        <w:adjustRightInd w:val="0"/>
        <w:ind w:left="720"/>
        <w:rPr>
          <w:b/>
        </w:rPr>
      </w:pPr>
      <w:r w:rsidRPr="00E21BF3">
        <w:rPr>
          <w:bCs/>
          <w:kern w:val="36"/>
          <w:sz w:val="28"/>
          <w:szCs w:val="28"/>
        </w:rPr>
        <w:t>В п 3.7.1 паспорта подпрограммы 7  позицию  6</w:t>
      </w:r>
      <w:r>
        <w:rPr>
          <w:bCs/>
          <w:kern w:val="36"/>
          <w:sz w:val="28"/>
          <w:szCs w:val="28"/>
        </w:rPr>
        <w:t xml:space="preserve">  </w:t>
      </w:r>
      <w:r w:rsidRPr="00E21BF3">
        <w:rPr>
          <w:bCs/>
          <w:kern w:val="36"/>
          <w:sz w:val="28"/>
          <w:szCs w:val="28"/>
        </w:rPr>
        <w:t xml:space="preserve">  изложить в новой  редакции:</w:t>
      </w:r>
    </w:p>
    <w:p w:rsidR="00437F6E" w:rsidRPr="00F765B7" w:rsidRDefault="00437F6E" w:rsidP="00437F6E">
      <w:pPr>
        <w:widowControl w:val="0"/>
        <w:autoSpaceDE w:val="0"/>
        <w:autoSpaceDN w:val="0"/>
        <w:adjustRightInd w:val="0"/>
        <w:ind w:left="720"/>
        <w:rPr>
          <w:b/>
        </w:rPr>
      </w:pPr>
    </w:p>
    <w:tbl>
      <w:tblPr>
        <w:tblW w:w="14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2521"/>
        <w:gridCol w:w="5160"/>
        <w:gridCol w:w="1474"/>
        <w:gridCol w:w="1260"/>
        <w:gridCol w:w="1260"/>
        <w:gridCol w:w="1260"/>
        <w:gridCol w:w="1226"/>
      </w:tblGrid>
      <w:tr w:rsidR="00437F6E" w:rsidRPr="00F765B7">
        <w:trPr>
          <w:trHeight w:val="690"/>
        </w:trPr>
        <w:tc>
          <w:tcPr>
            <w:tcW w:w="719" w:type="dxa"/>
            <w:vMerge w:val="restart"/>
            <w:tcBorders>
              <w:top w:val="single" w:sz="4" w:space="0" w:color="auto"/>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r w:rsidRPr="00F765B7">
              <w:rPr>
                <w:lang w:eastAsia="en-US"/>
              </w:rPr>
              <w:t>6</w:t>
            </w:r>
          </w:p>
        </w:tc>
        <w:tc>
          <w:tcPr>
            <w:tcW w:w="2521" w:type="dxa"/>
            <w:vMerge w:val="restart"/>
            <w:tcBorders>
              <w:top w:val="single" w:sz="4" w:space="0" w:color="auto"/>
              <w:left w:val="single" w:sz="4" w:space="0" w:color="auto"/>
              <w:right w:val="single" w:sz="4" w:space="0" w:color="auto"/>
            </w:tcBorders>
          </w:tcPr>
          <w:p w:rsidR="00437F6E" w:rsidRPr="00F765B7" w:rsidRDefault="00437F6E" w:rsidP="00675886">
            <w:pPr>
              <w:rPr>
                <w:b/>
              </w:rPr>
            </w:pPr>
            <w:r w:rsidRPr="00F765B7">
              <w:rPr>
                <w:b/>
              </w:rPr>
              <w:t>Объемы финансирования Подпрограммы в разрезе источников и сроков реализации</w:t>
            </w:r>
          </w:p>
        </w:tc>
        <w:tc>
          <w:tcPr>
            <w:tcW w:w="5160"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spacing w:val="-5"/>
              </w:rPr>
            </w:pPr>
            <w:r w:rsidRPr="00F765B7">
              <w:rPr>
                <w:spacing w:val="-5"/>
              </w:rPr>
              <w:t>Источники финансирования подпрограммы</w:t>
            </w:r>
          </w:p>
          <w:p w:rsidR="00437F6E" w:rsidRPr="00F765B7" w:rsidRDefault="00437F6E" w:rsidP="00675886">
            <w:pPr>
              <w:tabs>
                <w:tab w:val="left" w:pos="367"/>
              </w:tabs>
              <w:jc w:val="center"/>
              <w:rPr>
                <w:b/>
                <w:bCs/>
                <w:spacing w:val="-5"/>
              </w:rPr>
            </w:pPr>
          </w:p>
        </w:tc>
        <w:tc>
          <w:tcPr>
            <w:tcW w:w="1474" w:type="dxa"/>
            <w:vMerge w:val="restart"/>
            <w:tcBorders>
              <w:top w:val="single" w:sz="4" w:space="0" w:color="auto"/>
              <w:left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Всего, тыс. руб.</w:t>
            </w:r>
          </w:p>
        </w:tc>
        <w:tc>
          <w:tcPr>
            <w:tcW w:w="5006" w:type="dxa"/>
            <w:gridSpan w:val="4"/>
            <w:tcBorders>
              <w:top w:val="single" w:sz="4" w:space="0" w:color="auto"/>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r w:rsidRPr="00F765B7">
              <w:rPr>
                <w:b/>
                <w:bCs/>
                <w:spacing w:val="-5"/>
              </w:rPr>
              <w:t>В том числе по годам реализации программ, тыс. руб.</w:t>
            </w:r>
          </w:p>
        </w:tc>
      </w:tr>
      <w:tr w:rsidR="00437F6E" w:rsidRPr="00F765B7">
        <w:trPr>
          <w:trHeight w:val="355"/>
        </w:trPr>
        <w:tc>
          <w:tcPr>
            <w:tcW w:w="719" w:type="dxa"/>
            <w:vMerge/>
            <w:tcBorders>
              <w:left w:val="single" w:sz="4" w:space="0" w:color="auto"/>
              <w:right w:val="single" w:sz="4" w:space="0" w:color="auto"/>
            </w:tcBorders>
          </w:tcPr>
          <w:p w:rsidR="00437F6E" w:rsidRPr="00F765B7" w:rsidRDefault="00437F6E" w:rsidP="00675886">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tcPr>
          <w:p w:rsidR="00437F6E" w:rsidRPr="00F765B7" w:rsidRDefault="00437F6E" w:rsidP="00675886">
            <w:pPr>
              <w:jc w:val="center"/>
              <w:rPr>
                <w:b/>
              </w:rPr>
            </w:pPr>
          </w:p>
        </w:tc>
        <w:tc>
          <w:tcPr>
            <w:tcW w:w="5160"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spacing w:val="-5"/>
              </w:rPr>
            </w:pPr>
          </w:p>
        </w:tc>
        <w:tc>
          <w:tcPr>
            <w:tcW w:w="1474" w:type="dxa"/>
            <w:vMerge/>
            <w:tcBorders>
              <w:left w:val="single" w:sz="4" w:space="0" w:color="auto"/>
              <w:bottom w:val="single" w:sz="4" w:space="0" w:color="auto"/>
              <w:right w:val="single" w:sz="4" w:space="0" w:color="auto"/>
            </w:tcBorders>
          </w:tcPr>
          <w:p w:rsidR="00437F6E" w:rsidRPr="00F765B7" w:rsidRDefault="00437F6E" w:rsidP="00675886">
            <w:pPr>
              <w:tabs>
                <w:tab w:val="left" w:pos="367"/>
              </w:tabs>
              <w:jc w:val="center"/>
              <w:rPr>
                <w:b/>
                <w:bCs/>
                <w:spacing w:val="-5"/>
              </w:rPr>
            </w:pP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2021</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2022</w:t>
            </w:r>
          </w:p>
        </w:tc>
        <w:tc>
          <w:tcPr>
            <w:tcW w:w="1260"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2023</w:t>
            </w:r>
          </w:p>
        </w:tc>
        <w:tc>
          <w:tcPr>
            <w:tcW w:w="1226" w:type="dxa"/>
            <w:tcBorders>
              <w:top w:val="single" w:sz="4" w:space="0" w:color="auto"/>
              <w:left w:val="single" w:sz="4" w:space="0" w:color="auto"/>
              <w:bottom w:val="single" w:sz="4" w:space="0" w:color="auto"/>
              <w:right w:val="single" w:sz="4" w:space="0" w:color="auto"/>
            </w:tcBorders>
          </w:tcPr>
          <w:p w:rsidR="00437F6E" w:rsidRPr="00F765B7" w:rsidRDefault="00437F6E" w:rsidP="00675886">
            <w:pPr>
              <w:jc w:val="center"/>
            </w:pPr>
            <w:r w:rsidRPr="00F765B7">
              <w:t>2024</w:t>
            </w:r>
          </w:p>
        </w:tc>
      </w:tr>
      <w:tr w:rsidR="004762F9" w:rsidRPr="00F765B7">
        <w:trPr>
          <w:trHeight w:val="529"/>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pPr>
              <w:jc w:val="center"/>
            </w:pPr>
            <w:r w:rsidRPr="00F765B7">
              <w:t>Всего   по подпрограмме (1) + (2) + (3) + (4)</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rFonts w:eastAsia="Times New Roman"/>
                <w:color w:val="000000"/>
                <w:sz w:val="22"/>
                <w:szCs w:val="22"/>
              </w:rPr>
            </w:pPr>
            <w:r>
              <w:rPr>
                <w:color w:val="000000"/>
                <w:sz w:val="22"/>
                <w:szCs w:val="22"/>
              </w:rPr>
              <w:t>11 758,5</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3 119,4</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2 849,7</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(1) расходы бюджета ГО г. Бор (без учета передаваемых в бюджет ГО  средств из областного и федерального бюджетов)</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11 758,5</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2 961,1</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3 119,4</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2 828,3</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2 849,7</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(2) расходы за счет средств областного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840"/>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(3) расходы за счет средств  федерального бюджета, передаваемых в бюджет ГО г. Бор</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r w:rsidR="004762F9" w:rsidRPr="00F765B7">
        <w:trPr>
          <w:trHeight w:val="544"/>
        </w:trPr>
        <w:tc>
          <w:tcPr>
            <w:tcW w:w="719" w:type="dxa"/>
            <w:vMerge/>
            <w:tcBorders>
              <w:left w:val="single" w:sz="4" w:space="0" w:color="auto"/>
              <w:right w:val="single" w:sz="4" w:space="0" w:color="auto"/>
            </w:tcBorders>
          </w:tcPr>
          <w:p w:rsidR="004762F9" w:rsidRPr="00F765B7" w:rsidRDefault="004762F9" w:rsidP="004762F9">
            <w:pPr>
              <w:widowControl w:val="0"/>
              <w:autoSpaceDE w:val="0"/>
              <w:autoSpaceDN w:val="0"/>
              <w:adjustRightInd w:val="0"/>
              <w:jc w:val="both"/>
              <w:rPr>
                <w:lang w:eastAsia="en-US"/>
              </w:rPr>
            </w:pPr>
          </w:p>
        </w:tc>
        <w:tc>
          <w:tcPr>
            <w:tcW w:w="2521" w:type="dxa"/>
            <w:vMerge/>
            <w:tcBorders>
              <w:left w:val="single" w:sz="4" w:space="0" w:color="auto"/>
              <w:right w:val="single" w:sz="4" w:space="0" w:color="auto"/>
            </w:tcBorders>
            <w:vAlign w:val="center"/>
          </w:tcPr>
          <w:p w:rsidR="004762F9" w:rsidRPr="00F765B7" w:rsidRDefault="004762F9" w:rsidP="004762F9">
            <w:pPr>
              <w:jc w:val="center"/>
            </w:pPr>
          </w:p>
        </w:tc>
        <w:tc>
          <w:tcPr>
            <w:tcW w:w="5160" w:type="dxa"/>
            <w:tcBorders>
              <w:top w:val="single" w:sz="4" w:space="0" w:color="auto"/>
              <w:left w:val="single" w:sz="4" w:space="0" w:color="auto"/>
              <w:bottom w:val="single" w:sz="4" w:space="0" w:color="auto"/>
              <w:right w:val="single" w:sz="4" w:space="0" w:color="auto"/>
            </w:tcBorders>
            <w:vAlign w:val="center"/>
          </w:tcPr>
          <w:p w:rsidR="004762F9" w:rsidRPr="00F765B7" w:rsidRDefault="004762F9" w:rsidP="004762F9">
            <w:r w:rsidRPr="00F765B7">
              <w:t>(4) прочие источники</w:t>
            </w:r>
          </w:p>
        </w:tc>
        <w:tc>
          <w:tcPr>
            <w:tcW w:w="1474"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60"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c>
          <w:tcPr>
            <w:tcW w:w="1226" w:type="dxa"/>
            <w:tcBorders>
              <w:top w:val="single" w:sz="4" w:space="0" w:color="auto"/>
              <w:left w:val="single" w:sz="4" w:space="0" w:color="auto"/>
              <w:bottom w:val="single" w:sz="4" w:space="0" w:color="auto"/>
              <w:right w:val="single" w:sz="4" w:space="0" w:color="auto"/>
            </w:tcBorders>
            <w:vAlign w:val="center"/>
          </w:tcPr>
          <w:p w:rsidR="004762F9" w:rsidRDefault="004762F9" w:rsidP="004762F9">
            <w:pPr>
              <w:jc w:val="center"/>
              <w:rPr>
                <w:color w:val="000000"/>
                <w:sz w:val="22"/>
                <w:szCs w:val="22"/>
              </w:rPr>
            </w:pPr>
            <w:r>
              <w:rPr>
                <w:color w:val="000000"/>
                <w:sz w:val="22"/>
                <w:szCs w:val="22"/>
              </w:rPr>
              <w:t>0,0</w:t>
            </w:r>
          </w:p>
        </w:tc>
      </w:tr>
    </w:tbl>
    <w:p w:rsidR="00794BFE" w:rsidRPr="00F765B7" w:rsidRDefault="009060D9" w:rsidP="00794BFE">
      <w:pPr>
        <w:spacing w:line="360" w:lineRule="auto"/>
        <w:ind w:left="1068"/>
        <w:jc w:val="center"/>
        <w:rPr>
          <w:b/>
        </w:rPr>
      </w:pPr>
      <w:r>
        <w:rPr>
          <w:b/>
        </w:rPr>
        <w:t>____________________________________</w:t>
      </w:r>
    </w:p>
    <w:sectPr w:rsidR="00794BFE" w:rsidRPr="00F765B7" w:rsidSect="009060D9">
      <w:headerReference w:type="even" r:id="rId9"/>
      <w:headerReference w:type="default" r:id="rId10"/>
      <w:pgSz w:w="16838" w:h="11906" w:orient="landscape"/>
      <w:pgMar w:top="624" w:right="278" w:bottom="62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0D5" w:rsidRDefault="008410D5">
      <w:r>
        <w:separator/>
      </w:r>
    </w:p>
  </w:endnote>
  <w:endnote w:type="continuationSeparator" w:id="1">
    <w:p w:rsidR="008410D5" w:rsidRDefault="00841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ndale Sans UI">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0D5" w:rsidRDefault="008410D5">
      <w:r>
        <w:separator/>
      </w:r>
    </w:p>
  </w:footnote>
  <w:footnote w:type="continuationSeparator" w:id="1">
    <w:p w:rsidR="008410D5" w:rsidRDefault="00841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72" w:rsidRDefault="00D0067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00672" w:rsidRDefault="00D00672" w:rsidP="00D47606">
    <w:pPr>
      <w:pStyle w:val="a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72" w:rsidRDefault="00D0067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5F06C3">
      <w:rPr>
        <w:rStyle w:val="afd"/>
        <w:noProof/>
      </w:rPr>
      <w:t>2</w:t>
    </w:r>
    <w:r>
      <w:rPr>
        <w:rStyle w:val="afd"/>
      </w:rPr>
      <w:fldChar w:fldCharType="end"/>
    </w:r>
  </w:p>
  <w:p w:rsidR="00D00672" w:rsidRDefault="00D00672" w:rsidP="00D47606">
    <w:pPr>
      <w:pStyle w:val="a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72" w:rsidRDefault="00D0067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D00672" w:rsidRDefault="00D00672" w:rsidP="00D47606">
    <w:pPr>
      <w:pStyle w:val="a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72" w:rsidRDefault="00D00672" w:rsidP="00D47606">
    <w:pPr>
      <w:pStyle w:val="ae"/>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5F06C3">
      <w:rPr>
        <w:rStyle w:val="afd"/>
        <w:noProof/>
      </w:rPr>
      <w:t>3</w:t>
    </w:r>
    <w:r>
      <w:rPr>
        <w:rStyle w:val="afd"/>
      </w:rPr>
      <w:fldChar w:fldCharType="end"/>
    </w:r>
  </w:p>
  <w:p w:rsidR="00D00672" w:rsidRDefault="00D00672" w:rsidP="00D47606">
    <w:pPr>
      <w:pStyle w:val="a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136"/>
    <w:multiLevelType w:val="hybridMultilevel"/>
    <w:tmpl w:val="36247596"/>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
    <w:nsid w:val="06E118B4"/>
    <w:multiLevelType w:val="multilevel"/>
    <w:tmpl w:val="D97E2F50"/>
    <w:lvl w:ilvl="0">
      <w:start w:val="2"/>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
    <w:nsid w:val="0D620A8F"/>
    <w:multiLevelType w:val="hybridMultilevel"/>
    <w:tmpl w:val="B65EA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A53A0"/>
    <w:multiLevelType w:val="hybridMultilevel"/>
    <w:tmpl w:val="E63E8486"/>
    <w:lvl w:ilvl="0" w:tplc="AA12EA4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95EBC"/>
    <w:multiLevelType w:val="multilevel"/>
    <w:tmpl w:val="75BE68BE"/>
    <w:lvl w:ilvl="0">
      <w:start w:val="1"/>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2D81BDD"/>
    <w:multiLevelType w:val="hybridMultilevel"/>
    <w:tmpl w:val="26FA8AE6"/>
    <w:lvl w:ilvl="0" w:tplc="0BE6E862">
      <w:start w:val="1"/>
      <w:numFmt w:val="decimal"/>
      <w:lvlText w:val="%1."/>
      <w:lvlJc w:val="left"/>
      <w:pPr>
        <w:tabs>
          <w:tab w:val="num" w:pos="2119"/>
        </w:tabs>
        <w:ind w:left="2119" w:hanging="13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28080F"/>
    <w:multiLevelType w:val="hybridMultilevel"/>
    <w:tmpl w:val="A57E4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B48A9"/>
    <w:multiLevelType w:val="multilevel"/>
    <w:tmpl w:val="E2F43994"/>
    <w:lvl w:ilvl="0">
      <w:start w:val="1"/>
      <w:numFmt w:val="decimal"/>
      <w:lvlText w:val="%1."/>
      <w:lvlJc w:val="left"/>
      <w:pPr>
        <w:ind w:left="720" w:hanging="360"/>
      </w:p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CB152C"/>
    <w:multiLevelType w:val="multilevel"/>
    <w:tmpl w:val="B8A2BDE2"/>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198A74E4"/>
    <w:multiLevelType w:val="multilevel"/>
    <w:tmpl w:val="3370BF4C"/>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1DCB2235"/>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1">
    <w:nsid w:val="20AD4FB2"/>
    <w:multiLevelType w:val="multilevel"/>
    <w:tmpl w:val="4E5A37A2"/>
    <w:lvl w:ilvl="0">
      <w:start w:val="1"/>
      <w:numFmt w:val="decimal"/>
      <w:lvlText w:val="%1."/>
      <w:lvlJc w:val="left"/>
      <w:pPr>
        <w:ind w:left="720" w:hanging="360"/>
      </w:pPr>
    </w:lvl>
    <w:lvl w:ilvl="1">
      <w:start w:val="8"/>
      <w:numFmt w:val="decimal"/>
      <w:isLgl/>
      <w:lvlText w:val="%1.%2."/>
      <w:lvlJc w:val="left"/>
      <w:pPr>
        <w:ind w:left="1428" w:hanging="360"/>
      </w:pPr>
      <w:rPr>
        <w:rFonts w:hint="default"/>
        <w:b w:val="0"/>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2">
    <w:nsid w:val="213244FF"/>
    <w:multiLevelType w:val="multilevel"/>
    <w:tmpl w:val="371EC1F0"/>
    <w:lvl w:ilvl="0">
      <w:start w:val="1"/>
      <w:numFmt w:val="decimal"/>
      <w:lvlText w:val="%1"/>
      <w:lvlJc w:val="left"/>
      <w:pPr>
        <w:ind w:left="375" w:hanging="375"/>
      </w:pPr>
      <w:rPr>
        <w:rFonts w:hint="default"/>
      </w:rPr>
    </w:lvl>
    <w:lvl w:ilvl="1">
      <w:start w:val="9"/>
      <w:numFmt w:val="decimal"/>
      <w:lvlText w:val="%1.%2"/>
      <w:lvlJc w:val="left"/>
      <w:pPr>
        <w:ind w:left="1500" w:hanging="37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13">
    <w:nsid w:val="2C766170"/>
    <w:multiLevelType w:val="multilevel"/>
    <w:tmpl w:val="4BE874B2"/>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2CBE21BD"/>
    <w:multiLevelType w:val="multilevel"/>
    <w:tmpl w:val="E8CA4D82"/>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310124C7"/>
    <w:multiLevelType w:val="multilevel"/>
    <w:tmpl w:val="6F50D192"/>
    <w:lvl w:ilvl="0">
      <w:start w:val="1"/>
      <w:numFmt w:val="upperRoman"/>
      <w:lvlText w:val="%1."/>
      <w:lvlJc w:val="left"/>
      <w:pPr>
        <w:ind w:left="1080" w:hanging="72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6">
    <w:nsid w:val="32B33C8D"/>
    <w:multiLevelType w:val="multilevel"/>
    <w:tmpl w:val="3496BE4E"/>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6AB0D07"/>
    <w:multiLevelType w:val="multilevel"/>
    <w:tmpl w:val="F5A41518"/>
    <w:lvl w:ilvl="0">
      <w:start w:val="2"/>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38694BCB"/>
    <w:multiLevelType w:val="hybridMultilevel"/>
    <w:tmpl w:val="BDA26732"/>
    <w:lvl w:ilvl="0" w:tplc="0419000F">
      <w:start w:val="1"/>
      <w:numFmt w:val="decimal"/>
      <w:lvlText w:val="%1."/>
      <w:lvlJc w:val="left"/>
      <w:pPr>
        <w:ind w:left="354" w:hanging="360"/>
      </w:pPr>
    </w:lvl>
    <w:lvl w:ilvl="1" w:tplc="04190019">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9">
    <w:nsid w:val="418C4C2B"/>
    <w:multiLevelType w:val="hybridMultilevel"/>
    <w:tmpl w:val="AA6A53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061641"/>
    <w:multiLevelType w:val="multilevel"/>
    <w:tmpl w:val="6266458C"/>
    <w:lvl w:ilvl="0">
      <w:start w:val="1"/>
      <w:numFmt w:val="decimal"/>
      <w:lvlText w:val="%1."/>
      <w:lvlJc w:val="left"/>
      <w:pPr>
        <w:ind w:left="1185" w:hanging="360"/>
      </w:pPr>
      <w:rPr>
        <w:rFonts w:hint="default"/>
      </w:rPr>
    </w:lvl>
    <w:lvl w:ilvl="1">
      <w:start w:val="5"/>
      <w:numFmt w:val="decimal"/>
      <w:isLgl/>
      <w:lvlText w:val="%1.%2."/>
      <w:lvlJc w:val="left"/>
      <w:pPr>
        <w:ind w:left="1971" w:hanging="720"/>
      </w:pPr>
      <w:rPr>
        <w:rFonts w:hint="default"/>
      </w:rPr>
    </w:lvl>
    <w:lvl w:ilvl="2">
      <w:start w:val="1"/>
      <w:numFmt w:val="decimal"/>
      <w:isLgl/>
      <w:lvlText w:val="%1.%2.%3."/>
      <w:lvlJc w:val="left"/>
      <w:pPr>
        <w:ind w:left="2397" w:hanging="720"/>
      </w:pPr>
      <w:rPr>
        <w:rFonts w:hint="default"/>
      </w:rPr>
    </w:lvl>
    <w:lvl w:ilvl="3">
      <w:start w:val="1"/>
      <w:numFmt w:val="decimal"/>
      <w:isLgl/>
      <w:lvlText w:val="%1.%2.%3.%4."/>
      <w:lvlJc w:val="left"/>
      <w:pPr>
        <w:ind w:left="3183" w:hanging="1080"/>
      </w:pPr>
      <w:rPr>
        <w:rFonts w:hint="default"/>
      </w:rPr>
    </w:lvl>
    <w:lvl w:ilvl="4">
      <w:start w:val="1"/>
      <w:numFmt w:val="decimal"/>
      <w:isLgl/>
      <w:lvlText w:val="%1.%2.%3.%4.%5."/>
      <w:lvlJc w:val="left"/>
      <w:pPr>
        <w:ind w:left="3609" w:hanging="1080"/>
      </w:pPr>
      <w:rPr>
        <w:rFonts w:hint="default"/>
      </w:rPr>
    </w:lvl>
    <w:lvl w:ilvl="5">
      <w:start w:val="1"/>
      <w:numFmt w:val="decimal"/>
      <w:isLgl/>
      <w:lvlText w:val="%1.%2.%3.%4.%5.%6."/>
      <w:lvlJc w:val="left"/>
      <w:pPr>
        <w:ind w:left="4395" w:hanging="1440"/>
      </w:pPr>
      <w:rPr>
        <w:rFonts w:hint="default"/>
      </w:rPr>
    </w:lvl>
    <w:lvl w:ilvl="6">
      <w:start w:val="1"/>
      <w:numFmt w:val="decimal"/>
      <w:isLgl/>
      <w:lvlText w:val="%1.%2.%3.%4.%5.%6.%7."/>
      <w:lvlJc w:val="left"/>
      <w:pPr>
        <w:ind w:left="5181"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93" w:hanging="2160"/>
      </w:pPr>
      <w:rPr>
        <w:rFonts w:hint="default"/>
      </w:rPr>
    </w:lvl>
  </w:abstractNum>
  <w:abstractNum w:abstractNumId="21">
    <w:nsid w:val="4A6716EE"/>
    <w:multiLevelType w:val="hybridMultilevel"/>
    <w:tmpl w:val="81D67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75E7E77"/>
    <w:multiLevelType w:val="hybridMultilevel"/>
    <w:tmpl w:val="C262DCB0"/>
    <w:lvl w:ilvl="0" w:tplc="9EE8A47C">
      <w:start w:val="1"/>
      <w:numFmt w:val="decimal"/>
      <w:lvlText w:val="%1."/>
      <w:lvlJc w:val="left"/>
      <w:pPr>
        <w:ind w:left="2011" w:hanging="141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23">
    <w:nsid w:val="5D9848A4"/>
    <w:multiLevelType w:val="hybridMultilevel"/>
    <w:tmpl w:val="DC0A0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F301A4"/>
    <w:multiLevelType w:val="hybridMultilevel"/>
    <w:tmpl w:val="EBB2C6A6"/>
    <w:lvl w:ilvl="0" w:tplc="E8082670">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A21E4"/>
    <w:multiLevelType w:val="multilevel"/>
    <w:tmpl w:val="A1C2F67A"/>
    <w:lvl w:ilvl="0">
      <w:start w:val="1"/>
      <w:numFmt w:val="decimal"/>
      <w:lvlText w:val="%1"/>
      <w:lvlJc w:val="left"/>
      <w:pPr>
        <w:ind w:left="375" w:hanging="375"/>
      </w:pPr>
      <w:rPr>
        <w:rFonts w:hint="default"/>
      </w:rPr>
    </w:lvl>
    <w:lvl w:ilvl="1">
      <w:start w:val="4"/>
      <w:numFmt w:val="decimal"/>
      <w:lvlText w:val="%1.%2"/>
      <w:lvlJc w:val="left"/>
      <w:pPr>
        <w:ind w:left="1251" w:hanging="375"/>
      </w:pPr>
      <w:rPr>
        <w:rFonts w:hint="default"/>
      </w:rPr>
    </w:lvl>
    <w:lvl w:ilvl="2">
      <w:start w:val="1"/>
      <w:numFmt w:val="decimal"/>
      <w:lvlText w:val="%1.%2.%3"/>
      <w:lvlJc w:val="left"/>
      <w:pPr>
        <w:ind w:left="2472" w:hanging="720"/>
      </w:pPr>
      <w:rPr>
        <w:rFonts w:hint="default"/>
      </w:rPr>
    </w:lvl>
    <w:lvl w:ilvl="3">
      <w:start w:val="1"/>
      <w:numFmt w:val="decimal"/>
      <w:lvlText w:val="%1.%2.%3.%4"/>
      <w:lvlJc w:val="left"/>
      <w:pPr>
        <w:ind w:left="3708" w:hanging="1080"/>
      </w:pPr>
      <w:rPr>
        <w:rFonts w:hint="default"/>
      </w:rPr>
    </w:lvl>
    <w:lvl w:ilvl="4">
      <w:start w:val="1"/>
      <w:numFmt w:val="decimal"/>
      <w:lvlText w:val="%1.%2.%3.%4.%5"/>
      <w:lvlJc w:val="left"/>
      <w:pPr>
        <w:ind w:left="4584" w:hanging="1080"/>
      </w:pPr>
      <w:rPr>
        <w:rFonts w:hint="default"/>
      </w:rPr>
    </w:lvl>
    <w:lvl w:ilvl="5">
      <w:start w:val="1"/>
      <w:numFmt w:val="decimal"/>
      <w:lvlText w:val="%1.%2.%3.%4.%5.%6"/>
      <w:lvlJc w:val="left"/>
      <w:pPr>
        <w:ind w:left="5820" w:hanging="1440"/>
      </w:pPr>
      <w:rPr>
        <w:rFonts w:hint="default"/>
      </w:rPr>
    </w:lvl>
    <w:lvl w:ilvl="6">
      <w:start w:val="1"/>
      <w:numFmt w:val="decimal"/>
      <w:lvlText w:val="%1.%2.%3.%4.%5.%6.%7"/>
      <w:lvlJc w:val="left"/>
      <w:pPr>
        <w:ind w:left="6696" w:hanging="1440"/>
      </w:pPr>
      <w:rPr>
        <w:rFonts w:hint="default"/>
      </w:rPr>
    </w:lvl>
    <w:lvl w:ilvl="7">
      <w:start w:val="1"/>
      <w:numFmt w:val="decimal"/>
      <w:lvlText w:val="%1.%2.%3.%4.%5.%6.%7.%8"/>
      <w:lvlJc w:val="left"/>
      <w:pPr>
        <w:ind w:left="7932" w:hanging="1800"/>
      </w:pPr>
      <w:rPr>
        <w:rFonts w:hint="default"/>
      </w:rPr>
    </w:lvl>
    <w:lvl w:ilvl="8">
      <w:start w:val="1"/>
      <w:numFmt w:val="decimal"/>
      <w:lvlText w:val="%1.%2.%3.%4.%5.%6.%7.%8.%9"/>
      <w:lvlJc w:val="left"/>
      <w:pPr>
        <w:ind w:left="9168" w:hanging="2160"/>
      </w:pPr>
      <w:rPr>
        <w:rFonts w:hint="default"/>
      </w:rPr>
    </w:lvl>
  </w:abstractNum>
  <w:abstractNum w:abstractNumId="26">
    <w:nsid w:val="6C3B6C6E"/>
    <w:multiLevelType w:val="multilevel"/>
    <w:tmpl w:val="E9B8C23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66F4F18"/>
    <w:multiLevelType w:val="hybridMultilevel"/>
    <w:tmpl w:val="47620C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8291E01"/>
    <w:multiLevelType w:val="multilevel"/>
    <w:tmpl w:val="87B0FE88"/>
    <w:lvl w:ilvl="0">
      <w:start w:val="1"/>
      <w:numFmt w:val="decimal"/>
      <w:lvlText w:val="%1"/>
      <w:lvlJc w:val="left"/>
      <w:pPr>
        <w:ind w:left="375" w:hanging="375"/>
      </w:pPr>
      <w:rPr>
        <w:rFonts w:hint="default"/>
      </w:rPr>
    </w:lvl>
    <w:lvl w:ilvl="1">
      <w:start w:val="2"/>
      <w:numFmt w:val="decimal"/>
      <w:lvlText w:val="%1.%2"/>
      <w:lvlJc w:val="left"/>
      <w:pPr>
        <w:ind w:left="1176" w:hanging="375"/>
      </w:pPr>
      <w:rPr>
        <w:rFonts w:hint="default"/>
      </w:rPr>
    </w:lvl>
    <w:lvl w:ilvl="2">
      <w:start w:val="1"/>
      <w:numFmt w:val="decimal"/>
      <w:lvlText w:val="%1.%2.%3"/>
      <w:lvlJc w:val="left"/>
      <w:pPr>
        <w:ind w:left="2322" w:hanging="720"/>
      </w:pPr>
      <w:rPr>
        <w:rFonts w:hint="default"/>
      </w:rPr>
    </w:lvl>
    <w:lvl w:ilvl="3">
      <w:start w:val="1"/>
      <w:numFmt w:val="decimal"/>
      <w:lvlText w:val="%1.%2.%3.%4"/>
      <w:lvlJc w:val="left"/>
      <w:pPr>
        <w:ind w:left="3483" w:hanging="1080"/>
      </w:pPr>
      <w:rPr>
        <w:rFonts w:hint="default"/>
      </w:rPr>
    </w:lvl>
    <w:lvl w:ilvl="4">
      <w:start w:val="1"/>
      <w:numFmt w:val="decimal"/>
      <w:lvlText w:val="%1.%2.%3.%4.%5"/>
      <w:lvlJc w:val="left"/>
      <w:pPr>
        <w:ind w:left="4284"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246"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568"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9"/>
  </w:num>
  <w:num w:numId="5">
    <w:abstractNumId w:val="15"/>
  </w:num>
  <w:num w:numId="6">
    <w:abstractNumId w:val="8"/>
  </w:num>
  <w:num w:numId="7">
    <w:abstractNumId w:val="0"/>
  </w:num>
  <w:num w:numId="8">
    <w:abstractNumId w:val="17"/>
  </w:num>
  <w:num w:numId="9">
    <w:abstractNumId w:val="28"/>
  </w:num>
  <w:num w:numId="10">
    <w:abstractNumId w:val="18"/>
  </w:num>
  <w:num w:numId="11">
    <w:abstractNumId w:val="3"/>
  </w:num>
  <w:num w:numId="12">
    <w:abstractNumId w:val="23"/>
  </w:num>
  <w:num w:numId="13">
    <w:abstractNumId w:val="11"/>
  </w:num>
  <w:num w:numId="14">
    <w:abstractNumId w:val="27"/>
  </w:num>
  <w:num w:numId="15">
    <w:abstractNumId w:val="6"/>
  </w:num>
  <w:num w:numId="16">
    <w:abstractNumId w:val="26"/>
  </w:num>
  <w:num w:numId="17">
    <w:abstractNumId w:val="19"/>
  </w:num>
  <w:num w:numId="18">
    <w:abstractNumId w:val="14"/>
  </w:num>
  <w:num w:numId="19">
    <w:abstractNumId w:val="22"/>
  </w:num>
  <w:num w:numId="20">
    <w:abstractNumId w:val="20"/>
  </w:num>
  <w:num w:numId="21">
    <w:abstractNumId w:val="2"/>
  </w:num>
  <w:num w:numId="22">
    <w:abstractNumId w:val="2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5"/>
  </w:num>
  <w:num w:numId="26">
    <w:abstractNumId w:val="12"/>
  </w:num>
  <w:num w:numId="27">
    <w:abstractNumId w:val="24"/>
  </w:num>
  <w:num w:numId="28">
    <w:abstractNumId w:val="4"/>
  </w:num>
  <w:num w:numId="29">
    <w:abstractNumId w:val="10"/>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C7A35"/>
    <w:rsid w:val="00002366"/>
    <w:rsid w:val="0000582C"/>
    <w:rsid w:val="00005901"/>
    <w:rsid w:val="000067C9"/>
    <w:rsid w:val="00007A8C"/>
    <w:rsid w:val="000108FF"/>
    <w:rsid w:val="000129BC"/>
    <w:rsid w:val="00012A13"/>
    <w:rsid w:val="000165FF"/>
    <w:rsid w:val="00017C0B"/>
    <w:rsid w:val="0002029F"/>
    <w:rsid w:val="00020409"/>
    <w:rsid w:val="00022134"/>
    <w:rsid w:val="000233B2"/>
    <w:rsid w:val="000262A1"/>
    <w:rsid w:val="0002733C"/>
    <w:rsid w:val="00031D87"/>
    <w:rsid w:val="00033093"/>
    <w:rsid w:val="000333ED"/>
    <w:rsid w:val="0003407C"/>
    <w:rsid w:val="0003467B"/>
    <w:rsid w:val="000360B6"/>
    <w:rsid w:val="000370F4"/>
    <w:rsid w:val="000408E9"/>
    <w:rsid w:val="000412E7"/>
    <w:rsid w:val="00041F72"/>
    <w:rsid w:val="000420D9"/>
    <w:rsid w:val="0004429A"/>
    <w:rsid w:val="00045957"/>
    <w:rsid w:val="0004757E"/>
    <w:rsid w:val="00050282"/>
    <w:rsid w:val="000510A9"/>
    <w:rsid w:val="000522CE"/>
    <w:rsid w:val="00052324"/>
    <w:rsid w:val="00052455"/>
    <w:rsid w:val="0005310A"/>
    <w:rsid w:val="00053115"/>
    <w:rsid w:val="00053FD9"/>
    <w:rsid w:val="00060BB3"/>
    <w:rsid w:val="00063B45"/>
    <w:rsid w:val="000653D5"/>
    <w:rsid w:val="00065BB4"/>
    <w:rsid w:val="00066EB3"/>
    <w:rsid w:val="00073AEF"/>
    <w:rsid w:val="00075EE8"/>
    <w:rsid w:val="00076500"/>
    <w:rsid w:val="000817CB"/>
    <w:rsid w:val="00083A1A"/>
    <w:rsid w:val="0008508A"/>
    <w:rsid w:val="000864F4"/>
    <w:rsid w:val="00091AD3"/>
    <w:rsid w:val="00092B5B"/>
    <w:rsid w:val="00093502"/>
    <w:rsid w:val="0009655A"/>
    <w:rsid w:val="00096A28"/>
    <w:rsid w:val="000A5BFD"/>
    <w:rsid w:val="000A623F"/>
    <w:rsid w:val="000A70D5"/>
    <w:rsid w:val="000B0D74"/>
    <w:rsid w:val="000B12F6"/>
    <w:rsid w:val="000B170B"/>
    <w:rsid w:val="000B1F02"/>
    <w:rsid w:val="000B2720"/>
    <w:rsid w:val="000B376A"/>
    <w:rsid w:val="000B3F9F"/>
    <w:rsid w:val="000B4915"/>
    <w:rsid w:val="000B739B"/>
    <w:rsid w:val="000C0679"/>
    <w:rsid w:val="000C0EDE"/>
    <w:rsid w:val="000C2AA1"/>
    <w:rsid w:val="000C31BC"/>
    <w:rsid w:val="000C3460"/>
    <w:rsid w:val="000C5460"/>
    <w:rsid w:val="000C7D8E"/>
    <w:rsid w:val="000D33D6"/>
    <w:rsid w:val="000D3B8F"/>
    <w:rsid w:val="000D3EAE"/>
    <w:rsid w:val="000D72F3"/>
    <w:rsid w:val="000D73AF"/>
    <w:rsid w:val="000E1608"/>
    <w:rsid w:val="000E243C"/>
    <w:rsid w:val="000E5CAB"/>
    <w:rsid w:val="000F1964"/>
    <w:rsid w:val="000F32ED"/>
    <w:rsid w:val="000F47D6"/>
    <w:rsid w:val="000F593A"/>
    <w:rsid w:val="000F6751"/>
    <w:rsid w:val="001009B7"/>
    <w:rsid w:val="00100F16"/>
    <w:rsid w:val="00106E0F"/>
    <w:rsid w:val="00107575"/>
    <w:rsid w:val="001100C8"/>
    <w:rsid w:val="00110AA0"/>
    <w:rsid w:val="00111DBA"/>
    <w:rsid w:val="001128E7"/>
    <w:rsid w:val="00112F83"/>
    <w:rsid w:val="00113D7D"/>
    <w:rsid w:val="001147FE"/>
    <w:rsid w:val="00114B87"/>
    <w:rsid w:val="001178CF"/>
    <w:rsid w:val="00125EB6"/>
    <w:rsid w:val="001312E6"/>
    <w:rsid w:val="0013369F"/>
    <w:rsid w:val="00137010"/>
    <w:rsid w:val="00143B88"/>
    <w:rsid w:val="001444F0"/>
    <w:rsid w:val="00145108"/>
    <w:rsid w:val="00146653"/>
    <w:rsid w:val="00146AE0"/>
    <w:rsid w:val="00147BD0"/>
    <w:rsid w:val="00147F90"/>
    <w:rsid w:val="0015074D"/>
    <w:rsid w:val="0015188C"/>
    <w:rsid w:val="00152256"/>
    <w:rsid w:val="0015270A"/>
    <w:rsid w:val="00152C4D"/>
    <w:rsid w:val="00153628"/>
    <w:rsid w:val="0015460C"/>
    <w:rsid w:val="0015478E"/>
    <w:rsid w:val="00156BAE"/>
    <w:rsid w:val="00157E62"/>
    <w:rsid w:val="00160CCD"/>
    <w:rsid w:val="00161099"/>
    <w:rsid w:val="001644EA"/>
    <w:rsid w:val="00164B07"/>
    <w:rsid w:val="00164F06"/>
    <w:rsid w:val="001658E3"/>
    <w:rsid w:val="00165EEE"/>
    <w:rsid w:val="001666E6"/>
    <w:rsid w:val="0016721F"/>
    <w:rsid w:val="001678A1"/>
    <w:rsid w:val="00171C09"/>
    <w:rsid w:val="00174F3E"/>
    <w:rsid w:val="00175B66"/>
    <w:rsid w:val="00176220"/>
    <w:rsid w:val="001765BF"/>
    <w:rsid w:val="00177707"/>
    <w:rsid w:val="00180856"/>
    <w:rsid w:val="00181285"/>
    <w:rsid w:val="00183B4B"/>
    <w:rsid w:val="001852D6"/>
    <w:rsid w:val="00190432"/>
    <w:rsid w:val="00190E70"/>
    <w:rsid w:val="0019393C"/>
    <w:rsid w:val="00196B6F"/>
    <w:rsid w:val="00196D96"/>
    <w:rsid w:val="00197406"/>
    <w:rsid w:val="00197B02"/>
    <w:rsid w:val="00197C01"/>
    <w:rsid w:val="001A19F9"/>
    <w:rsid w:val="001A2AA0"/>
    <w:rsid w:val="001A4A6B"/>
    <w:rsid w:val="001A4B30"/>
    <w:rsid w:val="001A51A2"/>
    <w:rsid w:val="001A5FC0"/>
    <w:rsid w:val="001B0519"/>
    <w:rsid w:val="001B0E05"/>
    <w:rsid w:val="001B1259"/>
    <w:rsid w:val="001B18B6"/>
    <w:rsid w:val="001B1BEC"/>
    <w:rsid w:val="001B4884"/>
    <w:rsid w:val="001B58CD"/>
    <w:rsid w:val="001B7A8B"/>
    <w:rsid w:val="001C31D2"/>
    <w:rsid w:val="001C3589"/>
    <w:rsid w:val="001D10F7"/>
    <w:rsid w:val="001D3772"/>
    <w:rsid w:val="001D6720"/>
    <w:rsid w:val="001E0A62"/>
    <w:rsid w:val="001E0B31"/>
    <w:rsid w:val="001E129F"/>
    <w:rsid w:val="001E1546"/>
    <w:rsid w:val="001E2987"/>
    <w:rsid w:val="001E3A14"/>
    <w:rsid w:val="001E4223"/>
    <w:rsid w:val="001E48B5"/>
    <w:rsid w:val="001E6B64"/>
    <w:rsid w:val="001E6E0B"/>
    <w:rsid w:val="001F0C69"/>
    <w:rsid w:val="001F1725"/>
    <w:rsid w:val="001F2319"/>
    <w:rsid w:val="001F37C4"/>
    <w:rsid w:val="001F3831"/>
    <w:rsid w:val="001F3C2C"/>
    <w:rsid w:val="001F4758"/>
    <w:rsid w:val="001F4CDD"/>
    <w:rsid w:val="001F5228"/>
    <w:rsid w:val="00200ADA"/>
    <w:rsid w:val="002017D9"/>
    <w:rsid w:val="00201E1F"/>
    <w:rsid w:val="0020266B"/>
    <w:rsid w:val="00202B7B"/>
    <w:rsid w:val="00203B41"/>
    <w:rsid w:val="00204CFC"/>
    <w:rsid w:val="00204FD9"/>
    <w:rsid w:val="002054D6"/>
    <w:rsid w:val="00205F11"/>
    <w:rsid w:val="0020605F"/>
    <w:rsid w:val="002126FA"/>
    <w:rsid w:val="00212DE9"/>
    <w:rsid w:val="0021393B"/>
    <w:rsid w:val="002151C2"/>
    <w:rsid w:val="00216194"/>
    <w:rsid w:val="00216485"/>
    <w:rsid w:val="00217092"/>
    <w:rsid w:val="00221963"/>
    <w:rsid w:val="00224A53"/>
    <w:rsid w:val="00225618"/>
    <w:rsid w:val="00225656"/>
    <w:rsid w:val="00226C1E"/>
    <w:rsid w:val="00226F62"/>
    <w:rsid w:val="002275BD"/>
    <w:rsid w:val="002276DA"/>
    <w:rsid w:val="00230FDA"/>
    <w:rsid w:val="00233093"/>
    <w:rsid w:val="00233929"/>
    <w:rsid w:val="00234CBB"/>
    <w:rsid w:val="00235A90"/>
    <w:rsid w:val="0023613A"/>
    <w:rsid w:val="0023657D"/>
    <w:rsid w:val="00236E89"/>
    <w:rsid w:val="002416D0"/>
    <w:rsid w:val="00241A79"/>
    <w:rsid w:val="00241D0B"/>
    <w:rsid w:val="00241F98"/>
    <w:rsid w:val="00245F70"/>
    <w:rsid w:val="00246F04"/>
    <w:rsid w:val="002475CB"/>
    <w:rsid w:val="00247782"/>
    <w:rsid w:val="00252C7E"/>
    <w:rsid w:val="00253784"/>
    <w:rsid w:val="002540B4"/>
    <w:rsid w:val="00257EE4"/>
    <w:rsid w:val="00263772"/>
    <w:rsid w:val="002644B0"/>
    <w:rsid w:val="002647CE"/>
    <w:rsid w:val="00266A98"/>
    <w:rsid w:val="00267B90"/>
    <w:rsid w:val="00272564"/>
    <w:rsid w:val="002742C4"/>
    <w:rsid w:val="00276092"/>
    <w:rsid w:val="00276544"/>
    <w:rsid w:val="00276C73"/>
    <w:rsid w:val="0027714E"/>
    <w:rsid w:val="00277972"/>
    <w:rsid w:val="002823FD"/>
    <w:rsid w:val="00283D37"/>
    <w:rsid w:val="00284E35"/>
    <w:rsid w:val="0028651A"/>
    <w:rsid w:val="0029029D"/>
    <w:rsid w:val="00291401"/>
    <w:rsid w:val="002915C8"/>
    <w:rsid w:val="002917FD"/>
    <w:rsid w:val="00292BEC"/>
    <w:rsid w:val="00295EC9"/>
    <w:rsid w:val="00296883"/>
    <w:rsid w:val="002A0253"/>
    <w:rsid w:val="002A0779"/>
    <w:rsid w:val="002A2139"/>
    <w:rsid w:val="002A43A5"/>
    <w:rsid w:val="002A66F6"/>
    <w:rsid w:val="002B032C"/>
    <w:rsid w:val="002B0ED2"/>
    <w:rsid w:val="002B1A1F"/>
    <w:rsid w:val="002B2AF6"/>
    <w:rsid w:val="002B3E1A"/>
    <w:rsid w:val="002B4453"/>
    <w:rsid w:val="002B6C2F"/>
    <w:rsid w:val="002B7072"/>
    <w:rsid w:val="002C07BE"/>
    <w:rsid w:val="002C113D"/>
    <w:rsid w:val="002C47F0"/>
    <w:rsid w:val="002C5469"/>
    <w:rsid w:val="002C587B"/>
    <w:rsid w:val="002C6A40"/>
    <w:rsid w:val="002C6BEB"/>
    <w:rsid w:val="002D01BF"/>
    <w:rsid w:val="002D14B2"/>
    <w:rsid w:val="002D2171"/>
    <w:rsid w:val="002E0895"/>
    <w:rsid w:val="002E1F6D"/>
    <w:rsid w:val="002E22E5"/>
    <w:rsid w:val="002E2B6D"/>
    <w:rsid w:val="002E352E"/>
    <w:rsid w:val="002E4624"/>
    <w:rsid w:val="002E4A88"/>
    <w:rsid w:val="002E62BE"/>
    <w:rsid w:val="002E62E8"/>
    <w:rsid w:val="002E6EDD"/>
    <w:rsid w:val="002E7035"/>
    <w:rsid w:val="002F24DC"/>
    <w:rsid w:val="002F3D42"/>
    <w:rsid w:val="002F420D"/>
    <w:rsid w:val="002F4EA6"/>
    <w:rsid w:val="002F55FF"/>
    <w:rsid w:val="002F7B4F"/>
    <w:rsid w:val="003042F4"/>
    <w:rsid w:val="00305709"/>
    <w:rsid w:val="00305BD6"/>
    <w:rsid w:val="00310B02"/>
    <w:rsid w:val="00312286"/>
    <w:rsid w:val="003129E8"/>
    <w:rsid w:val="00312FFE"/>
    <w:rsid w:val="003148BC"/>
    <w:rsid w:val="00314DE2"/>
    <w:rsid w:val="00315375"/>
    <w:rsid w:val="00316675"/>
    <w:rsid w:val="00316930"/>
    <w:rsid w:val="0031731E"/>
    <w:rsid w:val="0031779E"/>
    <w:rsid w:val="003209C9"/>
    <w:rsid w:val="00321AAF"/>
    <w:rsid w:val="00324488"/>
    <w:rsid w:val="0032503D"/>
    <w:rsid w:val="00325DD4"/>
    <w:rsid w:val="00326D73"/>
    <w:rsid w:val="00331030"/>
    <w:rsid w:val="00332A23"/>
    <w:rsid w:val="00332B8F"/>
    <w:rsid w:val="00334519"/>
    <w:rsid w:val="00334A3C"/>
    <w:rsid w:val="003363C1"/>
    <w:rsid w:val="00336E0D"/>
    <w:rsid w:val="00337C61"/>
    <w:rsid w:val="0034090D"/>
    <w:rsid w:val="0034186B"/>
    <w:rsid w:val="00341C95"/>
    <w:rsid w:val="0034554B"/>
    <w:rsid w:val="00346258"/>
    <w:rsid w:val="0034723D"/>
    <w:rsid w:val="003477C7"/>
    <w:rsid w:val="00351CE9"/>
    <w:rsid w:val="00354592"/>
    <w:rsid w:val="00355630"/>
    <w:rsid w:val="0035650D"/>
    <w:rsid w:val="0035656C"/>
    <w:rsid w:val="00357570"/>
    <w:rsid w:val="00357B6A"/>
    <w:rsid w:val="00360245"/>
    <w:rsid w:val="00360CBF"/>
    <w:rsid w:val="00360FAA"/>
    <w:rsid w:val="00364C76"/>
    <w:rsid w:val="0036542B"/>
    <w:rsid w:val="00365AD9"/>
    <w:rsid w:val="003663B4"/>
    <w:rsid w:val="00371EB5"/>
    <w:rsid w:val="0037200D"/>
    <w:rsid w:val="003754FF"/>
    <w:rsid w:val="003762FA"/>
    <w:rsid w:val="003817DB"/>
    <w:rsid w:val="00387723"/>
    <w:rsid w:val="0039009B"/>
    <w:rsid w:val="0039028B"/>
    <w:rsid w:val="003924B0"/>
    <w:rsid w:val="00392BA3"/>
    <w:rsid w:val="00394F0D"/>
    <w:rsid w:val="00395235"/>
    <w:rsid w:val="003952A8"/>
    <w:rsid w:val="00396098"/>
    <w:rsid w:val="003969B6"/>
    <w:rsid w:val="00397439"/>
    <w:rsid w:val="00397ED3"/>
    <w:rsid w:val="003A03A3"/>
    <w:rsid w:val="003A10E7"/>
    <w:rsid w:val="003A1F2F"/>
    <w:rsid w:val="003A2B4D"/>
    <w:rsid w:val="003A4475"/>
    <w:rsid w:val="003A5EA5"/>
    <w:rsid w:val="003A7534"/>
    <w:rsid w:val="003B03A8"/>
    <w:rsid w:val="003B3811"/>
    <w:rsid w:val="003B3878"/>
    <w:rsid w:val="003B4A71"/>
    <w:rsid w:val="003C1C44"/>
    <w:rsid w:val="003C2B69"/>
    <w:rsid w:val="003C6E4C"/>
    <w:rsid w:val="003C776E"/>
    <w:rsid w:val="003D2AD7"/>
    <w:rsid w:val="003D2C39"/>
    <w:rsid w:val="003D2F5D"/>
    <w:rsid w:val="003D5324"/>
    <w:rsid w:val="003D58D6"/>
    <w:rsid w:val="003D608A"/>
    <w:rsid w:val="003D67F9"/>
    <w:rsid w:val="003D7D6B"/>
    <w:rsid w:val="003E02A7"/>
    <w:rsid w:val="003E0582"/>
    <w:rsid w:val="003E1CE3"/>
    <w:rsid w:val="003E1DC7"/>
    <w:rsid w:val="003E2829"/>
    <w:rsid w:val="003E54DF"/>
    <w:rsid w:val="003E7ABE"/>
    <w:rsid w:val="003F0B62"/>
    <w:rsid w:val="003F2B7E"/>
    <w:rsid w:val="003F36DC"/>
    <w:rsid w:val="003F444C"/>
    <w:rsid w:val="003F4552"/>
    <w:rsid w:val="003F5B93"/>
    <w:rsid w:val="003F6357"/>
    <w:rsid w:val="00400DB3"/>
    <w:rsid w:val="00401937"/>
    <w:rsid w:val="004032CF"/>
    <w:rsid w:val="00403C07"/>
    <w:rsid w:val="00404A18"/>
    <w:rsid w:val="004057AF"/>
    <w:rsid w:val="00413044"/>
    <w:rsid w:val="0041720B"/>
    <w:rsid w:val="00420EE2"/>
    <w:rsid w:val="004227DA"/>
    <w:rsid w:val="0042346A"/>
    <w:rsid w:val="0042472A"/>
    <w:rsid w:val="00425867"/>
    <w:rsid w:val="00426DDE"/>
    <w:rsid w:val="00427407"/>
    <w:rsid w:val="004274C9"/>
    <w:rsid w:val="0042760E"/>
    <w:rsid w:val="00430C4D"/>
    <w:rsid w:val="00431017"/>
    <w:rsid w:val="0043122B"/>
    <w:rsid w:val="00432C1C"/>
    <w:rsid w:val="00437133"/>
    <w:rsid w:val="00437A1A"/>
    <w:rsid w:val="00437F6E"/>
    <w:rsid w:val="0044177F"/>
    <w:rsid w:val="00442077"/>
    <w:rsid w:val="00443FCA"/>
    <w:rsid w:val="004440DA"/>
    <w:rsid w:val="004448A7"/>
    <w:rsid w:val="00445C82"/>
    <w:rsid w:val="00447700"/>
    <w:rsid w:val="00447D3C"/>
    <w:rsid w:val="00451489"/>
    <w:rsid w:val="004560E0"/>
    <w:rsid w:val="004569B2"/>
    <w:rsid w:val="0045741C"/>
    <w:rsid w:val="00461413"/>
    <w:rsid w:val="00461610"/>
    <w:rsid w:val="004626E4"/>
    <w:rsid w:val="00463158"/>
    <w:rsid w:val="0046685E"/>
    <w:rsid w:val="004669C1"/>
    <w:rsid w:val="00466F0D"/>
    <w:rsid w:val="00466F7B"/>
    <w:rsid w:val="00467796"/>
    <w:rsid w:val="004701B8"/>
    <w:rsid w:val="00470A30"/>
    <w:rsid w:val="00471406"/>
    <w:rsid w:val="00471B21"/>
    <w:rsid w:val="004747E2"/>
    <w:rsid w:val="0047518A"/>
    <w:rsid w:val="004759C0"/>
    <w:rsid w:val="004762F9"/>
    <w:rsid w:val="0047658D"/>
    <w:rsid w:val="00477C08"/>
    <w:rsid w:val="00481517"/>
    <w:rsid w:val="004816F1"/>
    <w:rsid w:val="00484AA2"/>
    <w:rsid w:val="00492824"/>
    <w:rsid w:val="00492938"/>
    <w:rsid w:val="00492B93"/>
    <w:rsid w:val="00493145"/>
    <w:rsid w:val="004944C8"/>
    <w:rsid w:val="004956C4"/>
    <w:rsid w:val="0049653A"/>
    <w:rsid w:val="0049783C"/>
    <w:rsid w:val="00497D18"/>
    <w:rsid w:val="004A0479"/>
    <w:rsid w:val="004A1656"/>
    <w:rsid w:val="004A1BB9"/>
    <w:rsid w:val="004A3B45"/>
    <w:rsid w:val="004A50E5"/>
    <w:rsid w:val="004A5AAD"/>
    <w:rsid w:val="004A60A6"/>
    <w:rsid w:val="004A62AA"/>
    <w:rsid w:val="004A7A63"/>
    <w:rsid w:val="004B00F2"/>
    <w:rsid w:val="004B0344"/>
    <w:rsid w:val="004B348E"/>
    <w:rsid w:val="004B38DF"/>
    <w:rsid w:val="004B3FAF"/>
    <w:rsid w:val="004B535B"/>
    <w:rsid w:val="004B6B36"/>
    <w:rsid w:val="004C0E6D"/>
    <w:rsid w:val="004C4BE8"/>
    <w:rsid w:val="004C4EA3"/>
    <w:rsid w:val="004C7A35"/>
    <w:rsid w:val="004C7C50"/>
    <w:rsid w:val="004D0583"/>
    <w:rsid w:val="004D1584"/>
    <w:rsid w:val="004D1CBB"/>
    <w:rsid w:val="004D24E2"/>
    <w:rsid w:val="004D2FE5"/>
    <w:rsid w:val="004D59F2"/>
    <w:rsid w:val="004D61F0"/>
    <w:rsid w:val="004D6535"/>
    <w:rsid w:val="004E15F8"/>
    <w:rsid w:val="004E187A"/>
    <w:rsid w:val="004E5A45"/>
    <w:rsid w:val="004E6461"/>
    <w:rsid w:val="004E6B2A"/>
    <w:rsid w:val="004E738C"/>
    <w:rsid w:val="004F42EB"/>
    <w:rsid w:val="004F68CE"/>
    <w:rsid w:val="004F6B5A"/>
    <w:rsid w:val="004F6B8A"/>
    <w:rsid w:val="004F6CB7"/>
    <w:rsid w:val="00502D9C"/>
    <w:rsid w:val="00503541"/>
    <w:rsid w:val="00506525"/>
    <w:rsid w:val="00506D9D"/>
    <w:rsid w:val="00507D3A"/>
    <w:rsid w:val="005103C7"/>
    <w:rsid w:val="0051296C"/>
    <w:rsid w:val="00513146"/>
    <w:rsid w:val="0051356D"/>
    <w:rsid w:val="005144EE"/>
    <w:rsid w:val="00515623"/>
    <w:rsid w:val="00517967"/>
    <w:rsid w:val="00520750"/>
    <w:rsid w:val="005230F7"/>
    <w:rsid w:val="00523E57"/>
    <w:rsid w:val="00526B2E"/>
    <w:rsid w:val="005272E4"/>
    <w:rsid w:val="0052739D"/>
    <w:rsid w:val="00527AEE"/>
    <w:rsid w:val="00533C50"/>
    <w:rsid w:val="00544431"/>
    <w:rsid w:val="005446A1"/>
    <w:rsid w:val="00544752"/>
    <w:rsid w:val="005461A9"/>
    <w:rsid w:val="005470D2"/>
    <w:rsid w:val="00550D78"/>
    <w:rsid w:val="0055215B"/>
    <w:rsid w:val="00552C60"/>
    <w:rsid w:val="00555940"/>
    <w:rsid w:val="005561B9"/>
    <w:rsid w:val="00556CF9"/>
    <w:rsid w:val="00557F37"/>
    <w:rsid w:val="00560209"/>
    <w:rsid w:val="00560C32"/>
    <w:rsid w:val="00561945"/>
    <w:rsid w:val="00561F23"/>
    <w:rsid w:val="00562F97"/>
    <w:rsid w:val="005640C9"/>
    <w:rsid w:val="0056437E"/>
    <w:rsid w:val="00564AB8"/>
    <w:rsid w:val="005718D7"/>
    <w:rsid w:val="005718DC"/>
    <w:rsid w:val="005732F9"/>
    <w:rsid w:val="00573356"/>
    <w:rsid w:val="00574FF9"/>
    <w:rsid w:val="00576D3E"/>
    <w:rsid w:val="0058165F"/>
    <w:rsid w:val="0058269E"/>
    <w:rsid w:val="00587BB7"/>
    <w:rsid w:val="00590F2A"/>
    <w:rsid w:val="005915EF"/>
    <w:rsid w:val="005919D2"/>
    <w:rsid w:val="00592CA2"/>
    <w:rsid w:val="00593A77"/>
    <w:rsid w:val="0059437A"/>
    <w:rsid w:val="005957EF"/>
    <w:rsid w:val="00595A48"/>
    <w:rsid w:val="00595CF1"/>
    <w:rsid w:val="00597864"/>
    <w:rsid w:val="005978E1"/>
    <w:rsid w:val="005A20DA"/>
    <w:rsid w:val="005A59B3"/>
    <w:rsid w:val="005A7D7F"/>
    <w:rsid w:val="005B09A4"/>
    <w:rsid w:val="005B1F3B"/>
    <w:rsid w:val="005B2399"/>
    <w:rsid w:val="005B2971"/>
    <w:rsid w:val="005B3CAC"/>
    <w:rsid w:val="005B6D38"/>
    <w:rsid w:val="005C0500"/>
    <w:rsid w:val="005C1EAD"/>
    <w:rsid w:val="005C24F1"/>
    <w:rsid w:val="005C3937"/>
    <w:rsid w:val="005C612A"/>
    <w:rsid w:val="005D2B55"/>
    <w:rsid w:val="005D657D"/>
    <w:rsid w:val="005D73EB"/>
    <w:rsid w:val="005D77C1"/>
    <w:rsid w:val="005E19C7"/>
    <w:rsid w:val="005E223F"/>
    <w:rsid w:val="005E2CD0"/>
    <w:rsid w:val="005E3B6C"/>
    <w:rsid w:val="005E5206"/>
    <w:rsid w:val="005E57CB"/>
    <w:rsid w:val="005E5F9C"/>
    <w:rsid w:val="005E67CF"/>
    <w:rsid w:val="005E6853"/>
    <w:rsid w:val="005E6E93"/>
    <w:rsid w:val="005F06C3"/>
    <w:rsid w:val="005F1E4F"/>
    <w:rsid w:val="005F2E55"/>
    <w:rsid w:val="005F33DC"/>
    <w:rsid w:val="005F3A35"/>
    <w:rsid w:val="005F6140"/>
    <w:rsid w:val="005F6E45"/>
    <w:rsid w:val="0060122B"/>
    <w:rsid w:val="00603349"/>
    <w:rsid w:val="00603585"/>
    <w:rsid w:val="006038E2"/>
    <w:rsid w:val="006046DB"/>
    <w:rsid w:val="00605486"/>
    <w:rsid w:val="00605E3C"/>
    <w:rsid w:val="00610F6B"/>
    <w:rsid w:val="0061150D"/>
    <w:rsid w:val="00611C1F"/>
    <w:rsid w:val="00613344"/>
    <w:rsid w:val="00615B38"/>
    <w:rsid w:val="0061645C"/>
    <w:rsid w:val="00616E47"/>
    <w:rsid w:val="00616F17"/>
    <w:rsid w:val="0062001A"/>
    <w:rsid w:val="006224E1"/>
    <w:rsid w:val="00622A61"/>
    <w:rsid w:val="00624317"/>
    <w:rsid w:val="0062457A"/>
    <w:rsid w:val="006264F2"/>
    <w:rsid w:val="006279B7"/>
    <w:rsid w:val="00632256"/>
    <w:rsid w:val="00632461"/>
    <w:rsid w:val="0063292D"/>
    <w:rsid w:val="00632AEA"/>
    <w:rsid w:val="00632E16"/>
    <w:rsid w:val="00633778"/>
    <w:rsid w:val="00633975"/>
    <w:rsid w:val="00636810"/>
    <w:rsid w:val="006375F3"/>
    <w:rsid w:val="00640194"/>
    <w:rsid w:val="00640BF6"/>
    <w:rsid w:val="00641290"/>
    <w:rsid w:val="00645943"/>
    <w:rsid w:val="006463C3"/>
    <w:rsid w:val="00646622"/>
    <w:rsid w:val="00647645"/>
    <w:rsid w:val="006526A6"/>
    <w:rsid w:val="006629DF"/>
    <w:rsid w:val="0066492D"/>
    <w:rsid w:val="0066599E"/>
    <w:rsid w:val="00665BD2"/>
    <w:rsid w:val="0067024F"/>
    <w:rsid w:val="00672499"/>
    <w:rsid w:val="00675886"/>
    <w:rsid w:val="006763CD"/>
    <w:rsid w:val="00676548"/>
    <w:rsid w:val="006778B2"/>
    <w:rsid w:val="006840B9"/>
    <w:rsid w:val="0068621D"/>
    <w:rsid w:val="00686EBE"/>
    <w:rsid w:val="006877C9"/>
    <w:rsid w:val="00687C76"/>
    <w:rsid w:val="00690799"/>
    <w:rsid w:val="0069142F"/>
    <w:rsid w:val="006917FB"/>
    <w:rsid w:val="006943AE"/>
    <w:rsid w:val="00696C5C"/>
    <w:rsid w:val="00697B9E"/>
    <w:rsid w:val="006A0604"/>
    <w:rsid w:val="006A120C"/>
    <w:rsid w:val="006A3235"/>
    <w:rsid w:val="006A42E6"/>
    <w:rsid w:val="006A51ED"/>
    <w:rsid w:val="006A54D0"/>
    <w:rsid w:val="006A5865"/>
    <w:rsid w:val="006A6CA3"/>
    <w:rsid w:val="006B129F"/>
    <w:rsid w:val="006B2689"/>
    <w:rsid w:val="006B2B5A"/>
    <w:rsid w:val="006B43FD"/>
    <w:rsid w:val="006B461B"/>
    <w:rsid w:val="006B56A7"/>
    <w:rsid w:val="006B694A"/>
    <w:rsid w:val="006C2188"/>
    <w:rsid w:val="006C315B"/>
    <w:rsid w:val="006C4996"/>
    <w:rsid w:val="006C5B40"/>
    <w:rsid w:val="006C7DEB"/>
    <w:rsid w:val="006C7F47"/>
    <w:rsid w:val="006C7F4F"/>
    <w:rsid w:val="006D0FB7"/>
    <w:rsid w:val="006D1E7D"/>
    <w:rsid w:val="006D457E"/>
    <w:rsid w:val="006D4D94"/>
    <w:rsid w:val="006D5E18"/>
    <w:rsid w:val="006D5FE5"/>
    <w:rsid w:val="006E18E7"/>
    <w:rsid w:val="006E5C0E"/>
    <w:rsid w:val="006F1425"/>
    <w:rsid w:val="006F20EA"/>
    <w:rsid w:val="006F35CF"/>
    <w:rsid w:val="006F3A1D"/>
    <w:rsid w:val="006F3F38"/>
    <w:rsid w:val="006F4CCF"/>
    <w:rsid w:val="006F507E"/>
    <w:rsid w:val="006F5921"/>
    <w:rsid w:val="006F6AA1"/>
    <w:rsid w:val="0070010E"/>
    <w:rsid w:val="007020D4"/>
    <w:rsid w:val="00705D90"/>
    <w:rsid w:val="00706BF7"/>
    <w:rsid w:val="007076A6"/>
    <w:rsid w:val="00713851"/>
    <w:rsid w:val="007150A1"/>
    <w:rsid w:val="007154B3"/>
    <w:rsid w:val="00720128"/>
    <w:rsid w:val="00721757"/>
    <w:rsid w:val="00722523"/>
    <w:rsid w:val="0072357D"/>
    <w:rsid w:val="0072384B"/>
    <w:rsid w:val="00724042"/>
    <w:rsid w:val="00725873"/>
    <w:rsid w:val="00726F22"/>
    <w:rsid w:val="0073184B"/>
    <w:rsid w:val="007333F6"/>
    <w:rsid w:val="00733B59"/>
    <w:rsid w:val="007341CD"/>
    <w:rsid w:val="007346ED"/>
    <w:rsid w:val="00734992"/>
    <w:rsid w:val="0073637D"/>
    <w:rsid w:val="0074086F"/>
    <w:rsid w:val="00743BAC"/>
    <w:rsid w:val="00744133"/>
    <w:rsid w:val="007479EC"/>
    <w:rsid w:val="00750D41"/>
    <w:rsid w:val="00751664"/>
    <w:rsid w:val="00752579"/>
    <w:rsid w:val="00752736"/>
    <w:rsid w:val="00752C1E"/>
    <w:rsid w:val="00753194"/>
    <w:rsid w:val="007539C0"/>
    <w:rsid w:val="00754A39"/>
    <w:rsid w:val="00756790"/>
    <w:rsid w:val="00757BD0"/>
    <w:rsid w:val="00760BC0"/>
    <w:rsid w:val="0076131C"/>
    <w:rsid w:val="0076259F"/>
    <w:rsid w:val="00762629"/>
    <w:rsid w:val="0076775D"/>
    <w:rsid w:val="00771642"/>
    <w:rsid w:val="00772872"/>
    <w:rsid w:val="00773DC2"/>
    <w:rsid w:val="0077436D"/>
    <w:rsid w:val="00775766"/>
    <w:rsid w:val="00775F3C"/>
    <w:rsid w:val="00776659"/>
    <w:rsid w:val="007779AB"/>
    <w:rsid w:val="00780049"/>
    <w:rsid w:val="00781964"/>
    <w:rsid w:val="00785408"/>
    <w:rsid w:val="00786154"/>
    <w:rsid w:val="00786A33"/>
    <w:rsid w:val="00790D2C"/>
    <w:rsid w:val="00791B44"/>
    <w:rsid w:val="00792A21"/>
    <w:rsid w:val="00792BCB"/>
    <w:rsid w:val="00793C84"/>
    <w:rsid w:val="00794BFE"/>
    <w:rsid w:val="00796768"/>
    <w:rsid w:val="00796D6C"/>
    <w:rsid w:val="00796F33"/>
    <w:rsid w:val="007A2281"/>
    <w:rsid w:val="007A2DE3"/>
    <w:rsid w:val="007A3E8F"/>
    <w:rsid w:val="007A4BCA"/>
    <w:rsid w:val="007A4F22"/>
    <w:rsid w:val="007B00D5"/>
    <w:rsid w:val="007B33BB"/>
    <w:rsid w:val="007B3A33"/>
    <w:rsid w:val="007B3E74"/>
    <w:rsid w:val="007B4D99"/>
    <w:rsid w:val="007B63CA"/>
    <w:rsid w:val="007B6505"/>
    <w:rsid w:val="007B6C37"/>
    <w:rsid w:val="007B7103"/>
    <w:rsid w:val="007B71C4"/>
    <w:rsid w:val="007C3003"/>
    <w:rsid w:val="007C3252"/>
    <w:rsid w:val="007C4EA3"/>
    <w:rsid w:val="007C6C43"/>
    <w:rsid w:val="007D1E1D"/>
    <w:rsid w:val="007D2501"/>
    <w:rsid w:val="007D294F"/>
    <w:rsid w:val="007D459A"/>
    <w:rsid w:val="007D46FE"/>
    <w:rsid w:val="007D730C"/>
    <w:rsid w:val="007E0493"/>
    <w:rsid w:val="007E0931"/>
    <w:rsid w:val="007E0E91"/>
    <w:rsid w:val="007E1A3F"/>
    <w:rsid w:val="007E24DA"/>
    <w:rsid w:val="007E2D87"/>
    <w:rsid w:val="007E382E"/>
    <w:rsid w:val="007E3BE5"/>
    <w:rsid w:val="007E4A11"/>
    <w:rsid w:val="007E5147"/>
    <w:rsid w:val="007F0714"/>
    <w:rsid w:val="007F2583"/>
    <w:rsid w:val="007F2A46"/>
    <w:rsid w:val="007F4A18"/>
    <w:rsid w:val="007F77DD"/>
    <w:rsid w:val="00800E13"/>
    <w:rsid w:val="00801C80"/>
    <w:rsid w:val="00802D44"/>
    <w:rsid w:val="00804B40"/>
    <w:rsid w:val="00805618"/>
    <w:rsid w:val="008063DD"/>
    <w:rsid w:val="008074A3"/>
    <w:rsid w:val="0081164C"/>
    <w:rsid w:val="00812EB7"/>
    <w:rsid w:val="008133B5"/>
    <w:rsid w:val="00813A5C"/>
    <w:rsid w:val="00814F8E"/>
    <w:rsid w:val="0081699A"/>
    <w:rsid w:val="00824A02"/>
    <w:rsid w:val="00824AE6"/>
    <w:rsid w:val="00824D4F"/>
    <w:rsid w:val="00826A04"/>
    <w:rsid w:val="00826EC0"/>
    <w:rsid w:val="0083075D"/>
    <w:rsid w:val="008332CE"/>
    <w:rsid w:val="00833A38"/>
    <w:rsid w:val="008348B4"/>
    <w:rsid w:val="00834ECC"/>
    <w:rsid w:val="00840276"/>
    <w:rsid w:val="008410D5"/>
    <w:rsid w:val="008418FB"/>
    <w:rsid w:val="008419AF"/>
    <w:rsid w:val="00845337"/>
    <w:rsid w:val="0084563D"/>
    <w:rsid w:val="00846B04"/>
    <w:rsid w:val="00847377"/>
    <w:rsid w:val="008500AE"/>
    <w:rsid w:val="008501C5"/>
    <w:rsid w:val="008510C7"/>
    <w:rsid w:val="0085156C"/>
    <w:rsid w:val="00851A95"/>
    <w:rsid w:val="00851D67"/>
    <w:rsid w:val="00853F18"/>
    <w:rsid w:val="00854C4C"/>
    <w:rsid w:val="008563C5"/>
    <w:rsid w:val="0085736F"/>
    <w:rsid w:val="00857EEA"/>
    <w:rsid w:val="0086139D"/>
    <w:rsid w:val="00861CB5"/>
    <w:rsid w:val="00861DE2"/>
    <w:rsid w:val="0086327F"/>
    <w:rsid w:val="00864E61"/>
    <w:rsid w:val="00865F73"/>
    <w:rsid w:val="00866B9A"/>
    <w:rsid w:val="008676C5"/>
    <w:rsid w:val="008702F1"/>
    <w:rsid w:val="008749ED"/>
    <w:rsid w:val="00875733"/>
    <w:rsid w:val="00875ED1"/>
    <w:rsid w:val="008776F0"/>
    <w:rsid w:val="00877BC3"/>
    <w:rsid w:val="0088164C"/>
    <w:rsid w:val="008825B2"/>
    <w:rsid w:val="00884995"/>
    <w:rsid w:val="00884B02"/>
    <w:rsid w:val="00885BE8"/>
    <w:rsid w:val="0088721E"/>
    <w:rsid w:val="008924A7"/>
    <w:rsid w:val="008941C2"/>
    <w:rsid w:val="008944C2"/>
    <w:rsid w:val="00895464"/>
    <w:rsid w:val="008A0549"/>
    <w:rsid w:val="008A0DCA"/>
    <w:rsid w:val="008A4E82"/>
    <w:rsid w:val="008A657E"/>
    <w:rsid w:val="008B27B5"/>
    <w:rsid w:val="008B361A"/>
    <w:rsid w:val="008B4F98"/>
    <w:rsid w:val="008B5238"/>
    <w:rsid w:val="008C3A34"/>
    <w:rsid w:val="008C428B"/>
    <w:rsid w:val="008C463A"/>
    <w:rsid w:val="008C6F8D"/>
    <w:rsid w:val="008C7048"/>
    <w:rsid w:val="008C75C6"/>
    <w:rsid w:val="008C78AF"/>
    <w:rsid w:val="008D1E27"/>
    <w:rsid w:val="008D2553"/>
    <w:rsid w:val="008D2D41"/>
    <w:rsid w:val="008D36B5"/>
    <w:rsid w:val="008E0BDB"/>
    <w:rsid w:val="008E0CC1"/>
    <w:rsid w:val="008E1250"/>
    <w:rsid w:val="008E2110"/>
    <w:rsid w:val="008E7AD2"/>
    <w:rsid w:val="008E7F2C"/>
    <w:rsid w:val="008F1D83"/>
    <w:rsid w:val="008F2226"/>
    <w:rsid w:val="008F2AF8"/>
    <w:rsid w:val="008F37AC"/>
    <w:rsid w:val="008F5217"/>
    <w:rsid w:val="008F58B6"/>
    <w:rsid w:val="008F6417"/>
    <w:rsid w:val="008F67DE"/>
    <w:rsid w:val="008F6C9F"/>
    <w:rsid w:val="008F750C"/>
    <w:rsid w:val="009020F2"/>
    <w:rsid w:val="0090461C"/>
    <w:rsid w:val="009060D9"/>
    <w:rsid w:val="00914923"/>
    <w:rsid w:val="00915498"/>
    <w:rsid w:val="009178CC"/>
    <w:rsid w:val="00917D44"/>
    <w:rsid w:val="00920715"/>
    <w:rsid w:val="00922316"/>
    <w:rsid w:val="00924AAC"/>
    <w:rsid w:val="009251FA"/>
    <w:rsid w:val="0092574C"/>
    <w:rsid w:val="00927C0F"/>
    <w:rsid w:val="00933444"/>
    <w:rsid w:val="009347FA"/>
    <w:rsid w:val="0093545D"/>
    <w:rsid w:val="00937485"/>
    <w:rsid w:val="0094109C"/>
    <w:rsid w:val="0094265D"/>
    <w:rsid w:val="00943909"/>
    <w:rsid w:val="009442DA"/>
    <w:rsid w:val="00944A67"/>
    <w:rsid w:val="00945E88"/>
    <w:rsid w:val="00950F46"/>
    <w:rsid w:val="009538F3"/>
    <w:rsid w:val="00953D03"/>
    <w:rsid w:val="00955DEC"/>
    <w:rsid w:val="0096043D"/>
    <w:rsid w:val="0096167D"/>
    <w:rsid w:val="0096213C"/>
    <w:rsid w:val="009655BF"/>
    <w:rsid w:val="00965C17"/>
    <w:rsid w:val="009710E3"/>
    <w:rsid w:val="00971983"/>
    <w:rsid w:val="00971A6A"/>
    <w:rsid w:val="00972D6F"/>
    <w:rsid w:val="00974BA8"/>
    <w:rsid w:val="009755C1"/>
    <w:rsid w:val="00976848"/>
    <w:rsid w:val="00976A73"/>
    <w:rsid w:val="009778C5"/>
    <w:rsid w:val="00980D07"/>
    <w:rsid w:val="00981221"/>
    <w:rsid w:val="00982DDD"/>
    <w:rsid w:val="00983C5F"/>
    <w:rsid w:val="009860C7"/>
    <w:rsid w:val="009903C3"/>
    <w:rsid w:val="009906EE"/>
    <w:rsid w:val="0099212C"/>
    <w:rsid w:val="00993DD6"/>
    <w:rsid w:val="009941AA"/>
    <w:rsid w:val="00994BDF"/>
    <w:rsid w:val="00995958"/>
    <w:rsid w:val="0099712E"/>
    <w:rsid w:val="009A1DEE"/>
    <w:rsid w:val="009A4A38"/>
    <w:rsid w:val="009A5610"/>
    <w:rsid w:val="009A5B59"/>
    <w:rsid w:val="009A6CFA"/>
    <w:rsid w:val="009B149A"/>
    <w:rsid w:val="009B1A2A"/>
    <w:rsid w:val="009B1E8E"/>
    <w:rsid w:val="009B28DF"/>
    <w:rsid w:val="009B3F7F"/>
    <w:rsid w:val="009B477D"/>
    <w:rsid w:val="009B5AC9"/>
    <w:rsid w:val="009C2A32"/>
    <w:rsid w:val="009C2B37"/>
    <w:rsid w:val="009D20A1"/>
    <w:rsid w:val="009D20C8"/>
    <w:rsid w:val="009D2DE0"/>
    <w:rsid w:val="009D6FD1"/>
    <w:rsid w:val="009D6FF4"/>
    <w:rsid w:val="009E0355"/>
    <w:rsid w:val="009E0532"/>
    <w:rsid w:val="009E3CFA"/>
    <w:rsid w:val="009E5041"/>
    <w:rsid w:val="009E7E37"/>
    <w:rsid w:val="009F0C1D"/>
    <w:rsid w:val="009F102B"/>
    <w:rsid w:val="009F45F8"/>
    <w:rsid w:val="009F5911"/>
    <w:rsid w:val="009F5E7B"/>
    <w:rsid w:val="00A05194"/>
    <w:rsid w:val="00A0678B"/>
    <w:rsid w:val="00A117F4"/>
    <w:rsid w:val="00A1285F"/>
    <w:rsid w:val="00A13281"/>
    <w:rsid w:val="00A14D7A"/>
    <w:rsid w:val="00A151C1"/>
    <w:rsid w:val="00A15280"/>
    <w:rsid w:val="00A153F8"/>
    <w:rsid w:val="00A15B4C"/>
    <w:rsid w:val="00A165BD"/>
    <w:rsid w:val="00A16BA0"/>
    <w:rsid w:val="00A24630"/>
    <w:rsid w:val="00A24AE1"/>
    <w:rsid w:val="00A24F1A"/>
    <w:rsid w:val="00A25E64"/>
    <w:rsid w:val="00A25FBC"/>
    <w:rsid w:val="00A2630A"/>
    <w:rsid w:val="00A26325"/>
    <w:rsid w:val="00A270FC"/>
    <w:rsid w:val="00A2746A"/>
    <w:rsid w:val="00A27B44"/>
    <w:rsid w:val="00A32D96"/>
    <w:rsid w:val="00A348C3"/>
    <w:rsid w:val="00A36936"/>
    <w:rsid w:val="00A374C5"/>
    <w:rsid w:val="00A419AD"/>
    <w:rsid w:val="00A43487"/>
    <w:rsid w:val="00A445F3"/>
    <w:rsid w:val="00A456C2"/>
    <w:rsid w:val="00A45E1D"/>
    <w:rsid w:val="00A467C5"/>
    <w:rsid w:val="00A51252"/>
    <w:rsid w:val="00A513FE"/>
    <w:rsid w:val="00A51B03"/>
    <w:rsid w:val="00A51F0A"/>
    <w:rsid w:val="00A52AB4"/>
    <w:rsid w:val="00A54ACF"/>
    <w:rsid w:val="00A56622"/>
    <w:rsid w:val="00A57AAC"/>
    <w:rsid w:val="00A62FD2"/>
    <w:rsid w:val="00A6447E"/>
    <w:rsid w:val="00A65717"/>
    <w:rsid w:val="00A661ED"/>
    <w:rsid w:val="00A677B3"/>
    <w:rsid w:val="00A679C8"/>
    <w:rsid w:val="00A70B8B"/>
    <w:rsid w:val="00A7113C"/>
    <w:rsid w:val="00A71AC5"/>
    <w:rsid w:val="00A72779"/>
    <w:rsid w:val="00A7463C"/>
    <w:rsid w:val="00A747E2"/>
    <w:rsid w:val="00A75C5F"/>
    <w:rsid w:val="00A75D53"/>
    <w:rsid w:val="00A7630E"/>
    <w:rsid w:val="00A80032"/>
    <w:rsid w:val="00A80688"/>
    <w:rsid w:val="00A81B38"/>
    <w:rsid w:val="00A82610"/>
    <w:rsid w:val="00A836C3"/>
    <w:rsid w:val="00A84120"/>
    <w:rsid w:val="00A8421D"/>
    <w:rsid w:val="00A8477E"/>
    <w:rsid w:val="00A86523"/>
    <w:rsid w:val="00A86627"/>
    <w:rsid w:val="00A86D0B"/>
    <w:rsid w:val="00A90F8D"/>
    <w:rsid w:val="00A90FEC"/>
    <w:rsid w:val="00A94FF8"/>
    <w:rsid w:val="00A95073"/>
    <w:rsid w:val="00A97A7C"/>
    <w:rsid w:val="00AA1C56"/>
    <w:rsid w:val="00AA2C24"/>
    <w:rsid w:val="00AA3A52"/>
    <w:rsid w:val="00AA46BE"/>
    <w:rsid w:val="00AA4FC9"/>
    <w:rsid w:val="00AA577F"/>
    <w:rsid w:val="00AA71CE"/>
    <w:rsid w:val="00AA7F99"/>
    <w:rsid w:val="00AB087A"/>
    <w:rsid w:val="00AB18C1"/>
    <w:rsid w:val="00AB1C1A"/>
    <w:rsid w:val="00AB39FA"/>
    <w:rsid w:val="00AB3E41"/>
    <w:rsid w:val="00AB44FB"/>
    <w:rsid w:val="00AB4E3E"/>
    <w:rsid w:val="00AB565A"/>
    <w:rsid w:val="00AB73CF"/>
    <w:rsid w:val="00AB7404"/>
    <w:rsid w:val="00AB7AED"/>
    <w:rsid w:val="00AC2F5A"/>
    <w:rsid w:val="00AC3F14"/>
    <w:rsid w:val="00AC4249"/>
    <w:rsid w:val="00AC5FA7"/>
    <w:rsid w:val="00AC6FB8"/>
    <w:rsid w:val="00AD0215"/>
    <w:rsid w:val="00AD1205"/>
    <w:rsid w:val="00AD1E40"/>
    <w:rsid w:val="00AD69D8"/>
    <w:rsid w:val="00AD7803"/>
    <w:rsid w:val="00AE1487"/>
    <w:rsid w:val="00AE2108"/>
    <w:rsid w:val="00AE5839"/>
    <w:rsid w:val="00AE5DBE"/>
    <w:rsid w:val="00AE63F7"/>
    <w:rsid w:val="00AF0A43"/>
    <w:rsid w:val="00AF1F41"/>
    <w:rsid w:val="00AF55A8"/>
    <w:rsid w:val="00B005DA"/>
    <w:rsid w:val="00B01148"/>
    <w:rsid w:val="00B02DA0"/>
    <w:rsid w:val="00B03E23"/>
    <w:rsid w:val="00B05429"/>
    <w:rsid w:val="00B05608"/>
    <w:rsid w:val="00B06350"/>
    <w:rsid w:val="00B07B07"/>
    <w:rsid w:val="00B100B6"/>
    <w:rsid w:val="00B10607"/>
    <w:rsid w:val="00B10716"/>
    <w:rsid w:val="00B14538"/>
    <w:rsid w:val="00B1769F"/>
    <w:rsid w:val="00B247E7"/>
    <w:rsid w:val="00B25D66"/>
    <w:rsid w:val="00B30A47"/>
    <w:rsid w:val="00B30BF5"/>
    <w:rsid w:val="00B364D0"/>
    <w:rsid w:val="00B366F5"/>
    <w:rsid w:val="00B37101"/>
    <w:rsid w:val="00B37682"/>
    <w:rsid w:val="00B4119F"/>
    <w:rsid w:val="00B411F1"/>
    <w:rsid w:val="00B43ADE"/>
    <w:rsid w:val="00B45054"/>
    <w:rsid w:val="00B45B79"/>
    <w:rsid w:val="00B52249"/>
    <w:rsid w:val="00B60E18"/>
    <w:rsid w:val="00B64AFC"/>
    <w:rsid w:val="00B652F7"/>
    <w:rsid w:val="00B700D3"/>
    <w:rsid w:val="00B7086C"/>
    <w:rsid w:val="00B72622"/>
    <w:rsid w:val="00B7546D"/>
    <w:rsid w:val="00B7694A"/>
    <w:rsid w:val="00B80406"/>
    <w:rsid w:val="00B80704"/>
    <w:rsid w:val="00B81CA7"/>
    <w:rsid w:val="00B8292E"/>
    <w:rsid w:val="00B82EFF"/>
    <w:rsid w:val="00B859A0"/>
    <w:rsid w:val="00B86EBB"/>
    <w:rsid w:val="00B93020"/>
    <w:rsid w:val="00B96E5B"/>
    <w:rsid w:val="00B97871"/>
    <w:rsid w:val="00B97B46"/>
    <w:rsid w:val="00BA0572"/>
    <w:rsid w:val="00BA12B2"/>
    <w:rsid w:val="00BA2B54"/>
    <w:rsid w:val="00BA627A"/>
    <w:rsid w:val="00BA632D"/>
    <w:rsid w:val="00BA795B"/>
    <w:rsid w:val="00BB270A"/>
    <w:rsid w:val="00BB4358"/>
    <w:rsid w:val="00BB4E7F"/>
    <w:rsid w:val="00BB78CB"/>
    <w:rsid w:val="00BC1C61"/>
    <w:rsid w:val="00BC4809"/>
    <w:rsid w:val="00BC4B7A"/>
    <w:rsid w:val="00BC54B7"/>
    <w:rsid w:val="00BC70D6"/>
    <w:rsid w:val="00BD1959"/>
    <w:rsid w:val="00BD2C08"/>
    <w:rsid w:val="00BD3DB7"/>
    <w:rsid w:val="00BD3EE6"/>
    <w:rsid w:val="00BD56D5"/>
    <w:rsid w:val="00BD5E97"/>
    <w:rsid w:val="00BD651F"/>
    <w:rsid w:val="00BD6922"/>
    <w:rsid w:val="00BD7452"/>
    <w:rsid w:val="00BD7C27"/>
    <w:rsid w:val="00BD7CA4"/>
    <w:rsid w:val="00BE10B7"/>
    <w:rsid w:val="00BE18A0"/>
    <w:rsid w:val="00BE361E"/>
    <w:rsid w:val="00BE59D6"/>
    <w:rsid w:val="00BE61EA"/>
    <w:rsid w:val="00BE685D"/>
    <w:rsid w:val="00BE7236"/>
    <w:rsid w:val="00BF13D8"/>
    <w:rsid w:val="00BF1ADC"/>
    <w:rsid w:val="00BF2CC5"/>
    <w:rsid w:val="00BF3928"/>
    <w:rsid w:val="00BF3DE2"/>
    <w:rsid w:val="00BF46B2"/>
    <w:rsid w:val="00BF6461"/>
    <w:rsid w:val="00BF772A"/>
    <w:rsid w:val="00C0243C"/>
    <w:rsid w:val="00C03717"/>
    <w:rsid w:val="00C03A26"/>
    <w:rsid w:val="00C03F76"/>
    <w:rsid w:val="00C04606"/>
    <w:rsid w:val="00C073BA"/>
    <w:rsid w:val="00C073DB"/>
    <w:rsid w:val="00C1120B"/>
    <w:rsid w:val="00C12713"/>
    <w:rsid w:val="00C22AA2"/>
    <w:rsid w:val="00C23FC3"/>
    <w:rsid w:val="00C24AAB"/>
    <w:rsid w:val="00C24D11"/>
    <w:rsid w:val="00C25001"/>
    <w:rsid w:val="00C30A43"/>
    <w:rsid w:val="00C32968"/>
    <w:rsid w:val="00C32CDA"/>
    <w:rsid w:val="00C33E33"/>
    <w:rsid w:val="00C33F83"/>
    <w:rsid w:val="00C34030"/>
    <w:rsid w:val="00C375C2"/>
    <w:rsid w:val="00C40068"/>
    <w:rsid w:val="00C40669"/>
    <w:rsid w:val="00C410F0"/>
    <w:rsid w:val="00C42526"/>
    <w:rsid w:val="00C44AF8"/>
    <w:rsid w:val="00C451E3"/>
    <w:rsid w:val="00C46A26"/>
    <w:rsid w:val="00C47D8C"/>
    <w:rsid w:val="00C51EEF"/>
    <w:rsid w:val="00C529FF"/>
    <w:rsid w:val="00C5592C"/>
    <w:rsid w:val="00C561DF"/>
    <w:rsid w:val="00C5779F"/>
    <w:rsid w:val="00C60871"/>
    <w:rsid w:val="00C61E97"/>
    <w:rsid w:val="00C63979"/>
    <w:rsid w:val="00C6403B"/>
    <w:rsid w:val="00C70643"/>
    <w:rsid w:val="00C71AB2"/>
    <w:rsid w:val="00C720E9"/>
    <w:rsid w:val="00C72396"/>
    <w:rsid w:val="00C743D0"/>
    <w:rsid w:val="00C74A7D"/>
    <w:rsid w:val="00C80A40"/>
    <w:rsid w:val="00C80CBD"/>
    <w:rsid w:val="00C80FD8"/>
    <w:rsid w:val="00C81712"/>
    <w:rsid w:val="00C85B0C"/>
    <w:rsid w:val="00C86EA0"/>
    <w:rsid w:val="00C91CB0"/>
    <w:rsid w:val="00C9268C"/>
    <w:rsid w:val="00C92FC3"/>
    <w:rsid w:val="00C94219"/>
    <w:rsid w:val="00C94CFB"/>
    <w:rsid w:val="00C959D9"/>
    <w:rsid w:val="00C96264"/>
    <w:rsid w:val="00C96348"/>
    <w:rsid w:val="00CA07F0"/>
    <w:rsid w:val="00CA184E"/>
    <w:rsid w:val="00CA2C90"/>
    <w:rsid w:val="00CA702B"/>
    <w:rsid w:val="00CA7786"/>
    <w:rsid w:val="00CB5E13"/>
    <w:rsid w:val="00CB618E"/>
    <w:rsid w:val="00CC058E"/>
    <w:rsid w:val="00CC05CA"/>
    <w:rsid w:val="00CC1C5A"/>
    <w:rsid w:val="00CC34E1"/>
    <w:rsid w:val="00CC58AA"/>
    <w:rsid w:val="00CD40BE"/>
    <w:rsid w:val="00CD464B"/>
    <w:rsid w:val="00CE1234"/>
    <w:rsid w:val="00CE1356"/>
    <w:rsid w:val="00CE6A05"/>
    <w:rsid w:val="00CF2156"/>
    <w:rsid w:val="00CF2830"/>
    <w:rsid w:val="00CF35DA"/>
    <w:rsid w:val="00CF3B41"/>
    <w:rsid w:val="00CF5770"/>
    <w:rsid w:val="00CF5E06"/>
    <w:rsid w:val="00CF7193"/>
    <w:rsid w:val="00D00672"/>
    <w:rsid w:val="00D0308E"/>
    <w:rsid w:val="00D04D9D"/>
    <w:rsid w:val="00D111C8"/>
    <w:rsid w:val="00D120E4"/>
    <w:rsid w:val="00D143A1"/>
    <w:rsid w:val="00D144FA"/>
    <w:rsid w:val="00D15087"/>
    <w:rsid w:val="00D16526"/>
    <w:rsid w:val="00D166BB"/>
    <w:rsid w:val="00D20301"/>
    <w:rsid w:val="00D218D8"/>
    <w:rsid w:val="00D248CB"/>
    <w:rsid w:val="00D26B89"/>
    <w:rsid w:val="00D26EB2"/>
    <w:rsid w:val="00D31D31"/>
    <w:rsid w:val="00D32745"/>
    <w:rsid w:val="00D341EC"/>
    <w:rsid w:val="00D346E4"/>
    <w:rsid w:val="00D349D3"/>
    <w:rsid w:val="00D35C08"/>
    <w:rsid w:val="00D35DBB"/>
    <w:rsid w:val="00D40C4C"/>
    <w:rsid w:val="00D42163"/>
    <w:rsid w:val="00D426BD"/>
    <w:rsid w:val="00D42B07"/>
    <w:rsid w:val="00D45261"/>
    <w:rsid w:val="00D45D4B"/>
    <w:rsid w:val="00D45E2A"/>
    <w:rsid w:val="00D47606"/>
    <w:rsid w:val="00D47AC5"/>
    <w:rsid w:val="00D51C15"/>
    <w:rsid w:val="00D53AAF"/>
    <w:rsid w:val="00D57794"/>
    <w:rsid w:val="00D57A73"/>
    <w:rsid w:val="00D57B14"/>
    <w:rsid w:val="00D6450D"/>
    <w:rsid w:val="00D645F9"/>
    <w:rsid w:val="00D66F00"/>
    <w:rsid w:val="00D67C90"/>
    <w:rsid w:val="00D7173A"/>
    <w:rsid w:val="00D7253E"/>
    <w:rsid w:val="00D725B5"/>
    <w:rsid w:val="00D73E64"/>
    <w:rsid w:val="00D7587E"/>
    <w:rsid w:val="00D80CAD"/>
    <w:rsid w:val="00D822A9"/>
    <w:rsid w:val="00D87582"/>
    <w:rsid w:val="00D9043C"/>
    <w:rsid w:val="00D906D9"/>
    <w:rsid w:val="00D90D45"/>
    <w:rsid w:val="00D920C1"/>
    <w:rsid w:val="00D94C8F"/>
    <w:rsid w:val="00D951DE"/>
    <w:rsid w:val="00D954DC"/>
    <w:rsid w:val="00D95641"/>
    <w:rsid w:val="00D967E2"/>
    <w:rsid w:val="00D96D7D"/>
    <w:rsid w:val="00DA071A"/>
    <w:rsid w:val="00DA2EF4"/>
    <w:rsid w:val="00DA37C6"/>
    <w:rsid w:val="00DA74C7"/>
    <w:rsid w:val="00DB09B1"/>
    <w:rsid w:val="00DB0E91"/>
    <w:rsid w:val="00DB279B"/>
    <w:rsid w:val="00DB3415"/>
    <w:rsid w:val="00DB47A4"/>
    <w:rsid w:val="00DB4F2A"/>
    <w:rsid w:val="00DB50DB"/>
    <w:rsid w:val="00DB6E63"/>
    <w:rsid w:val="00DC0ECF"/>
    <w:rsid w:val="00DC2A62"/>
    <w:rsid w:val="00DC563B"/>
    <w:rsid w:val="00DC784F"/>
    <w:rsid w:val="00DD175C"/>
    <w:rsid w:val="00DD4E87"/>
    <w:rsid w:val="00DD5C54"/>
    <w:rsid w:val="00DE0189"/>
    <w:rsid w:val="00DE097A"/>
    <w:rsid w:val="00DE18EF"/>
    <w:rsid w:val="00DE2A75"/>
    <w:rsid w:val="00DE34B2"/>
    <w:rsid w:val="00DE46AA"/>
    <w:rsid w:val="00DF11A6"/>
    <w:rsid w:val="00DF2F89"/>
    <w:rsid w:val="00DF3B0E"/>
    <w:rsid w:val="00E00757"/>
    <w:rsid w:val="00E0080A"/>
    <w:rsid w:val="00E03BC3"/>
    <w:rsid w:val="00E03CE7"/>
    <w:rsid w:val="00E04189"/>
    <w:rsid w:val="00E043A9"/>
    <w:rsid w:val="00E142F7"/>
    <w:rsid w:val="00E145B2"/>
    <w:rsid w:val="00E16FEA"/>
    <w:rsid w:val="00E22560"/>
    <w:rsid w:val="00E2338E"/>
    <w:rsid w:val="00E245CB"/>
    <w:rsid w:val="00E24A25"/>
    <w:rsid w:val="00E256E9"/>
    <w:rsid w:val="00E267EB"/>
    <w:rsid w:val="00E320D6"/>
    <w:rsid w:val="00E32237"/>
    <w:rsid w:val="00E3292C"/>
    <w:rsid w:val="00E33E24"/>
    <w:rsid w:val="00E343EA"/>
    <w:rsid w:val="00E34899"/>
    <w:rsid w:val="00E368DB"/>
    <w:rsid w:val="00E422B6"/>
    <w:rsid w:val="00E45CBA"/>
    <w:rsid w:val="00E45E03"/>
    <w:rsid w:val="00E46D7E"/>
    <w:rsid w:val="00E46DFB"/>
    <w:rsid w:val="00E5092E"/>
    <w:rsid w:val="00E50C6F"/>
    <w:rsid w:val="00E50D27"/>
    <w:rsid w:val="00E5176D"/>
    <w:rsid w:val="00E54183"/>
    <w:rsid w:val="00E548EA"/>
    <w:rsid w:val="00E5693A"/>
    <w:rsid w:val="00E57EBC"/>
    <w:rsid w:val="00E61235"/>
    <w:rsid w:val="00E6340E"/>
    <w:rsid w:val="00E65262"/>
    <w:rsid w:val="00E71B4A"/>
    <w:rsid w:val="00E73061"/>
    <w:rsid w:val="00E83DDE"/>
    <w:rsid w:val="00E86838"/>
    <w:rsid w:val="00E875FD"/>
    <w:rsid w:val="00E87D3B"/>
    <w:rsid w:val="00E87F07"/>
    <w:rsid w:val="00E90FD7"/>
    <w:rsid w:val="00E9115C"/>
    <w:rsid w:val="00E9135C"/>
    <w:rsid w:val="00E914B3"/>
    <w:rsid w:val="00E92072"/>
    <w:rsid w:val="00E925B7"/>
    <w:rsid w:val="00E92645"/>
    <w:rsid w:val="00E9382C"/>
    <w:rsid w:val="00E93A3F"/>
    <w:rsid w:val="00E94F4D"/>
    <w:rsid w:val="00E94F91"/>
    <w:rsid w:val="00E958BF"/>
    <w:rsid w:val="00E95E7D"/>
    <w:rsid w:val="00E96DEE"/>
    <w:rsid w:val="00E97CF2"/>
    <w:rsid w:val="00EA1C50"/>
    <w:rsid w:val="00EA1DF1"/>
    <w:rsid w:val="00EA2B3F"/>
    <w:rsid w:val="00EA68C5"/>
    <w:rsid w:val="00EA6E85"/>
    <w:rsid w:val="00EA7F19"/>
    <w:rsid w:val="00EB01DC"/>
    <w:rsid w:val="00EB02CC"/>
    <w:rsid w:val="00EB11BF"/>
    <w:rsid w:val="00EB2162"/>
    <w:rsid w:val="00EB3277"/>
    <w:rsid w:val="00EB364A"/>
    <w:rsid w:val="00EB544F"/>
    <w:rsid w:val="00EB70C5"/>
    <w:rsid w:val="00EB7DCF"/>
    <w:rsid w:val="00EC015E"/>
    <w:rsid w:val="00EC2D5E"/>
    <w:rsid w:val="00EC2FAD"/>
    <w:rsid w:val="00EC3CBE"/>
    <w:rsid w:val="00EC68BB"/>
    <w:rsid w:val="00EC760F"/>
    <w:rsid w:val="00EC782E"/>
    <w:rsid w:val="00EC7B1D"/>
    <w:rsid w:val="00ED0A23"/>
    <w:rsid w:val="00ED0D5E"/>
    <w:rsid w:val="00ED1396"/>
    <w:rsid w:val="00ED24FE"/>
    <w:rsid w:val="00ED2F8F"/>
    <w:rsid w:val="00ED3F8C"/>
    <w:rsid w:val="00ED7E44"/>
    <w:rsid w:val="00EE146E"/>
    <w:rsid w:val="00EE1A1D"/>
    <w:rsid w:val="00EE2868"/>
    <w:rsid w:val="00EE4FF8"/>
    <w:rsid w:val="00EE5308"/>
    <w:rsid w:val="00EE578D"/>
    <w:rsid w:val="00EE7E7D"/>
    <w:rsid w:val="00EF1992"/>
    <w:rsid w:val="00EF23CC"/>
    <w:rsid w:val="00EF2B96"/>
    <w:rsid w:val="00EF408C"/>
    <w:rsid w:val="00EF5925"/>
    <w:rsid w:val="00F00784"/>
    <w:rsid w:val="00F011ED"/>
    <w:rsid w:val="00F018A0"/>
    <w:rsid w:val="00F03E0F"/>
    <w:rsid w:val="00F0405A"/>
    <w:rsid w:val="00F040A1"/>
    <w:rsid w:val="00F04BDB"/>
    <w:rsid w:val="00F0516E"/>
    <w:rsid w:val="00F07416"/>
    <w:rsid w:val="00F07D42"/>
    <w:rsid w:val="00F117B0"/>
    <w:rsid w:val="00F12A89"/>
    <w:rsid w:val="00F13DDC"/>
    <w:rsid w:val="00F14294"/>
    <w:rsid w:val="00F16053"/>
    <w:rsid w:val="00F163B4"/>
    <w:rsid w:val="00F2279A"/>
    <w:rsid w:val="00F24BB0"/>
    <w:rsid w:val="00F25905"/>
    <w:rsid w:val="00F26801"/>
    <w:rsid w:val="00F269DF"/>
    <w:rsid w:val="00F2744B"/>
    <w:rsid w:val="00F27C31"/>
    <w:rsid w:val="00F314EA"/>
    <w:rsid w:val="00F32570"/>
    <w:rsid w:val="00F32B54"/>
    <w:rsid w:val="00F33F5B"/>
    <w:rsid w:val="00F3489C"/>
    <w:rsid w:val="00F353D9"/>
    <w:rsid w:val="00F36C71"/>
    <w:rsid w:val="00F406FE"/>
    <w:rsid w:val="00F4178C"/>
    <w:rsid w:val="00F42000"/>
    <w:rsid w:val="00F4317F"/>
    <w:rsid w:val="00F43442"/>
    <w:rsid w:val="00F45E97"/>
    <w:rsid w:val="00F46F38"/>
    <w:rsid w:val="00F4730B"/>
    <w:rsid w:val="00F5041B"/>
    <w:rsid w:val="00F50B2C"/>
    <w:rsid w:val="00F5366E"/>
    <w:rsid w:val="00F556AC"/>
    <w:rsid w:val="00F55EEF"/>
    <w:rsid w:val="00F5601B"/>
    <w:rsid w:val="00F57EA3"/>
    <w:rsid w:val="00F633D6"/>
    <w:rsid w:val="00F65E1E"/>
    <w:rsid w:val="00F660D6"/>
    <w:rsid w:val="00F719B4"/>
    <w:rsid w:val="00F71B09"/>
    <w:rsid w:val="00F72626"/>
    <w:rsid w:val="00F738F3"/>
    <w:rsid w:val="00F739B1"/>
    <w:rsid w:val="00F73BAE"/>
    <w:rsid w:val="00F764BF"/>
    <w:rsid w:val="00F765B7"/>
    <w:rsid w:val="00F76BE5"/>
    <w:rsid w:val="00F77A8C"/>
    <w:rsid w:val="00F8369E"/>
    <w:rsid w:val="00F85C36"/>
    <w:rsid w:val="00F87BE9"/>
    <w:rsid w:val="00F92286"/>
    <w:rsid w:val="00F92897"/>
    <w:rsid w:val="00F94010"/>
    <w:rsid w:val="00F945C2"/>
    <w:rsid w:val="00F95165"/>
    <w:rsid w:val="00F9548E"/>
    <w:rsid w:val="00F95933"/>
    <w:rsid w:val="00F95FE6"/>
    <w:rsid w:val="00FA1422"/>
    <w:rsid w:val="00FA15E2"/>
    <w:rsid w:val="00FA21C0"/>
    <w:rsid w:val="00FA2B08"/>
    <w:rsid w:val="00FA587E"/>
    <w:rsid w:val="00FA743B"/>
    <w:rsid w:val="00FA7CCE"/>
    <w:rsid w:val="00FB0FD2"/>
    <w:rsid w:val="00FB15FA"/>
    <w:rsid w:val="00FB2622"/>
    <w:rsid w:val="00FB3FC6"/>
    <w:rsid w:val="00FB4522"/>
    <w:rsid w:val="00FB5947"/>
    <w:rsid w:val="00FB7430"/>
    <w:rsid w:val="00FC0305"/>
    <w:rsid w:val="00FC03C8"/>
    <w:rsid w:val="00FC1585"/>
    <w:rsid w:val="00FC174A"/>
    <w:rsid w:val="00FC1B82"/>
    <w:rsid w:val="00FC29CF"/>
    <w:rsid w:val="00FC6D3A"/>
    <w:rsid w:val="00FC72E3"/>
    <w:rsid w:val="00FD2035"/>
    <w:rsid w:val="00FD2853"/>
    <w:rsid w:val="00FD2E9E"/>
    <w:rsid w:val="00FD2F10"/>
    <w:rsid w:val="00FD7054"/>
    <w:rsid w:val="00FD70C2"/>
    <w:rsid w:val="00FD76D5"/>
    <w:rsid w:val="00FE1495"/>
    <w:rsid w:val="00FE223D"/>
    <w:rsid w:val="00FE26A0"/>
    <w:rsid w:val="00FE2CE6"/>
    <w:rsid w:val="00FE302E"/>
    <w:rsid w:val="00FE6C11"/>
    <w:rsid w:val="00FF1027"/>
    <w:rsid w:val="00FF25BE"/>
    <w:rsid w:val="00FF3480"/>
    <w:rsid w:val="00FF7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caption" w:qFormat="1"/>
    <w:lsdException w:name="page number" w:uiPriority="99"/>
    <w:lsdException w:name="Title" w:uiPriority="99"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1C44"/>
    <w:rPr>
      <w:rFonts w:eastAsia="Calibri"/>
      <w:sz w:val="24"/>
      <w:szCs w:val="24"/>
    </w:rPr>
  </w:style>
  <w:style w:type="paragraph" w:styleId="1">
    <w:name w:val="heading 1"/>
    <w:basedOn w:val="a"/>
    <w:next w:val="a"/>
    <w:link w:val="10"/>
    <w:qFormat/>
    <w:rsid w:val="00D4760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47606"/>
    <w:pPr>
      <w:keepNext/>
      <w:tabs>
        <w:tab w:val="left" w:pos="9071"/>
      </w:tabs>
      <w:ind w:right="-1" w:hanging="142"/>
      <w:jc w:val="center"/>
      <w:outlineLvl w:val="1"/>
    </w:pPr>
    <w:rPr>
      <w:rFonts w:eastAsia="Times New Roman"/>
      <w:b/>
      <w:sz w:val="36"/>
      <w:lang/>
    </w:rPr>
  </w:style>
  <w:style w:type="paragraph" w:styleId="3">
    <w:name w:val="heading 3"/>
    <w:basedOn w:val="a"/>
    <w:next w:val="a"/>
    <w:link w:val="30"/>
    <w:qFormat/>
    <w:rsid w:val="00D47606"/>
    <w:pPr>
      <w:keepNext/>
      <w:autoSpaceDE w:val="0"/>
      <w:autoSpaceDN w:val="0"/>
      <w:outlineLvl w:val="2"/>
    </w:pPr>
    <w:rPr>
      <w:rFonts w:ascii="Arial" w:hAnsi="Arial" w:cs="Arial"/>
      <w:b/>
      <w:bCs/>
    </w:rPr>
  </w:style>
  <w:style w:type="paragraph" w:styleId="8">
    <w:name w:val="heading 8"/>
    <w:basedOn w:val="a"/>
    <w:next w:val="a"/>
    <w:link w:val="80"/>
    <w:uiPriority w:val="9"/>
    <w:qFormat/>
    <w:rsid w:val="00D47606"/>
    <w:pPr>
      <w:spacing w:before="240" w:after="60"/>
      <w:outlineLvl w:val="7"/>
    </w:pPr>
    <w:rPr>
      <w:rFonts w:eastAsia="Times New Roman"/>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Heading">
    <w:name w:val="Heading"/>
    <w:rsid w:val="0074086F"/>
    <w:pPr>
      <w:autoSpaceDE w:val="0"/>
      <w:autoSpaceDN w:val="0"/>
    </w:pPr>
    <w:rPr>
      <w:rFonts w:ascii="Arial" w:hAnsi="Arial" w:cs="Arial"/>
      <w:b/>
      <w:bCs/>
      <w:sz w:val="22"/>
      <w:szCs w:val="22"/>
    </w:rPr>
  </w:style>
  <w:style w:type="paragraph" w:customStyle="1" w:styleId="a3">
    <w:name w:val="Нормальный"/>
    <w:rsid w:val="0074086F"/>
    <w:pPr>
      <w:widowControl w:val="0"/>
      <w:autoSpaceDE w:val="0"/>
      <w:autoSpaceDN w:val="0"/>
      <w:adjustRightInd w:val="0"/>
    </w:pPr>
    <w:rPr>
      <w:color w:val="000000"/>
      <w:sz w:val="24"/>
      <w:szCs w:val="24"/>
    </w:rPr>
  </w:style>
  <w:style w:type="character" w:customStyle="1" w:styleId="10">
    <w:name w:val="Заголовок 1 Знак"/>
    <w:link w:val="1"/>
    <w:locked/>
    <w:rsid w:val="00D47606"/>
    <w:rPr>
      <w:rFonts w:ascii="Arial" w:eastAsia="Calibri" w:hAnsi="Arial" w:cs="Arial"/>
      <w:b/>
      <w:bCs/>
      <w:kern w:val="32"/>
      <w:sz w:val="32"/>
      <w:szCs w:val="32"/>
      <w:lang w:val="ru-RU" w:eastAsia="ru-RU" w:bidi="ar-SA"/>
    </w:rPr>
  </w:style>
  <w:style w:type="character" w:customStyle="1" w:styleId="20">
    <w:name w:val="Заголовок 2 Знак"/>
    <w:link w:val="2"/>
    <w:uiPriority w:val="9"/>
    <w:locked/>
    <w:rsid w:val="00D47606"/>
    <w:rPr>
      <w:b/>
      <w:sz w:val="36"/>
      <w:szCs w:val="24"/>
      <w:lang w:bidi="ar-SA"/>
    </w:rPr>
  </w:style>
  <w:style w:type="character" w:customStyle="1" w:styleId="30">
    <w:name w:val="Заголовок 3 Знак"/>
    <w:link w:val="3"/>
    <w:locked/>
    <w:rsid w:val="00D47606"/>
    <w:rPr>
      <w:rFonts w:ascii="Arial" w:eastAsia="Calibri" w:hAnsi="Arial" w:cs="Arial"/>
      <w:b/>
      <w:bCs/>
      <w:sz w:val="24"/>
      <w:szCs w:val="24"/>
      <w:lang w:val="ru-RU" w:eastAsia="ru-RU" w:bidi="ar-SA"/>
    </w:rPr>
  </w:style>
  <w:style w:type="paragraph" w:styleId="21">
    <w:name w:val="Body Text 2"/>
    <w:basedOn w:val="a"/>
    <w:link w:val="22"/>
    <w:rsid w:val="00D47606"/>
    <w:pPr>
      <w:spacing w:after="120" w:line="480" w:lineRule="auto"/>
    </w:pPr>
  </w:style>
  <w:style w:type="character" w:customStyle="1" w:styleId="22">
    <w:name w:val="Основной текст 2 Знак"/>
    <w:link w:val="21"/>
    <w:locked/>
    <w:rsid w:val="00D47606"/>
    <w:rPr>
      <w:rFonts w:eastAsia="Calibri"/>
      <w:sz w:val="24"/>
      <w:szCs w:val="24"/>
      <w:lang w:val="ru-RU" w:eastAsia="ru-RU" w:bidi="ar-SA"/>
    </w:rPr>
  </w:style>
  <w:style w:type="character" w:styleId="a4">
    <w:name w:val="Hyperlink"/>
    <w:uiPriority w:val="99"/>
    <w:rsid w:val="00D47606"/>
    <w:rPr>
      <w:rFonts w:cs="Times New Roman"/>
      <w:color w:val="808080"/>
      <w:u w:val="single"/>
    </w:rPr>
  </w:style>
  <w:style w:type="paragraph" w:customStyle="1" w:styleId="a5">
    <w:name w:val="Комментарий"/>
    <w:basedOn w:val="a"/>
    <w:next w:val="a"/>
    <w:rsid w:val="00D47606"/>
    <w:pPr>
      <w:widowControl w:val="0"/>
      <w:suppressAutoHyphens/>
      <w:autoSpaceDE w:val="0"/>
      <w:ind w:left="170"/>
      <w:jc w:val="both"/>
    </w:pPr>
    <w:rPr>
      <w:rFonts w:ascii="Arial" w:hAnsi="Arial"/>
      <w:i/>
      <w:iCs/>
      <w:color w:val="800080"/>
      <w:sz w:val="20"/>
      <w:szCs w:val="20"/>
      <w:lang w:eastAsia="ar-SA"/>
    </w:rPr>
  </w:style>
  <w:style w:type="paragraph" w:customStyle="1" w:styleId="ListParagraph">
    <w:name w:val="List Paragraph"/>
    <w:basedOn w:val="a"/>
    <w:rsid w:val="00D47606"/>
    <w:pPr>
      <w:ind w:left="720"/>
    </w:pPr>
  </w:style>
  <w:style w:type="paragraph" w:styleId="a6">
    <w:name w:val="Balloon Text"/>
    <w:basedOn w:val="a"/>
    <w:link w:val="a7"/>
    <w:uiPriority w:val="99"/>
    <w:semiHidden/>
    <w:rsid w:val="00D47606"/>
    <w:rPr>
      <w:rFonts w:ascii="Tahoma" w:hAnsi="Tahoma" w:cs="Tahoma"/>
      <w:sz w:val="16"/>
      <w:szCs w:val="16"/>
    </w:rPr>
  </w:style>
  <w:style w:type="character" w:customStyle="1" w:styleId="a7">
    <w:name w:val="Текст выноски Знак"/>
    <w:link w:val="a6"/>
    <w:uiPriority w:val="99"/>
    <w:semiHidden/>
    <w:locked/>
    <w:rsid w:val="00D47606"/>
    <w:rPr>
      <w:rFonts w:ascii="Tahoma" w:eastAsia="Calibri" w:hAnsi="Tahoma" w:cs="Tahoma"/>
      <w:sz w:val="16"/>
      <w:szCs w:val="16"/>
      <w:lang w:val="ru-RU" w:eastAsia="ru-RU" w:bidi="ar-SA"/>
    </w:rPr>
  </w:style>
  <w:style w:type="paragraph" w:styleId="a8">
    <w:name w:val="Body Text"/>
    <w:basedOn w:val="a"/>
    <w:link w:val="a9"/>
    <w:rsid w:val="00D47606"/>
    <w:pPr>
      <w:spacing w:after="120"/>
    </w:pPr>
  </w:style>
  <w:style w:type="character" w:customStyle="1" w:styleId="a9">
    <w:name w:val="Основной текст Знак"/>
    <w:link w:val="a8"/>
    <w:locked/>
    <w:rsid w:val="00D47606"/>
    <w:rPr>
      <w:rFonts w:eastAsia="Calibri"/>
      <w:sz w:val="24"/>
      <w:szCs w:val="24"/>
      <w:lang w:val="ru-RU" w:eastAsia="ru-RU" w:bidi="ar-SA"/>
    </w:rPr>
  </w:style>
  <w:style w:type="paragraph" w:styleId="aa">
    <w:name w:val="Body Text Indent"/>
    <w:basedOn w:val="a"/>
    <w:link w:val="ab"/>
    <w:rsid w:val="00D47606"/>
    <w:pPr>
      <w:spacing w:after="120"/>
      <w:ind w:left="283"/>
    </w:pPr>
  </w:style>
  <w:style w:type="character" w:customStyle="1" w:styleId="ab">
    <w:name w:val="Основной текст с отступом Знак"/>
    <w:link w:val="aa"/>
    <w:locked/>
    <w:rsid w:val="00D47606"/>
    <w:rPr>
      <w:rFonts w:eastAsia="Calibri"/>
      <w:sz w:val="24"/>
      <w:szCs w:val="24"/>
      <w:lang w:val="ru-RU" w:eastAsia="ru-RU" w:bidi="ar-SA"/>
    </w:rPr>
  </w:style>
  <w:style w:type="paragraph" w:styleId="ac">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rsid w:val="00D47606"/>
    <w:pPr>
      <w:spacing w:before="100" w:beforeAutospacing="1" w:after="100" w:afterAutospacing="1"/>
    </w:pPr>
    <w:rPr>
      <w:rFonts w:eastAsia="Times New Roman"/>
    </w:rPr>
  </w:style>
  <w:style w:type="character" w:customStyle="1" w:styleId="ad">
    <w:name w:val="Верхний колонтитул Знак"/>
    <w:link w:val="ae"/>
    <w:locked/>
    <w:rsid w:val="00D47606"/>
    <w:rPr>
      <w:rFonts w:ascii="Arial" w:hAnsi="Arial" w:cs="Arial"/>
      <w:sz w:val="24"/>
      <w:szCs w:val="24"/>
      <w:lang w:bidi="ar-SA"/>
    </w:rPr>
  </w:style>
  <w:style w:type="paragraph" w:styleId="ae">
    <w:name w:val="header"/>
    <w:basedOn w:val="a"/>
    <w:link w:val="ad"/>
    <w:rsid w:val="00D47606"/>
    <w:pPr>
      <w:tabs>
        <w:tab w:val="center" w:pos="4677"/>
        <w:tab w:val="right" w:pos="9355"/>
      </w:tabs>
    </w:pPr>
    <w:rPr>
      <w:rFonts w:ascii="Arial" w:eastAsia="Times New Roman" w:hAnsi="Arial" w:cs="Arial"/>
      <w:lang/>
    </w:rPr>
  </w:style>
  <w:style w:type="character" w:customStyle="1" w:styleId="af">
    <w:name w:val="Нижний колонтитул Знак"/>
    <w:link w:val="af0"/>
    <w:locked/>
    <w:rsid w:val="00D47606"/>
    <w:rPr>
      <w:sz w:val="24"/>
      <w:szCs w:val="24"/>
      <w:lang w:bidi="ar-SA"/>
    </w:rPr>
  </w:style>
  <w:style w:type="paragraph" w:styleId="af0">
    <w:name w:val="footer"/>
    <w:basedOn w:val="a"/>
    <w:link w:val="af"/>
    <w:rsid w:val="00D47606"/>
    <w:pPr>
      <w:tabs>
        <w:tab w:val="center" w:pos="4677"/>
        <w:tab w:val="right" w:pos="9355"/>
      </w:tabs>
    </w:pPr>
    <w:rPr>
      <w:rFonts w:eastAsia="Times New Roman"/>
      <w:lang/>
    </w:rPr>
  </w:style>
  <w:style w:type="character" w:customStyle="1" w:styleId="af1">
    <w:name w:val="Название Знак"/>
    <w:link w:val="af2"/>
    <w:uiPriority w:val="99"/>
    <w:locked/>
    <w:rsid w:val="00D47606"/>
    <w:rPr>
      <w:b/>
      <w:bCs/>
      <w:sz w:val="24"/>
      <w:szCs w:val="24"/>
      <w:lang w:val="ru-RU" w:eastAsia="ru-RU" w:bidi="ar-SA"/>
    </w:rPr>
  </w:style>
  <w:style w:type="paragraph" w:styleId="af2">
    <w:name w:val="Title"/>
    <w:basedOn w:val="a"/>
    <w:link w:val="af1"/>
    <w:uiPriority w:val="99"/>
    <w:qFormat/>
    <w:rsid w:val="00D47606"/>
    <w:pPr>
      <w:jc w:val="center"/>
    </w:pPr>
    <w:rPr>
      <w:rFonts w:eastAsia="Times New Roman"/>
      <w:b/>
      <w:bCs/>
    </w:rPr>
  </w:style>
  <w:style w:type="character" w:customStyle="1" w:styleId="6">
    <w:name w:val="Знак Знак6"/>
    <w:locked/>
    <w:rsid w:val="00D47606"/>
    <w:rPr>
      <w:rFonts w:ascii="Arial" w:hAnsi="Arial" w:cs="Arial"/>
      <w:sz w:val="24"/>
      <w:szCs w:val="24"/>
      <w:lang w:bidi="ar-SA"/>
    </w:rPr>
  </w:style>
  <w:style w:type="character" w:customStyle="1" w:styleId="31">
    <w:name w:val="Основной текст 3 Знак"/>
    <w:link w:val="32"/>
    <w:locked/>
    <w:rsid w:val="00D47606"/>
    <w:rPr>
      <w:sz w:val="28"/>
      <w:szCs w:val="24"/>
      <w:lang w:val="ru-RU" w:eastAsia="ru-RU" w:bidi="ar-SA"/>
    </w:rPr>
  </w:style>
  <w:style w:type="paragraph" w:styleId="32">
    <w:name w:val="Body Text 3"/>
    <w:basedOn w:val="a"/>
    <w:link w:val="31"/>
    <w:rsid w:val="00D47606"/>
    <w:pPr>
      <w:spacing w:line="360" w:lineRule="auto"/>
      <w:jc w:val="both"/>
    </w:pPr>
    <w:rPr>
      <w:rFonts w:eastAsia="Times New Roman"/>
      <w:sz w:val="28"/>
    </w:rPr>
  </w:style>
  <w:style w:type="character" w:customStyle="1" w:styleId="23">
    <w:name w:val="Основной текст с отступом 2 Знак"/>
    <w:link w:val="24"/>
    <w:locked/>
    <w:rsid w:val="00D47606"/>
    <w:rPr>
      <w:sz w:val="24"/>
      <w:szCs w:val="24"/>
      <w:lang w:val="ru-RU" w:eastAsia="ru-RU" w:bidi="ar-SA"/>
    </w:rPr>
  </w:style>
  <w:style w:type="paragraph" w:styleId="24">
    <w:name w:val="Body Text Indent 2"/>
    <w:basedOn w:val="a"/>
    <w:link w:val="23"/>
    <w:rsid w:val="00D47606"/>
    <w:pPr>
      <w:spacing w:after="120" w:line="480" w:lineRule="auto"/>
      <w:ind w:left="283"/>
    </w:pPr>
    <w:rPr>
      <w:rFonts w:eastAsia="Times New Roman"/>
    </w:rPr>
  </w:style>
  <w:style w:type="character" w:customStyle="1" w:styleId="af3">
    <w:name w:val="Текст Знак"/>
    <w:link w:val="af4"/>
    <w:locked/>
    <w:rsid w:val="00D47606"/>
    <w:rPr>
      <w:rFonts w:ascii="Consolas" w:eastAsia="Calibri" w:hAnsi="Consolas" w:cs="Consolas"/>
      <w:sz w:val="21"/>
      <w:szCs w:val="21"/>
      <w:lang w:val="ru-RU" w:eastAsia="en-US" w:bidi="ar-SA"/>
    </w:rPr>
  </w:style>
  <w:style w:type="paragraph" w:styleId="af4">
    <w:name w:val="Plain Text"/>
    <w:basedOn w:val="a"/>
    <w:link w:val="af3"/>
    <w:rsid w:val="00D47606"/>
    <w:rPr>
      <w:rFonts w:ascii="Consolas" w:hAnsi="Consolas" w:cs="Consolas"/>
      <w:sz w:val="21"/>
      <w:szCs w:val="21"/>
      <w:lang w:eastAsia="en-US"/>
    </w:rPr>
  </w:style>
  <w:style w:type="paragraph" w:customStyle="1" w:styleId="af5">
    <w:name w:val="Знак"/>
    <w:basedOn w:val="a"/>
    <w:rsid w:val="00D47606"/>
    <w:rPr>
      <w:rFonts w:ascii="Verdana" w:eastAsia="Times New Roman" w:hAnsi="Verdana" w:cs="Verdana"/>
      <w:sz w:val="20"/>
      <w:szCs w:val="20"/>
      <w:lang w:val="en-US" w:eastAsia="en-US"/>
    </w:rPr>
  </w:style>
  <w:style w:type="character" w:customStyle="1" w:styleId="af6">
    <w:name w:val="МОН Знак"/>
    <w:link w:val="af7"/>
    <w:locked/>
    <w:rsid w:val="00D47606"/>
    <w:rPr>
      <w:sz w:val="28"/>
      <w:lang w:val="ru-RU" w:eastAsia="ru-RU" w:bidi="ar-SA"/>
    </w:rPr>
  </w:style>
  <w:style w:type="paragraph" w:customStyle="1" w:styleId="af7">
    <w:name w:val="МОН"/>
    <w:basedOn w:val="a"/>
    <w:link w:val="af6"/>
    <w:rsid w:val="00D47606"/>
    <w:pPr>
      <w:spacing w:line="360" w:lineRule="auto"/>
      <w:ind w:firstLine="709"/>
      <w:jc w:val="both"/>
    </w:pPr>
    <w:rPr>
      <w:rFonts w:eastAsia="Times New Roman"/>
      <w:sz w:val="28"/>
      <w:szCs w:val="20"/>
    </w:rPr>
  </w:style>
  <w:style w:type="paragraph" w:customStyle="1" w:styleId="11">
    <w:name w:val="1"/>
    <w:basedOn w:val="a"/>
    <w:rsid w:val="00D47606"/>
    <w:pPr>
      <w:spacing w:before="100" w:beforeAutospacing="1" w:after="100" w:afterAutospacing="1"/>
    </w:pPr>
    <w:rPr>
      <w:rFonts w:eastAsia="Times New Roman"/>
    </w:rPr>
  </w:style>
  <w:style w:type="paragraph" w:customStyle="1" w:styleId="Style2">
    <w:name w:val="Style2"/>
    <w:basedOn w:val="a"/>
    <w:rsid w:val="00D47606"/>
    <w:pPr>
      <w:widowControl w:val="0"/>
      <w:autoSpaceDE w:val="0"/>
      <w:autoSpaceDN w:val="0"/>
      <w:adjustRightInd w:val="0"/>
    </w:pPr>
    <w:rPr>
      <w:rFonts w:ascii="Georgia" w:eastAsia="Times New Roman" w:hAnsi="Georgia"/>
    </w:rPr>
  </w:style>
  <w:style w:type="paragraph" w:customStyle="1" w:styleId="Style3">
    <w:name w:val="Style3"/>
    <w:basedOn w:val="a"/>
    <w:rsid w:val="00D47606"/>
    <w:pPr>
      <w:widowControl w:val="0"/>
      <w:autoSpaceDE w:val="0"/>
      <w:autoSpaceDN w:val="0"/>
      <w:adjustRightInd w:val="0"/>
      <w:spacing w:line="274" w:lineRule="exact"/>
      <w:jc w:val="both"/>
    </w:pPr>
    <w:rPr>
      <w:rFonts w:ascii="Georgia" w:eastAsia="Times New Roman" w:hAnsi="Georgia"/>
    </w:rPr>
  </w:style>
  <w:style w:type="character" w:customStyle="1" w:styleId="ConsNormal">
    <w:name w:val="ConsNormal Знак"/>
    <w:link w:val="ConsNormal0"/>
    <w:locked/>
    <w:rsid w:val="00D47606"/>
    <w:rPr>
      <w:rFonts w:ascii="Arial" w:hAnsi="Arial" w:cs="Arial"/>
      <w:lang w:val="ru-RU" w:eastAsia="ru-RU" w:bidi="ar-SA"/>
    </w:rPr>
  </w:style>
  <w:style w:type="paragraph" w:customStyle="1" w:styleId="ConsNormal0">
    <w:name w:val="ConsNormal"/>
    <w:link w:val="ConsNormal"/>
    <w:rsid w:val="00D47606"/>
    <w:pPr>
      <w:widowControl w:val="0"/>
      <w:autoSpaceDE w:val="0"/>
      <w:autoSpaceDN w:val="0"/>
      <w:adjustRightInd w:val="0"/>
      <w:ind w:firstLine="720"/>
    </w:pPr>
    <w:rPr>
      <w:rFonts w:ascii="Arial" w:hAnsi="Arial" w:cs="Arial"/>
    </w:rPr>
  </w:style>
  <w:style w:type="paragraph" w:customStyle="1" w:styleId="consplusnonformat">
    <w:name w:val="consplusnonformat"/>
    <w:basedOn w:val="a"/>
    <w:rsid w:val="00D47606"/>
    <w:pPr>
      <w:spacing w:before="100" w:beforeAutospacing="1" w:after="100" w:afterAutospacing="1"/>
    </w:pPr>
    <w:rPr>
      <w:rFonts w:eastAsia="Times New Roman"/>
    </w:rPr>
  </w:style>
  <w:style w:type="paragraph" w:customStyle="1" w:styleId="Style11">
    <w:name w:val="Style11"/>
    <w:basedOn w:val="a"/>
    <w:rsid w:val="00D47606"/>
    <w:pPr>
      <w:spacing w:line="278" w:lineRule="exact"/>
      <w:ind w:firstLine="547"/>
    </w:pPr>
    <w:rPr>
      <w:rFonts w:eastAsia="Times New Roman"/>
      <w:sz w:val="20"/>
      <w:szCs w:val="20"/>
    </w:rPr>
  </w:style>
  <w:style w:type="paragraph" w:styleId="af8">
    <w:name w:val="List Paragraph"/>
    <w:basedOn w:val="a"/>
    <w:link w:val="af9"/>
    <w:qFormat/>
    <w:rsid w:val="00D47606"/>
    <w:pPr>
      <w:spacing w:after="120" w:line="360" w:lineRule="auto"/>
      <w:ind w:left="720"/>
      <w:contextualSpacing/>
    </w:pPr>
    <w:rPr>
      <w:sz w:val="22"/>
      <w:szCs w:val="22"/>
      <w:lang w:eastAsia="en-US"/>
    </w:rPr>
  </w:style>
  <w:style w:type="paragraph" w:styleId="afa">
    <w:name w:val="No Spacing"/>
    <w:qFormat/>
    <w:rsid w:val="00D47606"/>
    <w:rPr>
      <w:rFonts w:ascii="Calibri" w:hAnsi="Calibri"/>
      <w:sz w:val="22"/>
      <w:szCs w:val="22"/>
    </w:rPr>
  </w:style>
  <w:style w:type="paragraph" w:customStyle="1" w:styleId="Default">
    <w:name w:val="Default"/>
    <w:rsid w:val="00D47606"/>
    <w:pPr>
      <w:autoSpaceDE w:val="0"/>
      <w:autoSpaceDN w:val="0"/>
      <w:adjustRightInd w:val="0"/>
    </w:pPr>
    <w:rPr>
      <w:color w:val="000000"/>
      <w:sz w:val="24"/>
      <w:szCs w:val="24"/>
    </w:rPr>
  </w:style>
  <w:style w:type="paragraph" w:customStyle="1" w:styleId="12">
    <w:name w:val="Без интервала1"/>
    <w:link w:val="afb"/>
    <w:rsid w:val="00D47606"/>
    <w:rPr>
      <w:rFonts w:ascii="Calibri" w:hAnsi="Calibri"/>
      <w:sz w:val="22"/>
      <w:szCs w:val="22"/>
      <w:lang w:eastAsia="en-US"/>
    </w:rPr>
  </w:style>
  <w:style w:type="paragraph" w:customStyle="1" w:styleId="ConsPlusTitle">
    <w:name w:val="ConsPlusTitle"/>
    <w:rsid w:val="00D47606"/>
    <w:pPr>
      <w:widowControl w:val="0"/>
      <w:autoSpaceDE w:val="0"/>
      <w:autoSpaceDN w:val="0"/>
      <w:adjustRightInd w:val="0"/>
    </w:pPr>
    <w:rPr>
      <w:rFonts w:ascii="Calibri" w:hAnsi="Calibri" w:cs="Calibri"/>
      <w:b/>
      <w:bCs/>
      <w:sz w:val="22"/>
      <w:szCs w:val="22"/>
    </w:rPr>
  </w:style>
  <w:style w:type="paragraph" w:customStyle="1" w:styleId="ConsPlusCell">
    <w:name w:val="ConsPlusCell"/>
    <w:rsid w:val="00D47606"/>
    <w:pPr>
      <w:widowControl w:val="0"/>
      <w:autoSpaceDE w:val="0"/>
      <w:autoSpaceDN w:val="0"/>
      <w:adjustRightInd w:val="0"/>
    </w:pPr>
    <w:rPr>
      <w:rFonts w:ascii="Arial" w:hAnsi="Arial" w:cs="Arial"/>
    </w:rPr>
  </w:style>
  <w:style w:type="paragraph" w:customStyle="1" w:styleId="ConsPlusNormal">
    <w:name w:val="ConsPlusNormal"/>
    <w:rsid w:val="00D47606"/>
    <w:pPr>
      <w:widowControl w:val="0"/>
      <w:autoSpaceDE w:val="0"/>
      <w:autoSpaceDN w:val="0"/>
      <w:adjustRightInd w:val="0"/>
      <w:ind w:firstLine="720"/>
    </w:pPr>
    <w:rPr>
      <w:rFonts w:ascii="Arial" w:hAnsi="Arial" w:cs="Arial"/>
    </w:rPr>
  </w:style>
  <w:style w:type="paragraph" w:customStyle="1" w:styleId="ConsPlusNonformat0">
    <w:name w:val="ConsPlusNonformat"/>
    <w:rsid w:val="00D47606"/>
    <w:pPr>
      <w:widowControl w:val="0"/>
      <w:autoSpaceDE w:val="0"/>
      <w:autoSpaceDN w:val="0"/>
      <w:adjustRightInd w:val="0"/>
    </w:pPr>
    <w:rPr>
      <w:rFonts w:ascii="Courier New" w:hAnsi="Courier New" w:cs="Courier New"/>
    </w:rPr>
  </w:style>
  <w:style w:type="paragraph" w:customStyle="1" w:styleId="33">
    <w:name w:val="Знак Знак3 Знак Знак"/>
    <w:basedOn w:val="a"/>
    <w:rsid w:val="00D47606"/>
    <w:pPr>
      <w:spacing w:after="160" w:line="240" w:lineRule="exact"/>
    </w:pPr>
    <w:rPr>
      <w:rFonts w:ascii="Verdana" w:eastAsia="Times New Roman" w:hAnsi="Verdana"/>
      <w:sz w:val="20"/>
      <w:szCs w:val="20"/>
      <w:lang w:val="en-US" w:eastAsia="en-US"/>
    </w:rPr>
  </w:style>
  <w:style w:type="character" w:customStyle="1" w:styleId="FontStyle12">
    <w:name w:val="Font Style12"/>
    <w:rsid w:val="00D47606"/>
    <w:rPr>
      <w:rFonts w:ascii="Times New Roman" w:hAnsi="Times New Roman" w:cs="Times New Roman" w:hint="default"/>
      <w:sz w:val="22"/>
      <w:szCs w:val="22"/>
    </w:rPr>
  </w:style>
  <w:style w:type="character" w:customStyle="1" w:styleId="apple-converted-space">
    <w:name w:val="apple-converted-space"/>
    <w:basedOn w:val="a0"/>
    <w:rsid w:val="00D47606"/>
  </w:style>
  <w:style w:type="character" w:customStyle="1" w:styleId="FontStyle13">
    <w:name w:val="Font Style13"/>
    <w:rsid w:val="00D47606"/>
    <w:rPr>
      <w:rFonts w:ascii="Times New Roman" w:hAnsi="Times New Roman" w:cs="Times New Roman" w:hint="default"/>
      <w:b/>
      <w:bCs/>
      <w:sz w:val="22"/>
      <w:szCs w:val="22"/>
    </w:rPr>
  </w:style>
  <w:style w:type="character" w:customStyle="1" w:styleId="CharStyle10">
    <w:name w:val="CharStyle10"/>
    <w:rsid w:val="00D47606"/>
    <w:rPr>
      <w:rFonts w:ascii="Times New Roman" w:hAnsi="Times New Roman" w:cs="Times New Roman" w:hint="default"/>
      <w:sz w:val="22"/>
      <w:szCs w:val="22"/>
    </w:rPr>
  </w:style>
  <w:style w:type="character" w:customStyle="1" w:styleId="c0">
    <w:name w:val="c0"/>
    <w:rsid w:val="00D47606"/>
  </w:style>
  <w:style w:type="character" w:styleId="afc">
    <w:name w:val="Emphasis"/>
    <w:qFormat/>
    <w:rsid w:val="00D47606"/>
    <w:rPr>
      <w:i/>
      <w:iCs/>
    </w:rPr>
  </w:style>
  <w:style w:type="character" w:styleId="afd">
    <w:name w:val="page number"/>
    <w:basedOn w:val="a0"/>
    <w:uiPriority w:val="99"/>
    <w:rsid w:val="00D47606"/>
  </w:style>
  <w:style w:type="table" w:styleId="afe">
    <w:name w:val="Table Grid"/>
    <w:basedOn w:val="a1"/>
    <w:rsid w:val="00D47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Абзац списка Знак"/>
    <w:link w:val="af8"/>
    <w:locked/>
    <w:rsid w:val="00D47606"/>
    <w:rPr>
      <w:rFonts w:eastAsia="Calibri"/>
      <w:sz w:val="22"/>
      <w:szCs w:val="22"/>
      <w:lang w:val="ru-RU" w:eastAsia="en-US" w:bidi="ar-SA"/>
    </w:rPr>
  </w:style>
  <w:style w:type="paragraph" w:customStyle="1" w:styleId="aff">
    <w:name w:val="Простой"/>
    <w:basedOn w:val="a"/>
    <w:rsid w:val="00D47606"/>
    <w:rPr>
      <w:rFonts w:eastAsia="Times New Roman"/>
      <w:spacing w:val="-5"/>
      <w:sz w:val="20"/>
      <w:szCs w:val="20"/>
    </w:rPr>
  </w:style>
  <w:style w:type="paragraph" w:customStyle="1" w:styleId="13">
    <w:name w:val="Стиль 13 пт По ширине"/>
    <w:basedOn w:val="a"/>
    <w:rsid w:val="00D47606"/>
    <w:pPr>
      <w:jc w:val="both"/>
    </w:pPr>
    <w:rPr>
      <w:rFonts w:eastAsia="Times New Roman"/>
      <w:sz w:val="26"/>
      <w:szCs w:val="20"/>
    </w:rPr>
  </w:style>
  <w:style w:type="character" w:customStyle="1" w:styleId="apple-style-span">
    <w:name w:val="apple-style-span"/>
    <w:rsid w:val="00D47606"/>
  </w:style>
  <w:style w:type="character" w:customStyle="1" w:styleId="ft6563">
    <w:name w:val="ft6563"/>
    <w:rsid w:val="00D47606"/>
  </w:style>
  <w:style w:type="character" w:customStyle="1" w:styleId="afb">
    <w:name w:val="Без интервала Знак"/>
    <w:link w:val="12"/>
    <w:locked/>
    <w:rsid w:val="00D47606"/>
    <w:rPr>
      <w:rFonts w:ascii="Calibri" w:hAnsi="Calibri"/>
      <w:sz w:val="22"/>
      <w:szCs w:val="22"/>
      <w:lang w:val="ru-RU" w:eastAsia="en-US" w:bidi="ar-SA"/>
    </w:rPr>
  </w:style>
  <w:style w:type="paragraph" w:styleId="34">
    <w:name w:val="Body Text Indent 3"/>
    <w:basedOn w:val="a"/>
    <w:link w:val="35"/>
    <w:rsid w:val="00D47606"/>
    <w:pPr>
      <w:spacing w:after="120"/>
      <w:ind w:left="283"/>
    </w:pPr>
    <w:rPr>
      <w:rFonts w:eastAsia="Times New Roman"/>
      <w:sz w:val="16"/>
      <w:szCs w:val="16"/>
      <w:lang/>
    </w:rPr>
  </w:style>
  <w:style w:type="character" w:styleId="aff0">
    <w:name w:val="line number"/>
    <w:semiHidden/>
    <w:unhideWhenUsed/>
    <w:rsid w:val="00D47606"/>
  </w:style>
  <w:style w:type="character" w:styleId="aff1">
    <w:name w:val="FollowedHyperlink"/>
    <w:uiPriority w:val="99"/>
    <w:semiHidden/>
    <w:unhideWhenUsed/>
    <w:rsid w:val="00D47606"/>
    <w:rPr>
      <w:color w:val="800080"/>
      <w:u w:val="single"/>
    </w:rPr>
  </w:style>
  <w:style w:type="paragraph" w:styleId="aff2">
    <w:name w:val="Title"/>
    <w:uiPriority w:val="99"/>
    <w:qFormat/>
    <w:rsid w:val="00D47606"/>
    <w:pPr>
      <w:widowControl w:val="0"/>
      <w:autoSpaceDE w:val="0"/>
      <w:autoSpaceDN w:val="0"/>
      <w:adjustRightInd w:val="0"/>
    </w:pPr>
    <w:rPr>
      <w:b/>
      <w:bCs/>
      <w:color w:val="000000"/>
      <w:sz w:val="24"/>
      <w:szCs w:val="24"/>
    </w:rPr>
  </w:style>
  <w:style w:type="table" w:customStyle="1" w:styleId="14">
    <w:name w:val="Сетка таблицы1"/>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D47606"/>
  </w:style>
  <w:style w:type="table" w:customStyle="1" w:styleId="4">
    <w:name w:val="Сетка таблицы4"/>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6">
    <w:name w:val="xl6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67">
    <w:name w:val="xl6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rPr>
  </w:style>
  <w:style w:type="paragraph" w:customStyle="1" w:styleId="xl69">
    <w:name w:val="xl6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70">
    <w:name w:val="xl70"/>
    <w:basedOn w:val="a"/>
    <w:rsid w:val="00D47606"/>
    <w:pPr>
      <w:spacing w:before="100" w:beforeAutospacing="1" w:after="100" w:afterAutospacing="1"/>
    </w:pPr>
    <w:rPr>
      <w:rFonts w:eastAsia="Times New Roman"/>
    </w:rPr>
  </w:style>
  <w:style w:type="paragraph" w:customStyle="1" w:styleId="xl71">
    <w:name w:val="xl71"/>
    <w:basedOn w:val="a"/>
    <w:rsid w:val="00D47606"/>
    <w:pPr>
      <w:spacing w:before="100" w:beforeAutospacing="1" w:after="100" w:afterAutospacing="1"/>
    </w:pPr>
    <w:rPr>
      <w:rFonts w:eastAsia="Times New Roman"/>
    </w:rPr>
  </w:style>
  <w:style w:type="paragraph" w:customStyle="1" w:styleId="xl72">
    <w:name w:val="xl7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3">
    <w:name w:val="xl7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74">
    <w:name w:val="xl7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5">
    <w:name w:val="xl7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6">
    <w:name w:val="xl7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77">
    <w:name w:val="xl7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78">
    <w:name w:val="xl78"/>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79">
    <w:name w:val="xl7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0">
    <w:name w:val="xl80"/>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rPr>
  </w:style>
  <w:style w:type="paragraph" w:customStyle="1" w:styleId="xl81">
    <w:name w:val="xl8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2">
    <w:name w:val="xl8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3">
    <w:name w:val="xl8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84">
    <w:name w:val="xl84"/>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85">
    <w:name w:val="xl8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86">
    <w:name w:val="xl8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87">
    <w:name w:val="xl87"/>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88">
    <w:name w:val="xl8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89">
    <w:name w:val="xl89"/>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b/>
      <w:bCs/>
    </w:rPr>
  </w:style>
  <w:style w:type="paragraph" w:customStyle="1" w:styleId="xl90">
    <w:name w:val="xl9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1">
    <w:name w:val="xl9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2">
    <w:name w:val="xl9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963634"/>
    </w:rPr>
  </w:style>
  <w:style w:type="paragraph" w:customStyle="1" w:styleId="xl93">
    <w:name w:val="xl93"/>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rPr>
  </w:style>
  <w:style w:type="paragraph" w:customStyle="1" w:styleId="xl94">
    <w:name w:val="xl9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5">
    <w:name w:val="xl9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96">
    <w:name w:val="xl9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97">
    <w:name w:val="xl9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98">
    <w:name w:val="xl9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99">
    <w:name w:val="xl9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1">
    <w:name w:val="xl10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26">
    <w:name w:val="Нет списка2"/>
    <w:next w:val="a2"/>
    <w:semiHidden/>
    <w:unhideWhenUsed/>
    <w:rsid w:val="00D47606"/>
  </w:style>
  <w:style w:type="table" w:customStyle="1" w:styleId="5">
    <w:name w:val="Сетка таблицы5"/>
    <w:basedOn w:val="a1"/>
    <w:next w:val="afe"/>
    <w:rsid w:val="00D4760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D47606"/>
    <w:pPr>
      <w:spacing w:before="100" w:beforeAutospacing="1" w:after="100" w:afterAutospacing="1"/>
    </w:pPr>
    <w:rPr>
      <w:rFonts w:eastAsia="Times New Roman"/>
      <w:color w:val="000000"/>
    </w:rPr>
  </w:style>
  <w:style w:type="paragraph" w:customStyle="1" w:styleId="xl102">
    <w:name w:val="xl10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3">
    <w:name w:val="xl10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4">
    <w:name w:val="xl10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105">
    <w:name w:val="xl10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06">
    <w:name w:val="xl10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07">
    <w:name w:val="xl10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xl108">
    <w:name w:val="xl10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000000"/>
    </w:rPr>
  </w:style>
  <w:style w:type="paragraph" w:customStyle="1" w:styleId="xl109">
    <w:name w:val="xl10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color w:val="000000"/>
    </w:rPr>
  </w:style>
  <w:style w:type="paragraph" w:customStyle="1" w:styleId="xl111">
    <w:name w:val="xl11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rPr>
  </w:style>
  <w:style w:type="paragraph" w:customStyle="1" w:styleId="xl112">
    <w:name w:val="xl11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3">
    <w:name w:val="xl11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000000"/>
    </w:rPr>
  </w:style>
  <w:style w:type="paragraph" w:customStyle="1" w:styleId="xl114">
    <w:name w:val="xl114"/>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15">
    <w:name w:val="xl115"/>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963634"/>
    </w:rPr>
  </w:style>
  <w:style w:type="paragraph" w:customStyle="1" w:styleId="xl116">
    <w:name w:val="xl116"/>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17">
    <w:name w:val="xl11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18">
    <w:name w:val="xl11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numbering" w:customStyle="1" w:styleId="37">
    <w:name w:val="Нет списка3"/>
    <w:next w:val="a2"/>
    <w:semiHidden/>
    <w:unhideWhenUsed/>
    <w:rsid w:val="00D47606"/>
  </w:style>
  <w:style w:type="character" w:customStyle="1" w:styleId="80">
    <w:name w:val="Заголовок 8 Знак"/>
    <w:link w:val="8"/>
    <w:uiPriority w:val="9"/>
    <w:rsid w:val="00D47606"/>
    <w:rPr>
      <w:i/>
      <w:iCs/>
      <w:sz w:val="24"/>
      <w:szCs w:val="24"/>
      <w:lang w:val="ru-RU" w:eastAsia="ru-RU" w:bidi="ar-SA"/>
    </w:rPr>
  </w:style>
  <w:style w:type="paragraph" w:customStyle="1" w:styleId="xl119">
    <w:name w:val="xl11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3333FF"/>
    </w:rPr>
  </w:style>
  <w:style w:type="paragraph" w:customStyle="1" w:styleId="xl120">
    <w:name w:val="xl120"/>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rPr>
  </w:style>
  <w:style w:type="paragraph" w:customStyle="1" w:styleId="xl121">
    <w:name w:val="xl12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FF0000"/>
    </w:rPr>
  </w:style>
  <w:style w:type="paragraph" w:customStyle="1" w:styleId="xl122">
    <w:name w:val="xl122"/>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eastAsia="Times New Roman"/>
    </w:rPr>
  </w:style>
  <w:style w:type="paragraph" w:customStyle="1" w:styleId="xl123">
    <w:name w:val="xl12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24">
    <w:name w:val="xl12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i/>
      <w:iCs/>
    </w:rPr>
  </w:style>
  <w:style w:type="paragraph" w:customStyle="1" w:styleId="xl125">
    <w:name w:val="xl125"/>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6">
    <w:name w:val="xl126"/>
    <w:basedOn w:val="a"/>
    <w:rsid w:val="00D476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rPr>
  </w:style>
  <w:style w:type="paragraph" w:customStyle="1" w:styleId="xl127">
    <w:name w:val="xl127"/>
    <w:basedOn w:val="a"/>
    <w:rsid w:val="00D476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color w:val="3333FF"/>
    </w:rPr>
  </w:style>
  <w:style w:type="paragraph" w:customStyle="1" w:styleId="xl128">
    <w:name w:val="xl128"/>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29">
    <w:name w:val="xl129"/>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130">
    <w:name w:val="xl130"/>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rPr>
  </w:style>
  <w:style w:type="paragraph" w:customStyle="1" w:styleId="xl131">
    <w:name w:val="xl131"/>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132">
    <w:name w:val="xl132"/>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33">
    <w:name w:val="xl133"/>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rPr>
  </w:style>
  <w:style w:type="paragraph" w:customStyle="1" w:styleId="xl134">
    <w:name w:val="xl134"/>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5">
    <w:name w:val="xl135"/>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rPr>
  </w:style>
  <w:style w:type="paragraph" w:customStyle="1" w:styleId="xl136">
    <w:name w:val="xl136"/>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7">
    <w:name w:val="xl137"/>
    <w:basedOn w:val="a"/>
    <w:rsid w:val="00D476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rPr>
  </w:style>
  <w:style w:type="paragraph" w:customStyle="1" w:styleId="font6">
    <w:name w:val="font6"/>
    <w:basedOn w:val="a"/>
    <w:rsid w:val="00D47606"/>
    <w:pPr>
      <w:spacing w:before="100" w:beforeAutospacing="1" w:after="100" w:afterAutospacing="1"/>
    </w:pPr>
    <w:rPr>
      <w:rFonts w:eastAsia="Times New Roman"/>
      <w:color w:val="000000"/>
    </w:rPr>
  </w:style>
  <w:style w:type="paragraph" w:customStyle="1" w:styleId="font7">
    <w:name w:val="font7"/>
    <w:basedOn w:val="a"/>
    <w:rsid w:val="00D47606"/>
    <w:pPr>
      <w:spacing w:before="100" w:beforeAutospacing="1" w:after="100" w:afterAutospacing="1"/>
    </w:pPr>
    <w:rPr>
      <w:rFonts w:eastAsia="Times New Roman"/>
      <w:color w:val="000000"/>
      <w:sz w:val="14"/>
      <w:szCs w:val="14"/>
    </w:rPr>
  </w:style>
  <w:style w:type="numbering" w:customStyle="1" w:styleId="40">
    <w:name w:val="Нет списка4"/>
    <w:next w:val="a2"/>
    <w:semiHidden/>
    <w:unhideWhenUsed/>
    <w:rsid w:val="00D47606"/>
  </w:style>
  <w:style w:type="numbering" w:customStyle="1" w:styleId="50">
    <w:name w:val="Нет списка5"/>
    <w:next w:val="a2"/>
    <w:semiHidden/>
    <w:unhideWhenUsed/>
    <w:rsid w:val="00D47606"/>
  </w:style>
  <w:style w:type="numbering" w:customStyle="1" w:styleId="60">
    <w:name w:val="Нет списка6"/>
    <w:next w:val="a2"/>
    <w:semiHidden/>
    <w:unhideWhenUsed/>
    <w:rsid w:val="00D47606"/>
  </w:style>
  <w:style w:type="numbering" w:customStyle="1" w:styleId="7">
    <w:name w:val="Нет списка7"/>
    <w:next w:val="a2"/>
    <w:semiHidden/>
    <w:unhideWhenUsed/>
    <w:rsid w:val="00D47606"/>
  </w:style>
  <w:style w:type="numbering" w:customStyle="1" w:styleId="81">
    <w:name w:val="Нет списка8"/>
    <w:next w:val="a2"/>
    <w:semiHidden/>
    <w:unhideWhenUsed/>
    <w:rsid w:val="00D47606"/>
  </w:style>
  <w:style w:type="numbering" w:customStyle="1" w:styleId="9">
    <w:name w:val="Нет списка9"/>
    <w:next w:val="a2"/>
    <w:semiHidden/>
    <w:unhideWhenUsed/>
    <w:rsid w:val="00D47606"/>
  </w:style>
  <w:style w:type="numbering" w:customStyle="1" w:styleId="100">
    <w:name w:val="Нет списка10"/>
    <w:next w:val="a2"/>
    <w:semiHidden/>
    <w:unhideWhenUsed/>
    <w:rsid w:val="00D47606"/>
  </w:style>
  <w:style w:type="character" w:customStyle="1" w:styleId="aff3">
    <w:name w:val="Основной текст_"/>
    <w:link w:val="27"/>
    <w:locked/>
    <w:rsid w:val="00D47606"/>
    <w:rPr>
      <w:sz w:val="22"/>
      <w:szCs w:val="22"/>
      <w:shd w:val="clear" w:color="auto" w:fill="FFFFFF"/>
      <w:lang w:bidi="ar-SA"/>
    </w:rPr>
  </w:style>
  <w:style w:type="paragraph" w:customStyle="1" w:styleId="27">
    <w:name w:val="Основной текст2"/>
    <w:basedOn w:val="a"/>
    <w:link w:val="aff3"/>
    <w:rsid w:val="00D47606"/>
    <w:pPr>
      <w:widowControl w:val="0"/>
      <w:shd w:val="clear" w:color="auto" w:fill="FFFFFF"/>
      <w:spacing w:line="276" w:lineRule="exact"/>
      <w:jc w:val="center"/>
    </w:pPr>
    <w:rPr>
      <w:rFonts w:eastAsia="Times New Roman"/>
      <w:sz w:val="22"/>
      <w:szCs w:val="22"/>
      <w:shd w:val="clear" w:color="auto" w:fill="FFFFFF"/>
      <w:lang/>
    </w:rPr>
  </w:style>
  <w:style w:type="paragraph" w:customStyle="1" w:styleId="Standard">
    <w:name w:val="Standard"/>
    <w:rsid w:val="005C612A"/>
    <w:pPr>
      <w:widowControl w:val="0"/>
      <w:suppressAutoHyphens/>
      <w:autoSpaceDN w:val="0"/>
      <w:textAlignment w:val="baseline"/>
    </w:pPr>
    <w:rPr>
      <w:rFonts w:eastAsia="Andale Sans UI" w:cs="Tahoma"/>
      <w:kern w:val="3"/>
      <w:sz w:val="24"/>
      <w:szCs w:val="24"/>
      <w:lang w:val="en-US" w:eastAsia="en-US" w:bidi="en-US"/>
    </w:rPr>
  </w:style>
  <w:style w:type="paragraph" w:styleId="aff4">
    <w:name w:val="caption"/>
    <w:basedOn w:val="a"/>
    <w:next w:val="a"/>
    <w:qFormat/>
    <w:rsid w:val="005C612A"/>
    <w:rPr>
      <w:rFonts w:eastAsia="Times New Roman"/>
      <w:b/>
      <w:bCs/>
      <w:sz w:val="20"/>
      <w:szCs w:val="20"/>
    </w:rPr>
  </w:style>
  <w:style w:type="numbering" w:customStyle="1" w:styleId="110">
    <w:name w:val="Нет списка11"/>
    <w:next w:val="a2"/>
    <w:semiHidden/>
    <w:unhideWhenUsed/>
    <w:rsid w:val="00EA6E85"/>
  </w:style>
  <w:style w:type="numbering" w:customStyle="1" w:styleId="120">
    <w:name w:val="Нет списка12"/>
    <w:next w:val="a2"/>
    <w:semiHidden/>
    <w:unhideWhenUsed/>
    <w:rsid w:val="003E0582"/>
  </w:style>
  <w:style w:type="numbering" w:customStyle="1" w:styleId="130">
    <w:name w:val="Нет списка13"/>
    <w:next w:val="a2"/>
    <w:semiHidden/>
    <w:unhideWhenUsed/>
    <w:rsid w:val="004F6B5A"/>
  </w:style>
  <w:style w:type="numbering" w:customStyle="1" w:styleId="140">
    <w:name w:val="Нет списка14"/>
    <w:next w:val="a2"/>
    <w:semiHidden/>
    <w:unhideWhenUsed/>
    <w:rsid w:val="00EA1C50"/>
  </w:style>
  <w:style w:type="numbering" w:customStyle="1" w:styleId="150">
    <w:name w:val="Нет списка15"/>
    <w:next w:val="a2"/>
    <w:semiHidden/>
    <w:unhideWhenUsed/>
    <w:rsid w:val="0015188C"/>
  </w:style>
  <w:style w:type="character" w:customStyle="1" w:styleId="16">
    <w:name w:val="Верхний колонтитул Знак1"/>
    <w:semiHidden/>
    <w:rsid w:val="009778C5"/>
    <w:rPr>
      <w:rFonts w:eastAsia="Calibri"/>
      <w:sz w:val="24"/>
      <w:szCs w:val="24"/>
    </w:rPr>
  </w:style>
  <w:style w:type="character" w:customStyle="1" w:styleId="17">
    <w:name w:val="Нижний колонтитул Знак1"/>
    <w:semiHidden/>
    <w:rsid w:val="009778C5"/>
    <w:rPr>
      <w:rFonts w:eastAsia="Calibri"/>
      <w:sz w:val="24"/>
      <w:szCs w:val="24"/>
    </w:rPr>
  </w:style>
  <w:style w:type="character" w:customStyle="1" w:styleId="18">
    <w:name w:val="Название Знак1"/>
    <w:rsid w:val="009778C5"/>
    <w:rPr>
      <w:rFonts w:ascii="Cambria" w:eastAsia="Times New Roman" w:hAnsi="Cambria" w:cs="Times New Roman"/>
      <w:color w:val="17365D"/>
      <w:spacing w:val="5"/>
      <w:kern w:val="28"/>
      <w:sz w:val="52"/>
      <w:szCs w:val="52"/>
    </w:rPr>
  </w:style>
  <w:style w:type="character" w:customStyle="1" w:styleId="310">
    <w:name w:val="Основной текст 3 Знак1"/>
    <w:semiHidden/>
    <w:rsid w:val="009778C5"/>
    <w:rPr>
      <w:rFonts w:eastAsia="Calibri"/>
      <w:sz w:val="16"/>
      <w:szCs w:val="16"/>
    </w:rPr>
  </w:style>
  <w:style w:type="character" w:customStyle="1" w:styleId="210">
    <w:name w:val="Основной текст с отступом 2 Знак1"/>
    <w:semiHidden/>
    <w:rsid w:val="009778C5"/>
    <w:rPr>
      <w:rFonts w:eastAsia="Calibri"/>
      <w:sz w:val="24"/>
      <w:szCs w:val="24"/>
    </w:rPr>
  </w:style>
  <w:style w:type="character" w:customStyle="1" w:styleId="19">
    <w:name w:val="Текст Знак1"/>
    <w:semiHidden/>
    <w:rsid w:val="009778C5"/>
    <w:rPr>
      <w:rFonts w:ascii="Consolas" w:eastAsia="Calibri" w:hAnsi="Consolas" w:cs="Consolas"/>
      <w:sz w:val="21"/>
      <w:szCs w:val="21"/>
    </w:rPr>
  </w:style>
  <w:style w:type="character" w:customStyle="1" w:styleId="35">
    <w:name w:val="Основной текст с отступом 3 Знак"/>
    <w:link w:val="34"/>
    <w:rsid w:val="009778C5"/>
    <w:rPr>
      <w:sz w:val="16"/>
      <w:szCs w:val="16"/>
    </w:rPr>
  </w:style>
  <w:style w:type="numbering" w:customStyle="1" w:styleId="160">
    <w:name w:val="Нет списка16"/>
    <w:next w:val="a2"/>
    <w:uiPriority w:val="99"/>
    <w:semiHidden/>
    <w:unhideWhenUsed/>
    <w:rsid w:val="00230FDA"/>
  </w:style>
  <w:style w:type="paragraph" w:customStyle="1" w:styleId="aff5">
    <w:name w:val=" Знак Знак Знак"/>
    <w:basedOn w:val="a"/>
    <w:rsid w:val="00230FDA"/>
    <w:pPr>
      <w:spacing w:before="100" w:beforeAutospacing="1" w:after="100" w:afterAutospacing="1"/>
    </w:pPr>
    <w:rPr>
      <w:rFonts w:ascii="Tahoma" w:eastAsia="Times New Roman" w:hAnsi="Tahoma"/>
      <w:sz w:val="20"/>
      <w:szCs w:val="20"/>
      <w:lang w:val="en-US" w:eastAsia="en-US"/>
    </w:rPr>
  </w:style>
  <w:style w:type="table" w:customStyle="1" w:styleId="61">
    <w:name w:val="Сетка таблицы6"/>
    <w:basedOn w:val="a1"/>
    <w:next w:val="afe"/>
    <w:rsid w:val="00230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unhideWhenUsed/>
    <w:rsid w:val="00D111C8"/>
  </w:style>
  <w:style w:type="table" w:customStyle="1" w:styleId="70">
    <w:name w:val="Сетка таблицы7"/>
    <w:basedOn w:val="a1"/>
    <w:next w:val="afe"/>
    <w:rsid w:val="00D11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1F3831"/>
  </w:style>
  <w:style w:type="table" w:customStyle="1" w:styleId="82">
    <w:name w:val="Сетка таблицы8"/>
    <w:basedOn w:val="a1"/>
    <w:next w:val="afe"/>
    <w:rsid w:val="001F3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w:basedOn w:val="a"/>
    <w:rsid w:val="001F3831"/>
    <w:pPr>
      <w:spacing w:before="100" w:beforeAutospacing="1" w:after="100" w:afterAutospacing="1"/>
    </w:pPr>
    <w:rPr>
      <w:rFonts w:ascii="Tahoma" w:eastAsia="Times New Roman" w:hAnsi="Tahoma"/>
      <w:sz w:val="20"/>
      <w:szCs w:val="20"/>
      <w:lang w:val="en-US" w:eastAsia="en-US"/>
    </w:rPr>
  </w:style>
  <w:style w:type="numbering" w:customStyle="1" w:styleId="190">
    <w:name w:val="Нет списка19"/>
    <w:next w:val="a2"/>
    <w:uiPriority w:val="99"/>
    <w:semiHidden/>
    <w:unhideWhenUsed/>
    <w:rsid w:val="001F3831"/>
  </w:style>
  <w:style w:type="table" w:customStyle="1" w:styleId="111">
    <w:name w:val="Сетка таблицы11"/>
    <w:basedOn w:val="a1"/>
    <w:next w:val="afe"/>
    <w:rsid w:val="001F3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unhideWhenUsed/>
    <w:rsid w:val="004057AF"/>
  </w:style>
  <w:style w:type="table" w:customStyle="1" w:styleId="90">
    <w:name w:val="Сетка таблицы9"/>
    <w:basedOn w:val="a1"/>
    <w:next w:val="afe"/>
    <w:rsid w:val="00405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2"/>
    <w:uiPriority w:val="99"/>
    <w:semiHidden/>
    <w:unhideWhenUsed/>
    <w:rsid w:val="004057AF"/>
  </w:style>
  <w:style w:type="table" w:customStyle="1" w:styleId="121">
    <w:name w:val="Сетка таблицы12"/>
    <w:basedOn w:val="a1"/>
    <w:next w:val="afe"/>
    <w:rsid w:val="00405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177707"/>
  </w:style>
  <w:style w:type="table" w:customStyle="1" w:styleId="101">
    <w:name w:val="Сетка таблицы10"/>
    <w:basedOn w:val="a1"/>
    <w:next w:val="afe"/>
    <w:rsid w:val="001777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177707"/>
  </w:style>
  <w:style w:type="table" w:customStyle="1" w:styleId="131">
    <w:name w:val="Сетка таблицы13"/>
    <w:basedOn w:val="a1"/>
    <w:next w:val="afe"/>
    <w:rsid w:val="0017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j">
    <w:name w:val="textj"/>
    <w:basedOn w:val="a"/>
    <w:rsid w:val="00110AA0"/>
    <w:pPr>
      <w:spacing w:before="100" w:beforeAutospacing="1" w:after="100" w:afterAutospacing="1"/>
      <w:jc w:val="both"/>
    </w:pPr>
    <w:rPr>
      <w:rFonts w:eastAsia="Times New Roman"/>
      <w:color w:val="000000"/>
      <w:sz w:val="22"/>
      <w:szCs w:val="22"/>
    </w:rPr>
  </w:style>
  <w:style w:type="paragraph" w:customStyle="1" w:styleId="1a">
    <w:name w:val="Основной текст1"/>
    <w:basedOn w:val="a"/>
    <w:rsid w:val="003148BC"/>
    <w:pPr>
      <w:widowControl w:val="0"/>
      <w:shd w:val="clear" w:color="auto" w:fill="FFFFFF"/>
      <w:spacing w:after="180" w:line="0" w:lineRule="atLeast"/>
      <w:ind w:hanging="780"/>
      <w:jc w:val="center"/>
    </w:pPr>
    <w:rPr>
      <w:rFonts w:eastAsia="Times New Roman"/>
      <w:sz w:val="20"/>
      <w:szCs w:val="20"/>
    </w:rPr>
  </w:style>
  <w:style w:type="numbering" w:customStyle="1" w:styleId="220">
    <w:name w:val="Нет списка22"/>
    <w:next w:val="a2"/>
    <w:uiPriority w:val="99"/>
    <w:semiHidden/>
    <w:unhideWhenUsed/>
    <w:rsid w:val="00EE578D"/>
  </w:style>
  <w:style w:type="numbering" w:customStyle="1" w:styleId="230">
    <w:name w:val="Нет списка23"/>
    <w:next w:val="a2"/>
    <w:uiPriority w:val="99"/>
    <w:semiHidden/>
    <w:unhideWhenUsed/>
    <w:rsid w:val="008944C2"/>
  </w:style>
  <w:style w:type="table" w:customStyle="1" w:styleId="141">
    <w:name w:val="Сетка таблицы14"/>
    <w:basedOn w:val="a1"/>
    <w:next w:val="afe"/>
    <w:rsid w:val="00894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2"/>
    <w:next w:val="a2"/>
    <w:uiPriority w:val="99"/>
    <w:semiHidden/>
    <w:unhideWhenUsed/>
    <w:rsid w:val="008944C2"/>
  </w:style>
  <w:style w:type="table" w:customStyle="1" w:styleId="151">
    <w:name w:val="Сетка таблицы15"/>
    <w:basedOn w:val="a1"/>
    <w:next w:val="afe"/>
    <w:rsid w:val="00894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D57A73"/>
  </w:style>
  <w:style w:type="table" w:customStyle="1" w:styleId="161">
    <w:name w:val="Сетка таблицы16"/>
    <w:basedOn w:val="a1"/>
    <w:next w:val="afe"/>
    <w:rsid w:val="00D57A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3"/>
    <w:next w:val="a2"/>
    <w:uiPriority w:val="99"/>
    <w:semiHidden/>
    <w:unhideWhenUsed/>
    <w:rsid w:val="00D57A73"/>
  </w:style>
  <w:style w:type="table" w:customStyle="1" w:styleId="171">
    <w:name w:val="Сетка таблицы17"/>
    <w:basedOn w:val="a1"/>
    <w:next w:val="afe"/>
    <w:rsid w:val="00D5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Strong"/>
    <w:uiPriority w:val="22"/>
    <w:qFormat/>
    <w:rsid w:val="00492824"/>
    <w:rPr>
      <w:b/>
      <w:bCs/>
    </w:rPr>
  </w:style>
  <w:style w:type="numbering" w:customStyle="1" w:styleId="250">
    <w:name w:val="Нет списка25"/>
    <w:next w:val="a2"/>
    <w:uiPriority w:val="99"/>
    <w:semiHidden/>
    <w:unhideWhenUsed/>
    <w:rsid w:val="009538F3"/>
  </w:style>
  <w:style w:type="table" w:customStyle="1" w:styleId="181">
    <w:name w:val="Сетка таблицы18"/>
    <w:basedOn w:val="a1"/>
    <w:next w:val="afe"/>
    <w:rsid w:val="009538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2"/>
    <w:uiPriority w:val="99"/>
    <w:semiHidden/>
    <w:unhideWhenUsed/>
    <w:rsid w:val="009538F3"/>
  </w:style>
  <w:style w:type="table" w:customStyle="1" w:styleId="191">
    <w:name w:val="Сетка таблицы19"/>
    <w:basedOn w:val="a1"/>
    <w:next w:val="afe"/>
    <w:rsid w:val="0095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unhideWhenUsed/>
    <w:rsid w:val="0096167D"/>
  </w:style>
  <w:style w:type="table" w:customStyle="1" w:styleId="201">
    <w:name w:val="Сетка таблицы20"/>
    <w:basedOn w:val="a1"/>
    <w:next w:val="afe"/>
    <w:rsid w:val="009616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2"/>
    <w:uiPriority w:val="99"/>
    <w:semiHidden/>
    <w:unhideWhenUsed/>
    <w:rsid w:val="0096167D"/>
  </w:style>
  <w:style w:type="table" w:customStyle="1" w:styleId="1101">
    <w:name w:val="Сетка таблицы110"/>
    <w:basedOn w:val="a1"/>
    <w:next w:val="afe"/>
    <w:rsid w:val="0096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26325"/>
    <w:pPr>
      <w:spacing w:before="100" w:beforeAutospacing="1" w:after="100" w:afterAutospacing="1"/>
    </w:pPr>
    <w:rPr>
      <w:rFonts w:eastAsia="Times New Roman"/>
    </w:rPr>
  </w:style>
  <w:style w:type="paragraph" w:customStyle="1" w:styleId="xl138">
    <w:name w:val="xl138"/>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139">
    <w:name w:val="xl139"/>
    <w:basedOn w:val="a"/>
    <w:rsid w:val="00665BD2"/>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eastAsia="Times New Roman"/>
      <w:color w:val="FF0000"/>
    </w:rPr>
  </w:style>
  <w:style w:type="paragraph" w:customStyle="1" w:styleId="xl140">
    <w:name w:val="xl140"/>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b/>
      <w:bCs/>
    </w:rPr>
  </w:style>
  <w:style w:type="paragraph" w:customStyle="1" w:styleId="xl141">
    <w:name w:val="xl141"/>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142">
    <w:name w:val="xl142"/>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rPr>
  </w:style>
  <w:style w:type="paragraph" w:customStyle="1" w:styleId="xl143">
    <w:name w:val="xl143"/>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44">
    <w:name w:val="xl144"/>
    <w:basedOn w:val="a"/>
    <w:rsid w:val="00665B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s>
</file>

<file path=word/webSettings.xml><?xml version="1.0" encoding="utf-8"?>
<w:webSettings xmlns:r="http://schemas.openxmlformats.org/officeDocument/2006/relationships" xmlns:w="http://schemas.openxmlformats.org/wordprocessingml/2006/main">
  <w:divs>
    <w:div w:id="22681340">
      <w:bodyDiv w:val="1"/>
      <w:marLeft w:val="0"/>
      <w:marRight w:val="0"/>
      <w:marTop w:val="0"/>
      <w:marBottom w:val="0"/>
      <w:divBdr>
        <w:top w:val="none" w:sz="0" w:space="0" w:color="auto"/>
        <w:left w:val="none" w:sz="0" w:space="0" w:color="auto"/>
        <w:bottom w:val="none" w:sz="0" w:space="0" w:color="auto"/>
        <w:right w:val="none" w:sz="0" w:space="0" w:color="auto"/>
      </w:divBdr>
    </w:div>
    <w:div w:id="54280444">
      <w:bodyDiv w:val="1"/>
      <w:marLeft w:val="0"/>
      <w:marRight w:val="0"/>
      <w:marTop w:val="0"/>
      <w:marBottom w:val="0"/>
      <w:divBdr>
        <w:top w:val="none" w:sz="0" w:space="0" w:color="auto"/>
        <w:left w:val="none" w:sz="0" w:space="0" w:color="auto"/>
        <w:bottom w:val="none" w:sz="0" w:space="0" w:color="auto"/>
        <w:right w:val="none" w:sz="0" w:space="0" w:color="auto"/>
      </w:divBdr>
    </w:div>
    <w:div w:id="94905276">
      <w:bodyDiv w:val="1"/>
      <w:marLeft w:val="0"/>
      <w:marRight w:val="0"/>
      <w:marTop w:val="0"/>
      <w:marBottom w:val="0"/>
      <w:divBdr>
        <w:top w:val="none" w:sz="0" w:space="0" w:color="auto"/>
        <w:left w:val="none" w:sz="0" w:space="0" w:color="auto"/>
        <w:bottom w:val="none" w:sz="0" w:space="0" w:color="auto"/>
        <w:right w:val="none" w:sz="0" w:space="0" w:color="auto"/>
      </w:divBdr>
    </w:div>
    <w:div w:id="109281131">
      <w:bodyDiv w:val="1"/>
      <w:marLeft w:val="0"/>
      <w:marRight w:val="0"/>
      <w:marTop w:val="0"/>
      <w:marBottom w:val="0"/>
      <w:divBdr>
        <w:top w:val="none" w:sz="0" w:space="0" w:color="auto"/>
        <w:left w:val="none" w:sz="0" w:space="0" w:color="auto"/>
        <w:bottom w:val="none" w:sz="0" w:space="0" w:color="auto"/>
        <w:right w:val="none" w:sz="0" w:space="0" w:color="auto"/>
      </w:divBdr>
    </w:div>
    <w:div w:id="116803073">
      <w:bodyDiv w:val="1"/>
      <w:marLeft w:val="0"/>
      <w:marRight w:val="0"/>
      <w:marTop w:val="0"/>
      <w:marBottom w:val="0"/>
      <w:divBdr>
        <w:top w:val="none" w:sz="0" w:space="0" w:color="auto"/>
        <w:left w:val="none" w:sz="0" w:space="0" w:color="auto"/>
        <w:bottom w:val="none" w:sz="0" w:space="0" w:color="auto"/>
        <w:right w:val="none" w:sz="0" w:space="0" w:color="auto"/>
      </w:divBdr>
    </w:div>
    <w:div w:id="123891940">
      <w:bodyDiv w:val="1"/>
      <w:marLeft w:val="0"/>
      <w:marRight w:val="0"/>
      <w:marTop w:val="0"/>
      <w:marBottom w:val="0"/>
      <w:divBdr>
        <w:top w:val="none" w:sz="0" w:space="0" w:color="auto"/>
        <w:left w:val="none" w:sz="0" w:space="0" w:color="auto"/>
        <w:bottom w:val="none" w:sz="0" w:space="0" w:color="auto"/>
        <w:right w:val="none" w:sz="0" w:space="0" w:color="auto"/>
      </w:divBdr>
    </w:div>
    <w:div w:id="178082658">
      <w:bodyDiv w:val="1"/>
      <w:marLeft w:val="0"/>
      <w:marRight w:val="0"/>
      <w:marTop w:val="0"/>
      <w:marBottom w:val="0"/>
      <w:divBdr>
        <w:top w:val="none" w:sz="0" w:space="0" w:color="auto"/>
        <w:left w:val="none" w:sz="0" w:space="0" w:color="auto"/>
        <w:bottom w:val="none" w:sz="0" w:space="0" w:color="auto"/>
        <w:right w:val="none" w:sz="0" w:space="0" w:color="auto"/>
      </w:divBdr>
    </w:div>
    <w:div w:id="207227294">
      <w:bodyDiv w:val="1"/>
      <w:marLeft w:val="0"/>
      <w:marRight w:val="0"/>
      <w:marTop w:val="0"/>
      <w:marBottom w:val="0"/>
      <w:divBdr>
        <w:top w:val="none" w:sz="0" w:space="0" w:color="auto"/>
        <w:left w:val="none" w:sz="0" w:space="0" w:color="auto"/>
        <w:bottom w:val="none" w:sz="0" w:space="0" w:color="auto"/>
        <w:right w:val="none" w:sz="0" w:space="0" w:color="auto"/>
      </w:divBdr>
    </w:div>
    <w:div w:id="226456602">
      <w:bodyDiv w:val="1"/>
      <w:marLeft w:val="0"/>
      <w:marRight w:val="0"/>
      <w:marTop w:val="0"/>
      <w:marBottom w:val="0"/>
      <w:divBdr>
        <w:top w:val="none" w:sz="0" w:space="0" w:color="auto"/>
        <w:left w:val="none" w:sz="0" w:space="0" w:color="auto"/>
        <w:bottom w:val="none" w:sz="0" w:space="0" w:color="auto"/>
        <w:right w:val="none" w:sz="0" w:space="0" w:color="auto"/>
      </w:divBdr>
    </w:div>
    <w:div w:id="230194937">
      <w:bodyDiv w:val="1"/>
      <w:marLeft w:val="0"/>
      <w:marRight w:val="0"/>
      <w:marTop w:val="0"/>
      <w:marBottom w:val="0"/>
      <w:divBdr>
        <w:top w:val="none" w:sz="0" w:space="0" w:color="auto"/>
        <w:left w:val="none" w:sz="0" w:space="0" w:color="auto"/>
        <w:bottom w:val="none" w:sz="0" w:space="0" w:color="auto"/>
        <w:right w:val="none" w:sz="0" w:space="0" w:color="auto"/>
      </w:divBdr>
    </w:div>
    <w:div w:id="275676658">
      <w:bodyDiv w:val="1"/>
      <w:marLeft w:val="0"/>
      <w:marRight w:val="0"/>
      <w:marTop w:val="0"/>
      <w:marBottom w:val="0"/>
      <w:divBdr>
        <w:top w:val="none" w:sz="0" w:space="0" w:color="auto"/>
        <w:left w:val="none" w:sz="0" w:space="0" w:color="auto"/>
        <w:bottom w:val="none" w:sz="0" w:space="0" w:color="auto"/>
        <w:right w:val="none" w:sz="0" w:space="0" w:color="auto"/>
      </w:divBdr>
    </w:div>
    <w:div w:id="297609707">
      <w:bodyDiv w:val="1"/>
      <w:marLeft w:val="0"/>
      <w:marRight w:val="0"/>
      <w:marTop w:val="0"/>
      <w:marBottom w:val="0"/>
      <w:divBdr>
        <w:top w:val="none" w:sz="0" w:space="0" w:color="auto"/>
        <w:left w:val="none" w:sz="0" w:space="0" w:color="auto"/>
        <w:bottom w:val="none" w:sz="0" w:space="0" w:color="auto"/>
        <w:right w:val="none" w:sz="0" w:space="0" w:color="auto"/>
      </w:divBdr>
    </w:div>
    <w:div w:id="309287405">
      <w:bodyDiv w:val="1"/>
      <w:marLeft w:val="0"/>
      <w:marRight w:val="0"/>
      <w:marTop w:val="0"/>
      <w:marBottom w:val="0"/>
      <w:divBdr>
        <w:top w:val="none" w:sz="0" w:space="0" w:color="auto"/>
        <w:left w:val="none" w:sz="0" w:space="0" w:color="auto"/>
        <w:bottom w:val="none" w:sz="0" w:space="0" w:color="auto"/>
        <w:right w:val="none" w:sz="0" w:space="0" w:color="auto"/>
      </w:divBdr>
    </w:div>
    <w:div w:id="355355882">
      <w:bodyDiv w:val="1"/>
      <w:marLeft w:val="0"/>
      <w:marRight w:val="0"/>
      <w:marTop w:val="0"/>
      <w:marBottom w:val="0"/>
      <w:divBdr>
        <w:top w:val="none" w:sz="0" w:space="0" w:color="auto"/>
        <w:left w:val="none" w:sz="0" w:space="0" w:color="auto"/>
        <w:bottom w:val="none" w:sz="0" w:space="0" w:color="auto"/>
        <w:right w:val="none" w:sz="0" w:space="0" w:color="auto"/>
      </w:divBdr>
    </w:div>
    <w:div w:id="356004504">
      <w:bodyDiv w:val="1"/>
      <w:marLeft w:val="0"/>
      <w:marRight w:val="0"/>
      <w:marTop w:val="0"/>
      <w:marBottom w:val="0"/>
      <w:divBdr>
        <w:top w:val="none" w:sz="0" w:space="0" w:color="auto"/>
        <w:left w:val="none" w:sz="0" w:space="0" w:color="auto"/>
        <w:bottom w:val="none" w:sz="0" w:space="0" w:color="auto"/>
        <w:right w:val="none" w:sz="0" w:space="0" w:color="auto"/>
      </w:divBdr>
    </w:div>
    <w:div w:id="382094590">
      <w:bodyDiv w:val="1"/>
      <w:marLeft w:val="0"/>
      <w:marRight w:val="0"/>
      <w:marTop w:val="0"/>
      <w:marBottom w:val="0"/>
      <w:divBdr>
        <w:top w:val="none" w:sz="0" w:space="0" w:color="auto"/>
        <w:left w:val="none" w:sz="0" w:space="0" w:color="auto"/>
        <w:bottom w:val="none" w:sz="0" w:space="0" w:color="auto"/>
        <w:right w:val="none" w:sz="0" w:space="0" w:color="auto"/>
      </w:divBdr>
    </w:div>
    <w:div w:id="398988689">
      <w:bodyDiv w:val="1"/>
      <w:marLeft w:val="0"/>
      <w:marRight w:val="0"/>
      <w:marTop w:val="0"/>
      <w:marBottom w:val="0"/>
      <w:divBdr>
        <w:top w:val="none" w:sz="0" w:space="0" w:color="auto"/>
        <w:left w:val="none" w:sz="0" w:space="0" w:color="auto"/>
        <w:bottom w:val="none" w:sz="0" w:space="0" w:color="auto"/>
        <w:right w:val="none" w:sz="0" w:space="0" w:color="auto"/>
      </w:divBdr>
    </w:div>
    <w:div w:id="402414339">
      <w:bodyDiv w:val="1"/>
      <w:marLeft w:val="0"/>
      <w:marRight w:val="0"/>
      <w:marTop w:val="0"/>
      <w:marBottom w:val="0"/>
      <w:divBdr>
        <w:top w:val="none" w:sz="0" w:space="0" w:color="auto"/>
        <w:left w:val="none" w:sz="0" w:space="0" w:color="auto"/>
        <w:bottom w:val="none" w:sz="0" w:space="0" w:color="auto"/>
        <w:right w:val="none" w:sz="0" w:space="0" w:color="auto"/>
      </w:divBdr>
    </w:div>
    <w:div w:id="425806661">
      <w:bodyDiv w:val="1"/>
      <w:marLeft w:val="0"/>
      <w:marRight w:val="0"/>
      <w:marTop w:val="0"/>
      <w:marBottom w:val="0"/>
      <w:divBdr>
        <w:top w:val="none" w:sz="0" w:space="0" w:color="auto"/>
        <w:left w:val="none" w:sz="0" w:space="0" w:color="auto"/>
        <w:bottom w:val="none" w:sz="0" w:space="0" w:color="auto"/>
        <w:right w:val="none" w:sz="0" w:space="0" w:color="auto"/>
      </w:divBdr>
    </w:div>
    <w:div w:id="428234545">
      <w:bodyDiv w:val="1"/>
      <w:marLeft w:val="0"/>
      <w:marRight w:val="0"/>
      <w:marTop w:val="0"/>
      <w:marBottom w:val="0"/>
      <w:divBdr>
        <w:top w:val="none" w:sz="0" w:space="0" w:color="auto"/>
        <w:left w:val="none" w:sz="0" w:space="0" w:color="auto"/>
        <w:bottom w:val="none" w:sz="0" w:space="0" w:color="auto"/>
        <w:right w:val="none" w:sz="0" w:space="0" w:color="auto"/>
      </w:divBdr>
    </w:div>
    <w:div w:id="431902402">
      <w:bodyDiv w:val="1"/>
      <w:marLeft w:val="0"/>
      <w:marRight w:val="0"/>
      <w:marTop w:val="0"/>
      <w:marBottom w:val="0"/>
      <w:divBdr>
        <w:top w:val="none" w:sz="0" w:space="0" w:color="auto"/>
        <w:left w:val="none" w:sz="0" w:space="0" w:color="auto"/>
        <w:bottom w:val="none" w:sz="0" w:space="0" w:color="auto"/>
        <w:right w:val="none" w:sz="0" w:space="0" w:color="auto"/>
      </w:divBdr>
    </w:div>
    <w:div w:id="450586569">
      <w:bodyDiv w:val="1"/>
      <w:marLeft w:val="0"/>
      <w:marRight w:val="0"/>
      <w:marTop w:val="0"/>
      <w:marBottom w:val="0"/>
      <w:divBdr>
        <w:top w:val="none" w:sz="0" w:space="0" w:color="auto"/>
        <w:left w:val="none" w:sz="0" w:space="0" w:color="auto"/>
        <w:bottom w:val="none" w:sz="0" w:space="0" w:color="auto"/>
        <w:right w:val="none" w:sz="0" w:space="0" w:color="auto"/>
      </w:divBdr>
    </w:div>
    <w:div w:id="459540735">
      <w:bodyDiv w:val="1"/>
      <w:marLeft w:val="0"/>
      <w:marRight w:val="0"/>
      <w:marTop w:val="0"/>
      <w:marBottom w:val="0"/>
      <w:divBdr>
        <w:top w:val="none" w:sz="0" w:space="0" w:color="auto"/>
        <w:left w:val="none" w:sz="0" w:space="0" w:color="auto"/>
        <w:bottom w:val="none" w:sz="0" w:space="0" w:color="auto"/>
        <w:right w:val="none" w:sz="0" w:space="0" w:color="auto"/>
      </w:divBdr>
    </w:div>
    <w:div w:id="529805091">
      <w:bodyDiv w:val="1"/>
      <w:marLeft w:val="0"/>
      <w:marRight w:val="0"/>
      <w:marTop w:val="0"/>
      <w:marBottom w:val="0"/>
      <w:divBdr>
        <w:top w:val="none" w:sz="0" w:space="0" w:color="auto"/>
        <w:left w:val="none" w:sz="0" w:space="0" w:color="auto"/>
        <w:bottom w:val="none" w:sz="0" w:space="0" w:color="auto"/>
        <w:right w:val="none" w:sz="0" w:space="0" w:color="auto"/>
      </w:divBdr>
    </w:div>
    <w:div w:id="533688045">
      <w:bodyDiv w:val="1"/>
      <w:marLeft w:val="0"/>
      <w:marRight w:val="0"/>
      <w:marTop w:val="0"/>
      <w:marBottom w:val="0"/>
      <w:divBdr>
        <w:top w:val="none" w:sz="0" w:space="0" w:color="auto"/>
        <w:left w:val="none" w:sz="0" w:space="0" w:color="auto"/>
        <w:bottom w:val="none" w:sz="0" w:space="0" w:color="auto"/>
        <w:right w:val="none" w:sz="0" w:space="0" w:color="auto"/>
      </w:divBdr>
    </w:div>
    <w:div w:id="571543483">
      <w:bodyDiv w:val="1"/>
      <w:marLeft w:val="0"/>
      <w:marRight w:val="0"/>
      <w:marTop w:val="0"/>
      <w:marBottom w:val="0"/>
      <w:divBdr>
        <w:top w:val="none" w:sz="0" w:space="0" w:color="auto"/>
        <w:left w:val="none" w:sz="0" w:space="0" w:color="auto"/>
        <w:bottom w:val="none" w:sz="0" w:space="0" w:color="auto"/>
        <w:right w:val="none" w:sz="0" w:space="0" w:color="auto"/>
      </w:divBdr>
    </w:div>
    <w:div w:id="572668966">
      <w:bodyDiv w:val="1"/>
      <w:marLeft w:val="0"/>
      <w:marRight w:val="0"/>
      <w:marTop w:val="0"/>
      <w:marBottom w:val="0"/>
      <w:divBdr>
        <w:top w:val="none" w:sz="0" w:space="0" w:color="auto"/>
        <w:left w:val="none" w:sz="0" w:space="0" w:color="auto"/>
        <w:bottom w:val="none" w:sz="0" w:space="0" w:color="auto"/>
        <w:right w:val="none" w:sz="0" w:space="0" w:color="auto"/>
      </w:divBdr>
    </w:div>
    <w:div w:id="576671576">
      <w:bodyDiv w:val="1"/>
      <w:marLeft w:val="0"/>
      <w:marRight w:val="0"/>
      <w:marTop w:val="0"/>
      <w:marBottom w:val="0"/>
      <w:divBdr>
        <w:top w:val="none" w:sz="0" w:space="0" w:color="auto"/>
        <w:left w:val="none" w:sz="0" w:space="0" w:color="auto"/>
        <w:bottom w:val="none" w:sz="0" w:space="0" w:color="auto"/>
        <w:right w:val="none" w:sz="0" w:space="0" w:color="auto"/>
      </w:divBdr>
    </w:div>
    <w:div w:id="582223241">
      <w:bodyDiv w:val="1"/>
      <w:marLeft w:val="0"/>
      <w:marRight w:val="0"/>
      <w:marTop w:val="0"/>
      <w:marBottom w:val="0"/>
      <w:divBdr>
        <w:top w:val="none" w:sz="0" w:space="0" w:color="auto"/>
        <w:left w:val="none" w:sz="0" w:space="0" w:color="auto"/>
        <w:bottom w:val="none" w:sz="0" w:space="0" w:color="auto"/>
        <w:right w:val="none" w:sz="0" w:space="0" w:color="auto"/>
      </w:divBdr>
    </w:div>
    <w:div w:id="609703593">
      <w:bodyDiv w:val="1"/>
      <w:marLeft w:val="0"/>
      <w:marRight w:val="0"/>
      <w:marTop w:val="0"/>
      <w:marBottom w:val="0"/>
      <w:divBdr>
        <w:top w:val="none" w:sz="0" w:space="0" w:color="auto"/>
        <w:left w:val="none" w:sz="0" w:space="0" w:color="auto"/>
        <w:bottom w:val="none" w:sz="0" w:space="0" w:color="auto"/>
        <w:right w:val="none" w:sz="0" w:space="0" w:color="auto"/>
      </w:divBdr>
    </w:div>
    <w:div w:id="623659278">
      <w:bodyDiv w:val="1"/>
      <w:marLeft w:val="0"/>
      <w:marRight w:val="0"/>
      <w:marTop w:val="0"/>
      <w:marBottom w:val="0"/>
      <w:divBdr>
        <w:top w:val="none" w:sz="0" w:space="0" w:color="auto"/>
        <w:left w:val="none" w:sz="0" w:space="0" w:color="auto"/>
        <w:bottom w:val="none" w:sz="0" w:space="0" w:color="auto"/>
        <w:right w:val="none" w:sz="0" w:space="0" w:color="auto"/>
      </w:divBdr>
    </w:div>
    <w:div w:id="631597468">
      <w:bodyDiv w:val="1"/>
      <w:marLeft w:val="0"/>
      <w:marRight w:val="0"/>
      <w:marTop w:val="0"/>
      <w:marBottom w:val="0"/>
      <w:divBdr>
        <w:top w:val="none" w:sz="0" w:space="0" w:color="auto"/>
        <w:left w:val="none" w:sz="0" w:space="0" w:color="auto"/>
        <w:bottom w:val="none" w:sz="0" w:space="0" w:color="auto"/>
        <w:right w:val="none" w:sz="0" w:space="0" w:color="auto"/>
      </w:divBdr>
    </w:div>
    <w:div w:id="641883112">
      <w:bodyDiv w:val="1"/>
      <w:marLeft w:val="0"/>
      <w:marRight w:val="0"/>
      <w:marTop w:val="0"/>
      <w:marBottom w:val="0"/>
      <w:divBdr>
        <w:top w:val="none" w:sz="0" w:space="0" w:color="auto"/>
        <w:left w:val="none" w:sz="0" w:space="0" w:color="auto"/>
        <w:bottom w:val="none" w:sz="0" w:space="0" w:color="auto"/>
        <w:right w:val="none" w:sz="0" w:space="0" w:color="auto"/>
      </w:divBdr>
    </w:div>
    <w:div w:id="649941632">
      <w:bodyDiv w:val="1"/>
      <w:marLeft w:val="0"/>
      <w:marRight w:val="0"/>
      <w:marTop w:val="0"/>
      <w:marBottom w:val="0"/>
      <w:divBdr>
        <w:top w:val="none" w:sz="0" w:space="0" w:color="auto"/>
        <w:left w:val="none" w:sz="0" w:space="0" w:color="auto"/>
        <w:bottom w:val="none" w:sz="0" w:space="0" w:color="auto"/>
        <w:right w:val="none" w:sz="0" w:space="0" w:color="auto"/>
      </w:divBdr>
    </w:div>
    <w:div w:id="668874770">
      <w:bodyDiv w:val="1"/>
      <w:marLeft w:val="0"/>
      <w:marRight w:val="0"/>
      <w:marTop w:val="0"/>
      <w:marBottom w:val="0"/>
      <w:divBdr>
        <w:top w:val="none" w:sz="0" w:space="0" w:color="auto"/>
        <w:left w:val="none" w:sz="0" w:space="0" w:color="auto"/>
        <w:bottom w:val="none" w:sz="0" w:space="0" w:color="auto"/>
        <w:right w:val="none" w:sz="0" w:space="0" w:color="auto"/>
      </w:divBdr>
    </w:div>
    <w:div w:id="702436947">
      <w:bodyDiv w:val="1"/>
      <w:marLeft w:val="0"/>
      <w:marRight w:val="0"/>
      <w:marTop w:val="0"/>
      <w:marBottom w:val="0"/>
      <w:divBdr>
        <w:top w:val="none" w:sz="0" w:space="0" w:color="auto"/>
        <w:left w:val="none" w:sz="0" w:space="0" w:color="auto"/>
        <w:bottom w:val="none" w:sz="0" w:space="0" w:color="auto"/>
        <w:right w:val="none" w:sz="0" w:space="0" w:color="auto"/>
      </w:divBdr>
    </w:div>
    <w:div w:id="720061736">
      <w:bodyDiv w:val="1"/>
      <w:marLeft w:val="0"/>
      <w:marRight w:val="0"/>
      <w:marTop w:val="0"/>
      <w:marBottom w:val="0"/>
      <w:divBdr>
        <w:top w:val="none" w:sz="0" w:space="0" w:color="auto"/>
        <w:left w:val="none" w:sz="0" w:space="0" w:color="auto"/>
        <w:bottom w:val="none" w:sz="0" w:space="0" w:color="auto"/>
        <w:right w:val="none" w:sz="0" w:space="0" w:color="auto"/>
      </w:divBdr>
    </w:div>
    <w:div w:id="765271656">
      <w:bodyDiv w:val="1"/>
      <w:marLeft w:val="0"/>
      <w:marRight w:val="0"/>
      <w:marTop w:val="0"/>
      <w:marBottom w:val="0"/>
      <w:divBdr>
        <w:top w:val="none" w:sz="0" w:space="0" w:color="auto"/>
        <w:left w:val="none" w:sz="0" w:space="0" w:color="auto"/>
        <w:bottom w:val="none" w:sz="0" w:space="0" w:color="auto"/>
        <w:right w:val="none" w:sz="0" w:space="0" w:color="auto"/>
      </w:divBdr>
    </w:div>
    <w:div w:id="777985264">
      <w:bodyDiv w:val="1"/>
      <w:marLeft w:val="0"/>
      <w:marRight w:val="0"/>
      <w:marTop w:val="0"/>
      <w:marBottom w:val="0"/>
      <w:divBdr>
        <w:top w:val="none" w:sz="0" w:space="0" w:color="auto"/>
        <w:left w:val="none" w:sz="0" w:space="0" w:color="auto"/>
        <w:bottom w:val="none" w:sz="0" w:space="0" w:color="auto"/>
        <w:right w:val="none" w:sz="0" w:space="0" w:color="auto"/>
      </w:divBdr>
    </w:div>
    <w:div w:id="796021609">
      <w:bodyDiv w:val="1"/>
      <w:marLeft w:val="0"/>
      <w:marRight w:val="0"/>
      <w:marTop w:val="0"/>
      <w:marBottom w:val="0"/>
      <w:divBdr>
        <w:top w:val="none" w:sz="0" w:space="0" w:color="auto"/>
        <w:left w:val="none" w:sz="0" w:space="0" w:color="auto"/>
        <w:bottom w:val="none" w:sz="0" w:space="0" w:color="auto"/>
        <w:right w:val="none" w:sz="0" w:space="0" w:color="auto"/>
      </w:divBdr>
    </w:div>
    <w:div w:id="838350631">
      <w:bodyDiv w:val="1"/>
      <w:marLeft w:val="0"/>
      <w:marRight w:val="0"/>
      <w:marTop w:val="0"/>
      <w:marBottom w:val="0"/>
      <w:divBdr>
        <w:top w:val="none" w:sz="0" w:space="0" w:color="auto"/>
        <w:left w:val="none" w:sz="0" w:space="0" w:color="auto"/>
        <w:bottom w:val="none" w:sz="0" w:space="0" w:color="auto"/>
        <w:right w:val="none" w:sz="0" w:space="0" w:color="auto"/>
      </w:divBdr>
    </w:div>
    <w:div w:id="892620858">
      <w:bodyDiv w:val="1"/>
      <w:marLeft w:val="0"/>
      <w:marRight w:val="0"/>
      <w:marTop w:val="0"/>
      <w:marBottom w:val="0"/>
      <w:divBdr>
        <w:top w:val="none" w:sz="0" w:space="0" w:color="auto"/>
        <w:left w:val="none" w:sz="0" w:space="0" w:color="auto"/>
        <w:bottom w:val="none" w:sz="0" w:space="0" w:color="auto"/>
        <w:right w:val="none" w:sz="0" w:space="0" w:color="auto"/>
      </w:divBdr>
    </w:div>
    <w:div w:id="898858845">
      <w:bodyDiv w:val="1"/>
      <w:marLeft w:val="0"/>
      <w:marRight w:val="0"/>
      <w:marTop w:val="0"/>
      <w:marBottom w:val="0"/>
      <w:divBdr>
        <w:top w:val="none" w:sz="0" w:space="0" w:color="auto"/>
        <w:left w:val="none" w:sz="0" w:space="0" w:color="auto"/>
        <w:bottom w:val="none" w:sz="0" w:space="0" w:color="auto"/>
        <w:right w:val="none" w:sz="0" w:space="0" w:color="auto"/>
      </w:divBdr>
    </w:div>
    <w:div w:id="902955418">
      <w:bodyDiv w:val="1"/>
      <w:marLeft w:val="0"/>
      <w:marRight w:val="0"/>
      <w:marTop w:val="0"/>
      <w:marBottom w:val="0"/>
      <w:divBdr>
        <w:top w:val="none" w:sz="0" w:space="0" w:color="auto"/>
        <w:left w:val="none" w:sz="0" w:space="0" w:color="auto"/>
        <w:bottom w:val="none" w:sz="0" w:space="0" w:color="auto"/>
        <w:right w:val="none" w:sz="0" w:space="0" w:color="auto"/>
      </w:divBdr>
    </w:div>
    <w:div w:id="906066292">
      <w:bodyDiv w:val="1"/>
      <w:marLeft w:val="0"/>
      <w:marRight w:val="0"/>
      <w:marTop w:val="0"/>
      <w:marBottom w:val="0"/>
      <w:divBdr>
        <w:top w:val="none" w:sz="0" w:space="0" w:color="auto"/>
        <w:left w:val="none" w:sz="0" w:space="0" w:color="auto"/>
        <w:bottom w:val="none" w:sz="0" w:space="0" w:color="auto"/>
        <w:right w:val="none" w:sz="0" w:space="0" w:color="auto"/>
      </w:divBdr>
    </w:div>
    <w:div w:id="925652024">
      <w:bodyDiv w:val="1"/>
      <w:marLeft w:val="0"/>
      <w:marRight w:val="0"/>
      <w:marTop w:val="0"/>
      <w:marBottom w:val="0"/>
      <w:divBdr>
        <w:top w:val="none" w:sz="0" w:space="0" w:color="auto"/>
        <w:left w:val="none" w:sz="0" w:space="0" w:color="auto"/>
        <w:bottom w:val="none" w:sz="0" w:space="0" w:color="auto"/>
        <w:right w:val="none" w:sz="0" w:space="0" w:color="auto"/>
      </w:divBdr>
    </w:div>
    <w:div w:id="934945301">
      <w:bodyDiv w:val="1"/>
      <w:marLeft w:val="0"/>
      <w:marRight w:val="0"/>
      <w:marTop w:val="0"/>
      <w:marBottom w:val="0"/>
      <w:divBdr>
        <w:top w:val="none" w:sz="0" w:space="0" w:color="auto"/>
        <w:left w:val="none" w:sz="0" w:space="0" w:color="auto"/>
        <w:bottom w:val="none" w:sz="0" w:space="0" w:color="auto"/>
        <w:right w:val="none" w:sz="0" w:space="0" w:color="auto"/>
      </w:divBdr>
    </w:div>
    <w:div w:id="969169579">
      <w:bodyDiv w:val="1"/>
      <w:marLeft w:val="0"/>
      <w:marRight w:val="0"/>
      <w:marTop w:val="0"/>
      <w:marBottom w:val="0"/>
      <w:divBdr>
        <w:top w:val="none" w:sz="0" w:space="0" w:color="auto"/>
        <w:left w:val="none" w:sz="0" w:space="0" w:color="auto"/>
        <w:bottom w:val="none" w:sz="0" w:space="0" w:color="auto"/>
        <w:right w:val="none" w:sz="0" w:space="0" w:color="auto"/>
      </w:divBdr>
    </w:div>
    <w:div w:id="1028288915">
      <w:bodyDiv w:val="1"/>
      <w:marLeft w:val="0"/>
      <w:marRight w:val="0"/>
      <w:marTop w:val="0"/>
      <w:marBottom w:val="0"/>
      <w:divBdr>
        <w:top w:val="none" w:sz="0" w:space="0" w:color="auto"/>
        <w:left w:val="none" w:sz="0" w:space="0" w:color="auto"/>
        <w:bottom w:val="none" w:sz="0" w:space="0" w:color="auto"/>
        <w:right w:val="none" w:sz="0" w:space="0" w:color="auto"/>
      </w:divBdr>
    </w:div>
    <w:div w:id="1104153669">
      <w:bodyDiv w:val="1"/>
      <w:marLeft w:val="0"/>
      <w:marRight w:val="0"/>
      <w:marTop w:val="0"/>
      <w:marBottom w:val="0"/>
      <w:divBdr>
        <w:top w:val="none" w:sz="0" w:space="0" w:color="auto"/>
        <w:left w:val="none" w:sz="0" w:space="0" w:color="auto"/>
        <w:bottom w:val="none" w:sz="0" w:space="0" w:color="auto"/>
        <w:right w:val="none" w:sz="0" w:space="0" w:color="auto"/>
      </w:divBdr>
    </w:div>
    <w:div w:id="1115443124">
      <w:bodyDiv w:val="1"/>
      <w:marLeft w:val="0"/>
      <w:marRight w:val="0"/>
      <w:marTop w:val="0"/>
      <w:marBottom w:val="0"/>
      <w:divBdr>
        <w:top w:val="none" w:sz="0" w:space="0" w:color="auto"/>
        <w:left w:val="none" w:sz="0" w:space="0" w:color="auto"/>
        <w:bottom w:val="none" w:sz="0" w:space="0" w:color="auto"/>
        <w:right w:val="none" w:sz="0" w:space="0" w:color="auto"/>
      </w:divBdr>
    </w:div>
    <w:div w:id="1120338492">
      <w:bodyDiv w:val="1"/>
      <w:marLeft w:val="0"/>
      <w:marRight w:val="0"/>
      <w:marTop w:val="0"/>
      <w:marBottom w:val="0"/>
      <w:divBdr>
        <w:top w:val="none" w:sz="0" w:space="0" w:color="auto"/>
        <w:left w:val="none" w:sz="0" w:space="0" w:color="auto"/>
        <w:bottom w:val="none" w:sz="0" w:space="0" w:color="auto"/>
        <w:right w:val="none" w:sz="0" w:space="0" w:color="auto"/>
      </w:divBdr>
    </w:div>
    <w:div w:id="1148589682">
      <w:bodyDiv w:val="1"/>
      <w:marLeft w:val="0"/>
      <w:marRight w:val="0"/>
      <w:marTop w:val="0"/>
      <w:marBottom w:val="0"/>
      <w:divBdr>
        <w:top w:val="none" w:sz="0" w:space="0" w:color="auto"/>
        <w:left w:val="none" w:sz="0" w:space="0" w:color="auto"/>
        <w:bottom w:val="none" w:sz="0" w:space="0" w:color="auto"/>
        <w:right w:val="none" w:sz="0" w:space="0" w:color="auto"/>
      </w:divBdr>
    </w:div>
    <w:div w:id="1154108663">
      <w:bodyDiv w:val="1"/>
      <w:marLeft w:val="0"/>
      <w:marRight w:val="0"/>
      <w:marTop w:val="0"/>
      <w:marBottom w:val="0"/>
      <w:divBdr>
        <w:top w:val="none" w:sz="0" w:space="0" w:color="auto"/>
        <w:left w:val="none" w:sz="0" w:space="0" w:color="auto"/>
        <w:bottom w:val="none" w:sz="0" w:space="0" w:color="auto"/>
        <w:right w:val="none" w:sz="0" w:space="0" w:color="auto"/>
      </w:divBdr>
    </w:div>
    <w:div w:id="1179198637">
      <w:bodyDiv w:val="1"/>
      <w:marLeft w:val="0"/>
      <w:marRight w:val="0"/>
      <w:marTop w:val="0"/>
      <w:marBottom w:val="0"/>
      <w:divBdr>
        <w:top w:val="none" w:sz="0" w:space="0" w:color="auto"/>
        <w:left w:val="none" w:sz="0" w:space="0" w:color="auto"/>
        <w:bottom w:val="none" w:sz="0" w:space="0" w:color="auto"/>
        <w:right w:val="none" w:sz="0" w:space="0" w:color="auto"/>
      </w:divBdr>
    </w:div>
    <w:div w:id="1188519500">
      <w:bodyDiv w:val="1"/>
      <w:marLeft w:val="0"/>
      <w:marRight w:val="0"/>
      <w:marTop w:val="0"/>
      <w:marBottom w:val="0"/>
      <w:divBdr>
        <w:top w:val="none" w:sz="0" w:space="0" w:color="auto"/>
        <w:left w:val="none" w:sz="0" w:space="0" w:color="auto"/>
        <w:bottom w:val="none" w:sz="0" w:space="0" w:color="auto"/>
        <w:right w:val="none" w:sz="0" w:space="0" w:color="auto"/>
      </w:divBdr>
    </w:div>
    <w:div w:id="1235627515">
      <w:bodyDiv w:val="1"/>
      <w:marLeft w:val="0"/>
      <w:marRight w:val="0"/>
      <w:marTop w:val="0"/>
      <w:marBottom w:val="0"/>
      <w:divBdr>
        <w:top w:val="none" w:sz="0" w:space="0" w:color="auto"/>
        <w:left w:val="none" w:sz="0" w:space="0" w:color="auto"/>
        <w:bottom w:val="none" w:sz="0" w:space="0" w:color="auto"/>
        <w:right w:val="none" w:sz="0" w:space="0" w:color="auto"/>
      </w:divBdr>
    </w:div>
    <w:div w:id="1266689159">
      <w:bodyDiv w:val="1"/>
      <w:marLeft w:val="0"/>
      <w:marRight w:val="0"/>
      <w:marTop w:val="0"/>
      <w:marBottom w:val="0"/>
      <w:divBdr>
        <w:top w:val="none" w:sz="0" w:space="0" w:color="auto"/>
        <w:left w:val="none" w:sz="0" w:space="0" w:color="auto"/>
        <w:bottom w:val="none" w:sz="0" w:space="0" w:color="auto"/>
        <w:right w:val="none" w:sz="0" w:space="0" w:color="auto"/>
      </w:divBdr>
    </w:div>
    <w:div w:id="1266840815">
      <w:bodyDiv w:val="1"/>
      <w:marLeft w:val="0"/>
      <w:marRight w:val="0"/>
      <w:marTop w:val="0"/>
      <w:marBottom w:val="0"/>
      <w:divBdr>
        <w:top w:val="none" w:sz="0" w:space="0" w:color="auto"/>
        <w:left w:val="none" w:sz="0" w:space="0" w:color="auto"/>
        <w:bottom w:val="none" w:sz="0" w:space="0" w:color="auto"/>
        <w:right w:val="none" w:sz="0" w:space="0" w:color="auto"/>
      </w:divBdr>
    </w:div>
    <w:div w:id="1320229546">
      <w:bodyDiv w:val="1"/>
      <w:marLeft w:val="0"/>
      <w:marRight w:val="0"/>
      <w:marTop w:val="0"/>
      <w:marBottom w:val="0"/>
      <w:divBdr>
        <w:top w:val="none" w:sz="0" w:space="0" w:color="auto"/>
        <w:left w:val="none" w:sz="0" w:space="0" w:color="auto"/>
        <w:bottom w:val="none" w:sz="0" w:space="0" w:color="auto"/>
        <w:right w:val="none" w:sz="0" w:space="0" w:color="auto"/>
      </w:divBdr>
    </w:div>
    <w:div w:id="1331719741">
      <w:bodyDiv w:val="1"/>
      <w:marLeft w:val="0"/>
      <w:marRight w:val="0"/>
      <w:marTop w:val="0"/>
      <w:marBottom w:val="0"/>
      <w:divBdr>
        <w:top w:val="none" w:sz="0" w:space="0" w:color="auto"/>
        <w:left w:val="none" w:sz="0" w:space="0" w:color="auto"/>
        <w:bottom w:val="none" w:sz="0" w:space="0" w:color="auto"/>
        <w:right w:val="none" w:sz="0" w:space="0" w:color="auto"/>
      </w:divBdr>
    </w:div>
    <w:div w:id="1346325004">
      <w:bodyDiv w:val="1"/>
      <w:marLeft w:val="0"/>
      <w:marRight w:val="0"/>
      <w:marTop w:val="0"/>
      <w:marBottom w:val="0"/>
      <w:divBdr>
        <w:top w:val="none" w:sz="0" w:space="0" w:color="auto"/>
        <w:left w:val="none" w:sz="0" w:space="0" w:color="auto"/>
        <w:bottom w:val="none" w:sz="0" w:space="0" w:color="auto"/>
        <w:right w:val="none" w:sz="0" w:space="0" w:color="auto"/>
      </w:divBdr>
    </w:div>
    <w:div w:id="1359503838">
      <w:bodyDiv w:val="1"/>
      <w:marLeft w:val="0"/>
      <w:marRight w:val="0"/>
      <w:marTop w:val="0"/>
      <w:marBottom w:val="0"/>
      <w:divBdr>
        <w:top w:val="none" w:sz="0" w:space="0" w:color="auto"/>
        <w:left w:val="none" w:sz="0" w:space="0" w:color="auto"/>
        <w:bottom w:val="none" w:sz="0" w:space="0" w:color="auto"/>
        <w:right w:val="none" w:sz="0" w:space="0" w:color="auto"/>
      </w:divBdr>
    </w:div>
    <w:div w:id="1389379534">
      <w:bodyDiv w:val="1"/>
      <w:marLeft w:val="0"/>
      <w:marRight w:val="0"/>
      <w:marTop w:val="0"/>
      <w:marBottom w:val="0"/>
      <w:divBdr>
        <w:top w:val="none" w:sz="0" w:space="0" w:color="auto"/>
        <w:left w:val="none" w:sz="0" w:space="0" w:color="auto"/>
        <w:bottom w:val="none" w:sz="0" w:space="0" w:color="auto"/>
        <w:right w:val="none" w:sz="0" w:space="0" w:color="auto"/>
      </w:divBdr>
    </w:div>
    <w:div w:id="1435133520">
      <w:bodyDiv w:val="1"/>
      <w:marLeft w:val="0"/>
      <w:marRight w:val="0"/>
      <w:marTop w:val="0"/>
      <w:marBottom w:val="0"/>
      <w:divBdr>
        <w:top w:val="none" w:sz="0" w:space="0" w:color="auto"/>
        <w:left w:val="none" w:sz="0" w:space="0" w:color="auto"/>
        <w:bottom w:val="none" w:sz="0" w:space="0" w:color="auto"/>
        <w:right w:val="none" w:sz="0" w:space="0" w:color="auto"/>
      </w:divBdr>
    </w:div>
    <w:div w:id="1437749875">
      <w:bodyDiv w:val="1"/>
      <w:marLeft w:val="0"/>
      <w:marRight w:val="0"/>
      <w:marTop w:val="0"/>
      <w:marBottom w:val="0"/>
      <w:divBdr>
        <w:top w:val="none" w:sz="0" w:space="0" w:color="auto"/>
        <w:left w:val="none" w:sz="0" w:space="0" w:color="auto"/>
        <w:bottom w:val="none" w:sz="0" w:space="0" w:color="auto"/>
        <w:right w:val="none" w:sz="0" w:space="0" w:color="auto"/>
      </w:divBdr>
    </w:div>
    <w:div w:id="1439177923">
      <w:bodyDiv w:val="1"/>
      <w:marLeft w:val="0"/>
      <w:marRight w:val="0"/>
      <w:marTop w:val="0"/>
      <w:marBottom w:val="0"/>
      <w:divBdr>
        <w:top w:val="none" w:sz="0" w:space="0" w:color="auto"/>
        <w:left w:val="none" w:sz="0" w:space="0" w:color="auto"/>
        <w:bottom w:val="none" w:sz="0" w:space="0" w:color="auto"/>
        <w:right w:val="none" w:sz="0" w:space="0" w:color="auto"/>
      </w:divBdr>
    </w:div>
    <w:div w:id="1454330405">
      <w:bodyDiv w:val="1"/>
      <w:marLeft w:val="0"/>
      <w:marRight w:val="0"/>
      <w:marTop w:val="0"/>
      <w:marBottom w:val="0"/>
      <w:divBdr>
        <w:top w:val="none" w:sz="0" w:space="0" w:color="auto"/>
        <w:left w:val="none" w:sz="0" w:space="0" w:color="auto"/>
        <w:bottom w:val="none" w:sz="0" w:space="0" w:color="auto"/>
        <w:right w:val="none" w:sz="0" w:space="0" w:color="auto"/>
      </w:divBdr>
    </w:div>
    <w:div w:id="1466700117">
      <w:bodyDiv w:val="1"/>
      <w:marLeft w:val="0"/>
      <w:marRight w:val="0"/>
      <w:marTop w:val="0"/>
      <w:marBottom w:val="0"/>
      <w:divBdr>
        <w:top w:val="none" w:sz="0" w:space="0" w:color="auto"/>
        <w:left w:val="none" w:sz="0" w:space="0" w:color="auto"/>
        <w:bottom w:val="none" w:sz="0" w:space="0" w:color="auto"/>
        <w:right w:val="none" w:sz="0" w:space="0" w:color="auto"/>
      </w:divBdr>
    </w:div>
    <w:div w:id="1476990595">
      <w:bodyDiv w:val="1"/>
      <w:marLeft w:val="0"/>
      <w:marRight w:val="0"/>
      <w:marTop w:val="0"/>
      <w:marBottom w:val="0"/>
      <w:divBdr>
        <w:top w:val="none" w:sz="0" w:space="0" w:color="auto"/>
        <w:left w:val="none" w:sz="0" w:space="0" w:color="auto"/>
        <w:bottom w:val="none" w:sz="0" w:space="0" w:color="auto"/>
        <w:right w:val="none" w:sz="0" w:space="0" w:color="auto"/>
      </w:divBdr>
    </w:div>
    <w:div w:id="1502967295">
      <w:bodyDiv w:val="1"/>
      <w:marLeft w:val="0"/>
      <w:marRight w:val="0"/>
      <w:marTop w:val="0"/>
      <w:marBottom w:val="0"/>
      <w:divBdr>
        <w:top w:val="none" w:sz="0" w:space="0" w:color="auto"/>
        <w:left w:val="none" w:sz="0" w:space="0" w:color="auto"/>
        <w:bottom w:val="none" w:sz="0" w:space="0" w:color="auto"/>
        <w:right w:val="none" w:sz="0" w:space="0" w:color="auto"/>
      </w:divBdr>
    </w:div>
    <w:div w:id="1513258208">
      <w:bodyDiv w:val="1"/>
      <w:marLeft w:val="0"/>
      <w:marRight w:val="0"/>
      <w:marTop w:val="0"/>
      <w:marBottom w:val="0"/>
      <w:divBdr>
        <w:top w:val="none" w:sz="0" w:space="0" w:color="auto"/>
        <w:left w:val="none" w:sz="0" w:space="0" w:color="auto"/>
        <w:bottom w:val="none" w:sz="0" w:space="0" w:color="auto"/>
        <w:right w:val="none" w:sz="0" w:space="0" w:color="auto"/>
      </w:divBdr>
    </w:div>
    <w:div w:id="1535730814">
      <w:bodyDiv w:val="1"/>
      <w:marLeft w:val="0"/>
      <w:marRight w:val="0"/>
      <w:marTop w:val="0"/>
      <w:marBottom w:val="0"/>
      <w:divBdr>
        <w:top w:val="none" w:sz="0" w:space="0" w:color="auto"/>
        <w:left w:val="none" w:sz="0" w:space="0" w:color="auto"/>
        <w:bottom w:val="none" w:sz="0" w:space="0" w:color="auto"/>
        <w:right w:val="none" w:sz="0" w:space="0" w:color="auto"/>
      </w:divBdr>
    </w:div>
    <w:div w:id="1541937361">
      <w:bodyDiv w:val="1"/>
      <w:marLeft w:val="0"/>
      <w:marRight w:val="0"/>
      <w:marTop w:val="0"/>
      <w:marBottom w:val="0"/>
      <w:divBdr>
        <w:top w:val="none" w:sz="0" w:space="0" w:color="auto"/>
        <w:left w:val="none" w:sz="0" w:space="0" w:color="auto"/>
        <w:bottom w:val="none" w:sz="0" w:space="0" w:color="auto"/>
        <w:right w:val="none" w:sz="0" w:space="0" w:color="auto"/>
      </w:divBdr>
    </w:div>
    <w:div w:id="1567374134">
      <w:bodyDiv w:val="1"/>
      <w:marLeft w:val="0"/>
      <w:marRight w:val="0"/>
      <w:marTop w:val="0"/>
      <w:marBottom w:val="0"/>
      <w:divBdr>
        <w:top w:val="none" w:sz="0" w:space="0" w:color="auto"/>
        <w:left w:val="none" w:sz="0" w:space="0" w:color="auto"/>
        <w:bottom w:val="none" w:sz="0" w:space="0" w:color="auto"/>
        <w:right w:val="none" w:sz="0" w:space="0" w:color="auto"/>
      </w:divBdr>
    </w:div>
    <w:div w:id="1574661964">
      <w:bodyDiv w:val="1"/>
      <w:marLeft w:val="0"/>
      <w:marRight w:val="0"/>
      <w:marTop w:val="0"/>
      <w:marBottom w:val="0"/>
      <w:divBdr>
        <w:top w:val="none" w:sz="0" w:space="0" w:color="auto"/>
        <w:left w:val="none" w:sz="0" w:space="0" w:color="auto"/>
        <w:bottom w:val="none" w:sz="0" w:space="0" w:color="auto"/>
        <w:right w:val="none" w:sz="0" w:space="0" w:color="auto"/>
      </w:divBdr>
    </w:div>
    <w:div w:id="1628928009">
      <w:bodyDiv w:val="1"/>
      <w:marLeft w:val="0"/>
      <w:marRight w:val="0"/>
      <w:marTop w:val="0"/>
      <w:marBottom w:val="0"/>
      <w:divBdr>
        <w:top w:val="none" w:sz="0" w:space="0" w:color="auto"/>
        <w:left w:val="none" w:sz="0" w:space="0" w:color="auto"/>
        <w:bottom w:val="none" w:sz="0" w:space="0" w:color="auto"/>
        <w:right w:val="none" w:sz="0" w:space="0" w:color="auto"/>
      </w:divBdr>
    </w:div>
    <w:div w:id="1661303480">
      <w:bodyDiv w:val="1"/>
      <w:marLeft w:val="0"/>
      <w:marRight w:val="0"/>
      <w:marTop w:val="0"/>
      <w:marBottom w:val="0"/>
      <w:divBdr>
        <w:top w:val="none" w:sz="0" w:space="0" w:color="auto"/>
        <w:left w:val="none" w:sz="0" w:space="0" w:color="auto"/>
        <w:bottom w:val="none" w:sz="0" w:space="0" w:color="auto"/>
        <w:right w:val="none" w:sz="0" w:space="0" w:color="auto"/>
      </w:divBdr>
    </w:div>
    <w:div w:id="1696542811">
      <w:bodyDiv w:val="1"/>
      <w:marLeft w:val="0"/>
      <w:marRight w:val="0"/>
      <w:marTop w:val="0"/>
      <w:marBottom w:val="0"/>
      <w:divBdr>
        <w:top w:val="none" w:sz="0" w:space="0" w:color="auto"/>
        <w:left w:val="none" w:sz="0" w:space="0" w:color="auto"/>
        <w:bottom w:val="none" w:sz="0" w:space="0" w:color="auto"/>
        <w:right w:val="none" w:sz="0" w:space="0" w:color="auto"/>
      </w:divBdr>
    </w:div>
    <w:div w:id="1702825403">
      <w:bodyDiv w:val="1"/>
      <w:marLeft w:val="0"/>
      <w:marRight w:val="0"/>
      <w:marTop w:val="0"/>
      <w:marBottom w:val="0"/>
      <w:divBdr>
        <w:top w:val="none" w:sz="0" w:space="0" w:color="auto"/>
        <w:left w:val="none" w:sz="0" w:space="0" w:color="auto"/>
        <w:bottom w:val="none" w:sz="0" w:space="0" w:color="auto"/>
        <w:right w:val="none" w:sz="0" w:space="0" w:color="auto"/>
      </w:divBdr>
    </w:div>
    <w:div w:id="1704280189">
      <w:bodyDiv w:val="1"/>
      <w:marLeft w:val="0"/>
      <w:marRight w:val="0"/>
      <w:marTop w:val="0"/>
      <w:marBottom w:val="0"/>
      <w:divBdr>
        <w:top w:val="none" w:sz="0" w:space="0" w:color="auto"/>
        <w:left w:val="none" w:sz="0" w:space="0" w:color="auto"/>
        <w:bottom w:val="none" w:sz="0" w:space="0" w:color="auto"/>
        <w:right w:val="none" w:sz="0" w:space="0" w:color="auto"/>
      </w:divBdr>
    </w:div>
    <w:div w:id="1707371854">
      <w:bodyDiv w:val="1"/>
      <w:marLeft w:val="0"/>
      <w:marRight w:val="0"/>
      <w:marTop w:val="0"/>
      <w:marBottom w:val="0"/>
      <w:divBdr>
        <w:top w:val="none" w:sz="0" w:space="0" w:color="auto"/>
        <w:left w:val="none" w:sz="0" w:space="0" w:color="auto"/>
        <w:bottom w:val="none" w:sz="0" w:space="0" w:color="auto"/>
        <w:right w:val="none" w:sz="0" w:space="0" w:color="auto"/>
      </w:divBdr>
    </w:div>
    <w:div w:id="1713773609">
      <w:bodyDiv w:val="1"/>
      <w:marLeft w:val="0"/>
      <w:marRight w:val="0"/>
      <w:marTop w:val="0"/>
      <w:marBottom w:val="0"/>
      <w:divBdr>
        <w:top w:val="none" w:sz="0" w:space="0" w:color="auto"/>
        <w:left w:val="none" w:sz="0" w:space="0" w:color="auto"/>
        <w:bottom w:val="none" w:sz="0" w:space="0" w:color="auto"/>
        <w:right w:val="none" w:sz="0" w:space="0" w:color="auto"/>
      </w:divBdr>
    </w:div>
    <w:div w:id="1713994096">
      <w:bodyDiv w:val="1"/>
      <w:marLeft w:val="0"/>
      <w:marRight w:val="0"/>
      <w:marTop w:val="0"/>
      <w:marBottom w:val="0"/>
      <w:divBdr>
        <w:top w:val="none" w:sz="0" w:space="0" w:color="auto"/>
        <w:left w:val="none" w:sz="0" w:space="0" w:color="auto"/>
        <w:bottom w:val="none" w:sz="0" w:space="0" w:color="auto"/>
        <w:right w:val="none" w:sz="0" w:space="0" w:color="auto"/>
      </w:divBdr>
    </w:div>
    <w:div w:id="1715425111">
      <w:bodyDiv w:val="1"/>
      <w:marLeft w:val="0"/>
      <w:marRight w:val="0"/>
      <w:marTop w:val="0"/>
      <w:marBottom w:val="0"/>
      <w:divBdr>
        <w:top w:val="none" w:sz="0" w:space="0" w:color="auto"/>
        <w:left w:val="none" w:sz="0" w:space="0" w:color="auto"/>
        <w:bottom w:val="none" w:sz="0" w:space="0" w:color="auto"/>
        <w:right w:val="none" w:sz="0" w:space="0" w:color="auto"/>
      </w:divBdr>
    </w:div>
    <w:div w:id="1720588169">
      <w:bodyDiv w:val="1"/>
      <w:marLeft w:val="0"/>
      <w:marRight w:val="0"/>
      <w:marTop w:val="0"/>
      <w:marBottom w:val="0"/>
      <w:divBdr>
        <w:top w:val="none" w:sz="0" w:space="0" w:color="auto"/>
        <w:left w:val="none" w:sz="0" w:space="0" w:color="auto"/>
        <w:bottom w:val="none" w:sz="0" w:space="0" w:color="auto"/>
        <w:right w:val="none" w:sz="0" w:space="0" w:color="auto"/>
      </w:divBdr>
    </w:div>
    <w:div w:id="1727561574">
      <w:bodyDiv w:val="1"/>
      <w:marLeft w:val="0"/>
      <w:marRight w:val="0"/>
      <w:marTop w:val="0"/>
      <w:marBottom w:val="0"/>
      <w:divBdr>
        <w:top w:val="none" w:sz="0" w:space="0" w:color="auto"/>
        <w:left w:val="none" w:sz="0" w:space="0" w:color="auto"/>
        <w:bottom w:val="none" w:sz="0" w:space="0" w:color="auto"/>
        <w:right w:val="none" w:sz="0" w:space="0" w:color="auto"/>
      </w:divBdr>
    </w:div>
    <w:div w:id="1739597633">
      <w:bodyDiv w:val="1"/>
      <w:marLeft w:val="0"/>
      <w:marRight w:val="0"/>
      <w:marTop w:val="0"/>
      <w:marBottom w:val="0"/>
      <w:divBdr>
        <w:top w:val="none" w:sz="0" w:space="0" w:color="auto"/>
        <w:left w:val="none" w:sz="0" w:space="0" w:color="auto"/>
        <w:bottom w:val="none" w:sz="0" w:space="0" w:color="auto"/>
        <w:right w:val="none" w:sz="0" w:space="0" w:color="auto"/>
      </w:divBdr>
    </w:div>
    <w:div w:id="1778211909">
      <w:bodyDiv w:val="1"/>
      <w:marLeft w:val="0"/>
      <w:marRight w:val="0"/>
      <w:marTop w:val="0"/>
      <w:marBottom w:val="0"/>
      <w:divBdr>
        <w:top w:val="none" w:sz="0" w:space="0" w:color="auto"/>
        <w:left w:val="none" w:sz="0" w:space="0" w:color="auto"/>
        <w:bottom w:val="none" w:sz="0" w:space="0" w:color="auto"/>
        <w:right w:val="none" w:sz="0" w:space="0" w:color="auto"/>
      </w:divBdr>
    </w:div>
    <w:div w:id="1778333333">
      <w:bodyDiv w:val="1"/>
      <w:marLeft w:val="0"/>
      <w:marRight w:val="0"/>
      <w:marTop w:val="0"/>
      <w:marBottom w:val="0"/>
      <w:divBdr>
        <w:top w:val="none" w:sz="0" w:space="0" w:color="auto"/>
        <w:left w:val="none" w:sz="0" w:space="0" w:color="auto"/>
        <w:bottom w:val="none" w:sz="0" w:space="0" w:color="auto"/>
        <w:right w:val="none" w:sz="0" w:space="0" w:color="auto"/>
      </w:divBdr>
    </w:div>
    <w:div w:id="1790511232">
      <w:bodyDiv w:val="1"/>
      <w:marLeft w:val="0"/>
      <w:marRight w:val="0"/>
      <w:marTop w:val="0"/>
      <w:marBottom w:val="0"/>
      <w:divBdr>
        <w:top w:val="none" w:sz="0" w:space="0" w:color="auto"/>
        <w:left w:val="none" w:sz="0" w:space="0" w:color="auto"/>
        <w:bottom w:val="none" w:sz="0" w:space="0" w:color="auto"/>
        <w:right w:val="none" w:sz="0" w:space="0" w:color="auto"/>
      </w:divBdr>
    </w:div>
    <w:div w:id="1792243427">
      <w:bodyDiv w:val="1"/>
      <w:marLeft w:val="0"/>
      <w:marRight w:val="0"/>
      <w:marTop w:val="0"/>
      <w:marBottom w:val="0"/>
      <w:divBdr>
        <w:top w:val="none" w:sz="0" w:space="0" w:color="auto"/>
        <w:left w:val="none" w:sz="0" w:space="0" w:color="auto"/>
        <w:bottom w:val="none" w:sz="0" w:space="0" w:color="auto"/>
        <w:right w:val="none" w:sz="0" w:space="0" w:color="auto"/>
      </w:divBdr>
    </w:div>
    <w:div w:id="1801878650">
      <w:bodyDiv w:val="1"/>
      <w:marLeft w:val="0"/>
      <w:marRight w:val="0"/>
      <w:marTop w:val="0"/>
      <w:marBottom w:val="0"/>
      <w:divBdr>
        <w:top w:val="none" w:sz="0" w:space="0" w:color="auto"/>
        <w:left w:val="none" w:sz="0" w:space="0" w:color="auto"/>
        <w:bottom w:val="none" w:sz="0" w:space="0" w:color="auto"/>
        <w:right w:val="none" w:sz="0" w:space="0" w:color="auto"/>
      </w:divBdr>
    </w:div>
    <w:div w:id="1821841754">
      <w:bodyDiv w:val="1"/>
      <w:marLeft w:val="0"/>
      <w:marRight w:val="0"/>
      <w:marTop w:val="0"/>
      <w:marBottom w:val="0"/>
      <w:divBdr>
        <w:top w:val="none" w:sz="0" w:space="0" w:color="auto"/>
        <w:left w:val="none" w:sz="0" w:space="0" w:color="auto"/>
        <w:bottom w:val="none" w:sz="0" w:space="0" w:color="auto"/>
        <w:right w:val="none" w:sz="0" w:space="0" w:color="auto"/>
      </w:divBdr>
    </w:div>
    <w:div w:id="1823959849">
      <w:bodyDiv w:val="1"/>
      <w:marLeft w:val="0"/>
      <w:marRight w:val="0"/>
      <w:marTop w:val="0"/>
      <w:marBottom w:val="0"/>
      <w:divBdr>
        <w:top w:val="none" w:sz="0" w:space="0" w:color="auto"/>
        <w:left w:val="none" w:sz="0" w:space="0" w:color="auto"/>
        <w:bottom w:val="none" w:sz="0" w:space="0" w:color="auto"/>
        <w:right w:val="none" w:sz="0" w:space="0" w:color="auto"/>
      </w:divBdr>
    </w:div>
    <w:div w:id="1835801900">
      <w:bodyDiv w:val="1"/>
      <w:marLeft w:val="0"/>
      <w:marRight w:val="0"/>
      <w:marTop w:val="0"/>
      <w:marBottom w:val="0"/>
      <w:divBdr>
        <w:top w:val="none" w:sz="0" w:space="0" w:color="auto"/>
        <w:left w:val="none" w:sz="0" w:space="0" w:color="auto"/>
        <w:bottom w:val="none" w:sz="0" w:space="0" w:color="auto"/>
        <w:right w:val="none" w:sz="0" w:space="0" w:color="auto"/>
      </w:divBdr>
    </w:div>
    <w:div w:id="1837266092">
      <w:bodyDiv w:val="1"/>
      <w:marLeft w:val="0"/>
      <w:marRight w:val="0"/>
      <w:marTop w:val="0"/>
      <w:marBottom w:val="0"/>
      <w:divBdr>
        <w:top w:val="none" w:sz="0" w:space="0" w:color="auto"/>
        <w:left w:val="none" w:sz="0" w:space="0" w:color="auto"/>
        <w:bottom w:val="none" w:sz="0" w:space="0" w:color="auto"/>
        <w:right w:val="none" w:sz="0" w:space="0" w:color="auto"/>
      </w:divBdr>
    </w:div>
    <w:div w:id="1880824644">
      <w:bodyDiv w:val="1"/>
      <w:marLeft w:val="0"/>
      <w:marRight w:val="0"/>
      <w:marTop w:val="0"/>
      <w:marBottom w:val="0"/>
      <w:divBdr>
        <w:top w:val="none" w:sz="0" w:space="0" w:color="auto"/>
        <w:left w:val="none" w:sz="0" w:space="0" w:color="auto"/>
        <w:bottom w:val="none" w:sz="0" w:space="0" w:color="auto"/>
        <w:right w:val="none" w:sz="0" w:space="0" w:color="auto"/>
      </w:divBdr>
    </w:div>
    <w:div w:id="2012177060">
      <w:bodyDiv w:val="1"/>
      <w:marLeft w:val="0"/>
      <w:marRight w:val="0"/>
      <w:marTop w:val="0"/>
      <w:marBottom w:val="0"/>
      <w:divBdr>
        <w:top w:val="none" w:sz="0" w:space="0" w:color="auto"/>
        <w:left w:val="none" w:sz="0" w:space="0" w:color="auto"/>
        <w:bottom w:val="none" w:sz="0" w:space="0" w:color="auto"/>
        <w:right w:val="none" w:sz="0" w:space="0" w:color="auto"/>
      </w:divBdr>
    </w:div>
    <w:div w:id="2017153356">
      <w:bodyDiv w:val="1"/>
      <w:marLeft w:val="0"/>
      <w:marRight w:val="0"/>
      <w:marTop w:val="0"/>
      <w:marBottom w:val="0"/>
      <w:divBdr>
        <w:top w:val="none" w:sz="0" w:space="0" w:color="auto"/>
        <w:left w:val="none" w:sz="0" w:space="0" w:color="auto"/>
        <w:bottom w:val="none" w:sz="0" w:space="0" w:color="auto"/>
        <w:right w:val="none" w:sz="0" w:space="0" w:color="auto"/>
      </w:divBdr>
    </w:div>
    <w:div w:id="2018582000">
      <w:bodyDiv w:val="1"/>
      <w:marLeft w:val="0"/>
      <w:marRight w:val="0"/>
      <w:marTop w:val="0"/>
      <w:marBottom w:val="0"/>
      <w:divBdr>
        <w:top w:val="none" w:sz="0" w:space="0" w:color="auto"/>
        <w:left w:val="none" w:sz="0" w:space="0" w:color="auto"/>
        <w:bottom w:val="none" w:sz="0" w:space="0" w:color="auto"/>
        <w:right w:val="none" w:sz="0" w:space="0" w:color="auto"/>
      </w:divBdr>
    </w:div>
    <w:div w:id="2019505891">
      <w:bodyDiv w:val="1"/>
      <w:marLeft w:val="0"/>
      <w:marRight w:val="0"/>
      <w:marTop w:val="0"/>
      <w:marBottom w:val="0"/>
      <w:divBdr>
        <w:top w:val="none" w:sz="0" w:space="0" w:color="auto"/>
        <w:left w:val="none" w:sz="0" w:space="0" w:color="auto"/>
        <w:bottom w:val="none" w:sz="0" w:space="0" w:color="auto"/>
        <w:right w:val="none" w:sz="0" w:space="0" w:color="auto"/>
      </w:divBdr>
    </w:div>
    <w:div w:id="2020885762">
      <w:bodyDiv w:val="1"/>
      <w:marLeft w:val="0"/>
      <w:marRight w:val="0"/>
      <w:marTop w:val="0"/>
      <w:marBottom w:val="0"/>
      <w:divBdr>
        <w:top w:val="none" w:sz="0" w:space="0" w:color="auto"/>
        <w:left w:val="none" w:sz="0" w:space="0" w:color="auto"/>
        <w:bottom w:val="none" w:sz="0" w:space="0" w:color="auto"/>
        <w:right w:val="none" w:sz="0" w:space="0" w:color="auto"/>
      </w:divBdr>
    </w:div>
    <w:div w:id="2054846549">
      <w:bodyDiv w:val="1"/>
      <w:marLeft w:val="0"/>
      <w:marRight w:val="0"/>
      <w:marTop w:val="0"/>
      <w:marBottom w:val="0"/>
      <w:divBdr>
        <w:top w:val="none" w:sz="0" w:space="0" w:color="auto"/>
        <w:left w:val="none" w:sz="0" w:space="0" w:color="auto"/>
        <w:bottom w:val="none" w:sz="0" w:space="0" w:color="auto"/>
        <w:right w:val="none" w:sz="0" w:space="0" w:color="auto"/>
      </w:divBdr>
    </w:div>
    <w:div w:id="2062097313">
      <w:bodyDiv w:val="1"/>
      <w:marLeft w:val="0"/>
      <w:marRight w:val="0"/>
      <w:marTop w:val="0"/>
      <w:marBottom w:val="0"/>
      <w:divBdr>
        <w:top w:val="none" w:sz="0" w:space="0" w:color="auto"/>
        <w:left w:val="none" w:sz="0" w:space="0" w:color="auto"/>
        <w:bottom w:val="none" w:sz="0" w:space="0" w:color="auto"/>
        <w:right w:val="none" w:sz="0" w:space="0" w:color="auto"/>
      </w:divBdr>
    </w:div>
    <w:div w:id="2099013369">
      <w:bodyDiv w:val="1"/>
      <w:marLeft w:val="0"/>
      <w:marRight w:val="0"/>
      <w:marTop w:val="0"/>
      <w:marBottom w:val="0"/>
      <w:divBdr>
        <w:top w:val="none" w:sz="0" w:space="0" w:color="auto"/>
        <w:left w:val="none" w:sz="0" w:space="0" w:color="auto"/>
        <w:bottom w:val="none" w:sz="0" w:space="0" w:color="auto"/>
        <w:right w:val="none" w:sz="0" w:space="0" w:color="auto"/>
      </w:divBdr>
    </w:div>
    <w:div w:id="21302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7978</Words>
  <Characters>45477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
  <LinksUpToDate>false</LinksUpToDate>
  <CharactersWithSpaces>53349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Пользователь</dc:creator>
  <cp:lastModifiedBy>userito</cp:lastModifiedBy>
  <cp:revision>2</cp:revision>
  <cp:lastPrinted>2022-07-29T06:51:00Z</cp:lastPrinted>
  <dcterms:created xsi:type="dcterms:W3CDTF">2022-08-01T06:09:00Z</dcterms:created>
  <dcterms:modified xsi:type="dcterms:W3CDTF">2022-08-01T06:09:00Z</dcterms:modified>
</cp:coreProperties>
</file>