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AA2" w:rsidRDefault="00F10AA2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10AA2" w:rsidRDefault="00F10AA2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10AA2" w:rsidRPr="00425402" w:rsidRDefault="00F10AA2">
      <w:pPr>
        <w:pStyle w:val="21"/>
        <w:spacing w:line="100" w:lineRule="atLeast"/>
        <w:ind w:firstLine="0"/>
        <w:jc w:val="center"/>
        <w:rPr>
          <w:b/>
          <w:sz w:val="28"/>
          <w:szCs w:val="28"/>
        </w:rPr>
      </w:pPr>
    </w:p>
    <w:p w:rsidR="00F10AA2" w:rsidRDefault="00F10AA2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10AA2" w:rsidRPr="00425402" w:rsidRDefault="00F10AA2">
      <w:pPr>
        <w:pStyle w:val="21"/>
        <w:ind w:hanging="15"/>
        <w:jc w:val="center"/>
        <w:rPr>
          <w:b/>
          <w:sz w:val="28"/>
          <w:szCs w:val="28"/>
        </w:rPr>
      </w:pPr>
    </w:p>
    <w:p w:rsidR="00F10AA2" w:rsidRDefault="00425402">
      <w:pPr>
        <w:pStyle w:val="21"/>
        <w:ind w:firstLine="0"/>
        <w:rPr>
          <w:sz w:val="26"/>
          <w:szCs w:val="26"/>
        </w:rPr>
      </w:pPr>
      <w:r>
        <w:rPr>
          <w:sz w:val="28"/>
          <w:szCs w:val="28"/>
        </w:rPr>
        <w:t>От 23.05.2022</w:t>
      </w:r>
      <w:r w:rsidR="00F10AA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F10AA2">
        <w:rPr>
          <w:sz w:val="28"/>
          <w:szCs w:val="28"/>
        </w:rPr>
        <w:t xml:space="preserve"> </w:t>
      </w:r>
      <w:r>
        <w:rPr>
          <w:sz w:val="28"/>
          <w:szCs w:val="28"/>
        </w:rPr>
        <w:t>№ 2654</w:t>
      </w:r>
    </w:p>
    <w:p w:rsidR="00F10AA2" w:rsidRPr="00425402" w:rsidRDefault="00F10AA2">
      <w:pPr>
        <w:pStyle w:val="21"/>
        <w:ind w:firstLine="540"/>
        <w:rPr>
          <w:sz w:val="28"/>
          <w:szCs w:val="28"/>
        </w:rPr>
      </w:pPr>
    </w:p>
    <w:p w:rsidR="00F10AA2" w:rsidRDefault="00F10AA2">
      <w:pPr>
        <w:tabs>
          <w:tab w:val="left" w:pos="10415"/>
        </w:tabs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безопасности людей на водном объекте </w:t>
      </w:r>
    </w:p>
    <w:p w:rsidR="00F10AA2" w:rsidRDefault="00F10AA2">
      <w:pPr>
        <w:tabs>
          <w:tab w:val="left" w:pos="10415"/>
        </w:tabs>
        <w:ind w:firstLine="55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«Озеро </w:t>
      </w:r>
      <w:proofErr w:type="spell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»,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расположенном</w:t>
      </w:r>
      <w:proofErr w:type="gram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на территории городского округа г. Бор в летний период</w:t>
      </w:r>
    </w:p>
    <w:p w:rsidR="00F10AA2" w:rsidRDefault="00F10AA2">
      <w:pPr>
        <w:ind w:firstLine="555"/>
        <w:rPr>
          <w:rFonts w:ascii="Times New Roman" w:hAnsi="Times New Roman" w:cs="Times New Roman"/>
          <w:sz w:val="28"/>
          <w:szCs w:val="28"/>
        </w:rPr>
      </w:pPr>
    </w:p>
    <w:p w:rsidR="00F10AA2" w:rsidRDefault="00F10AA2" w:rsidP="00425402">
      <w:pPr>
        <w:tabs>
          <w:tab w:val="left" w:pos="1041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Федерации, постановлением Правительства Нижегородской области от 14.05.2005 года № 120 «Об утверждении Правил охраны жизни людей на водных объектах Нижегородской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безопасности людей на водном объекте «Озеро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расположенном на территории городского округа город Бор Нижегородской области в летний период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водный объект «Озеро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»), администрация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0AA2" w:rsidRDefault="00F10AA2" w:rsidP="00425402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по обеспечению безопасности людей на водном объекте «Озеро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период.</w:t>
      </w:r>
    </w:p>
    <w:p w:rsidR="00F10AA2" w:rsidRDefault="00F10AA2" w:rsidP="00425402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Комиссии по организации выполнения мероприятий по обеспечению безопасности людей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водном объекте </w:t>
      </w:r>
      <w:r>
        <w:rPr>
          <w:rFonts w:ascii="Times New Roman" w:hAnsi="Times New Roman" w:cs="Times New Roman"/>
          <w:sz w:val="28"/>
          <w:szCs w:val="28"/>
        </w:rPr>
        <w:t xml:space="preserve">«Озеро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летний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0AA2" w:rsidRDefault="00F10AA2" w:rsidP="00425402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 ежедневную работу пляжа, мест (зон) массового отдыха и занятий спортом на территории водного объекта «Озеро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 10:00 до 22:00 в период с 01.06.2022 года по 31.08.2022 года.</w:t>
      </w:r>
    </w:p>
    <w:p w:rsidR="00F10AA2" w:rsidRDefault="00F10AA2" w:rsidP="00425402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Осуществлять открытие и эксплуатацию пляжа </w:t>
      </w:r>
      <w:r>
        <w:rPr>
          <w:rFonts w:ascii="Times New Roman" w:hAnsi="Times New Roman" w:cs="Times New Roman"/>
          <w:sz w:val="28"/>
          <w:szCs w:val="28"/>
        </w:rPr>
        <w:t xml:space="preserve">на водном объекте «Озеро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положительных заключений Управления федеральной службы по надзору в сфере защиты прав потребителей и благополучия человека по Нижегородской области, актов водолазного обследования дна пляжа в границах заплыва и актов технического освидетельствования, выданных ГИМС МЧС России по Нижегородской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области.</w:t>
      </w:r>
    </w:p>
    <w:p w:rsidR="00F10AA2" w:rsidRDefault="00F10AA2" w:rsidP="00425402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Рекомендовать Начальнику Отдела МВД России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Нижегородской области Корнилову О.Ю. обеспечить безопасность и поддержание правопорядка на водном объекте «Озеро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местах (зонах) массового отдыха и занятий спортом, пресечение случаев распития спиртных напитков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 нарушителям принять меры административного воздействия.</w:t>
      </w:r>
    </w:p>
    <w:p w:rsidR="00F10AA2" w:rsidRDefault="00F10AA2" w:rsidP="0042540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Отделу муниципального контроля в сфере благоустройства Управления ЖКХ администрации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осуществлять контроль за состоянием внешнего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водном объекте «Озеро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мест (зон) массового отдыха и занятий спортом.</w:t>
      </w:r>
    </w:p>
    <w:p w:rsidR="00F10AA2" w:rsidRDefault="00F10AA2" w:rsidP="0042540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Общему отделу администрации городского округа </w:t>
      </w:r>
      <w:proofErr w:type="gramStart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г</w:t>
      </w:r>
      <w:proofErr w:type="gramEnd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. Бор</w:t>
      </w:r>
      <w:r w:rsidR="00425402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 </w:t>
      </w:r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(Е.А. </w:t>
      </w:r>
      <w:proofErr w:type="spellStart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Копцова</w:t>
      </w:r>
      <w:proofErr w:type="spellEnd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>оффициал</w:t>
      </w:r>
      <w:proofErr w:type="spellEnd"/>
      <w:r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  <w:lang w:val="ru-RU"/>
        </w:rPr>
        <w:t xml:space="preserve">» и размещение на официальном сайте </w:t>
      </w:r>
      <w:hyperlink r:id="rId5" w:history="1">
        <w:r w:rsidRPr="00425402">
          <w:rPr>
            <w:rStyle w:val="a9"/>
            <w:rFonts w:ascii="Times New Roman" w:eastAsia="Arial" w:hAnsi="Times New Roman" w:cs="Times New Roman"/>
            <w:color w:val="000000"/>
            <w:kern w:val="1"/>
            <w:sz w:val="28"/>
            <w:szCs w:val="28"/>
            <w:u w:val="none"/>
          </w:rPr>
          <w:t>www.borcity.ru</w:t>
        </w:r>
      </w:hyperlink>
      <w:r w:rsidRPr="00425402">
        <w:rPr>
          <w:rStyle w:val="a9"/>
          <w:rFonts w:ascii="Times New Roman" w:eastAsia="Arial" w:hAnsi="Times New Roman" w:cs="Times New Roman"/>
          <w:color w:val="000000"/>
          <w:kern w:val="1"/>
          <w:sz w:val="28"/>
          <w:szCs w:val="28"/>
          <w:u w:val="none"/>
        </w:rPr>
        <w:t>.</w:t>
      </w:r>
    </w:p>
    <w:p w:rsidR="00F10AA2" w:rsidRPr="00425402" w:rsidRDefault="00F10AA2" w:rsidP="0042540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8. </w:t>
      </w:r>
      <w:proofErr w:type="gramStart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 главы администрации Ворошилова А.Г</w:t>
      </w:r>
    </w:p>
    <w:p w:rsidR="00425402" w:rsidRDefault="00425402" w:rsidP="00425402">
      <w:pPr>
        <w:tabs>
          <w:tab w:val="left" w:pos="284"/>
        </w:tabs>
        <w:spacing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25402" w:rsidRPr="00425402" w:rsidRDefault="00425402" w:rsidP="0042540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0AA2" w:rsidRDefault="00F10AA2">
      <w:pPr>
        <w:pStyle w:val="22"/>
        <w:spacing w:line="100" w:lineRule="atLeast"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местного самоуправления                                           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А.Г.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Ворошилов</w:t>
      </w:r>
    </w:p>
    <w:p w:rsidR="00F10AA2" w:rsidRDefault="00F10AA2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10AA2" w:rsidRDefault="00F10AA2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И.А. Корзина</w:t>
      </w:r>
    </w:p>
    <w:p w:rsidR="00F10AA2" w:rsidRDefault="00F10AA2">
      <w:pPr>
        <w:pStyle w:val="22"/>
        <w:widowControl/>
        <w:autoSpaceDE/>
        <w:spacing w:line="100" w:lineRule="atLeast"/>
        <w:ind w:left="15" w:firstLine="0"/>
        <w:jc w:val="left"/>
      </w:pPr>
      <w:r>
        <w:rPr>
          <w:rFonts w:ascii="Times New Roman" w:hAnsi="Times New Roman" w:cs="Times New Roman"/>
          <w:sz w:val="18"/>
          <w:szCs w:val="18"/>
        </w:rPr>
        <w:t xml:space="preserve"> 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7"/>
        <w:gridCol w:w="4838"/>
      </w:tblGrid>
      <w:tr w:rsidR="00F10AA2">
        <w:tc>
          <w:tcPr>
            <w:tcW w:w="4837" w:type="dxa"/>
            <w:shd w:val="clear" w:color="auto" w:fill="auto"/>
          </w:tcPr>
          <w:p w:rsidR="00F10AA2" w:rsidRDefault="00F10AA2">
            <w:pPr>
              <w:pStyle w:val="af5"/>
              <w:snapToGrid w:val="0"/>
            </w:pPr>
          </w:p>
        </w:tc>
        <w:tc>
          <w:tcPr>
            <w:tcW w:w="4838" w:type="dxa"/>
            <w:shd w:val="clear" w:color="auto" w:fill="auto"/>
          </w:tcPr>
          <w:p w:rsidR="00425402" w:rsidRDefault="00425402">
            <w:pPr>
              <w:pStyle w:val="af5"/>
              <w:snapToGrid w:val="0"/>
              <w:ind w:left="5" w:right="5" w:hanging="15"/>
              <w:jc w:val="center"/>
            </w:pPr>
          </w:p>
          <w:p w:rsidR="008135FE" w:rsidRDefault="008135FE">
            <w:pPr>
              <w:pStyle w:val="af5"/>
              <w:snapToGrid w:val="0"/>
              <w:ind w:left="5" w:right="5" w:hanging="15"/>
              <w:jc w:val="center"/>
            </w:pPr>
          </w:p>
          <w:p w:rsidR="008135FE" w:rsidRDefault="008135FE">
            <w:pPr>
              <w:pStyle w:val="af5"/>
              <w:snapToGrid w:val="0"/>
              <w:ind w:left="5" w:right="5" w:hanging="15"/>
              <w:jc w:val="center"/>
            </w:pPr>
          </w:p>
          <w:p w:rsidR="008135FE" w:rsidRDefault="008135FE">
            <w:pPr>
              <w:pStyle w:val="af5"/>
              <w:snapToGrid w:val="0"/>
              <w:ind w:left="5" w:right="5" w:hanging="15"/>
              <w:jc w:val="center"/>
            </w:pPr>
          </w:p>
          <w:p w:rsidR="00F10AA2" w:rsidRDefault="00F10AA2" w:rsidP="00425402">
            <w:pPr>
              <w:pStyle w:val="af5"/>
              <w:snapToGrid w:val="0"/>
              <w:ind w:left="5" w:right="5" w:hanging="15"/>
              <w:jc w:val="right"/>
            </w:pPr>
            <w:r>
              <w:lastRenderedPageBreak/>
              <w:t xml:space="preserve">Утвержден </w:t>
            </w:r>
          </w:p>
          <w:p w:rsidR="00F10AA2" w:rsidRDefault="00F10AA2" w:rsidP="00425402">
            <w:pPr>
              <w:pStyle w:val="af5"/>
              <w:ind w:left="5" w:right="5" w:firstLine="0"/>
              <w:jc w:val="right"/>
            </w:pPr>
            <w:r>
              <w:t>постановлением администра</w:t>
            </w:r>
            <w:r w:rsidR="005B44DD">
              <w:t xml:space="preserve">ции городского округа </w:t>
            </w:r>
            <w:proofErr w:type="gramStart"/>
            <w:r w:rsidR="005B44DD">
              <w:t>г</w:t>
            </w:r>
            <w:proofErr w:type="gramEnd"/>
            <w:r w:rsidR="005B44DD">
              <w:t>. Бор от</w:t>
            </w:r>
            <w:r w:rsidR="00425402">
              <w:t xml:space="preserve"> 23.05.2022 № 2654</w:t>
            </w:r>
          </w:p>
        </w:tc>
      </w:tr>
    </w:tbl>
    <w:p w:rsidR="00F10AA2" w:rsidRDefault="00F10AA2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</w:rPr>
      </w:pPr>
    </w:p>
    <w:p w:rsidR="00425402" w:rsidRDefault="00425402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</w:rPr>
      </w:pPr>
    </w:p>
    <w:p w:rsidR="00F10AA2" w:rsidRDefault="00F10AA2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обеспечению безопасности людей </w:t>
      </w:r>
    </w:p>
    <w:p w:rsidR="00F10AA2" w:rsidRDefault="00F10AA2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водном объекте «Озеро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расположенном 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в летний период</w:t>
      </w:r>
    </w:p>
    <w:p w:rsidR="00F10AA2" w:rsidRDefault="00F10AA2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</w:rPr>
      </w:pPr>
    </w:p>
    <w:p w:rsidR="00F10AA2" w:rsidRDefault="00F10AA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38" w:type="dxa"/>
        <w:tblLayout w:type="fixed"/>
        <w:tblLook w:val="0000"/>
      </w:tblPr>
      <w:tblGrid>
        <w:gridCol w:w="766"/>
        <w:gridCol w:w="4884"/>
        <w:gridCol w:w="1790"/>
        <w:gridCol w:w="2960"/>
      </w:tblGrid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Ответственные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Заключить договор на выполнение работ по лабораторно - производственному контролю качества воды и почвы в зонах рекреации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Обследовать водолазами дно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 в пределах участка акватории, отведённого для купания.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МКУ «Управление по делам ГО и ЧС городского округа г.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Провести очистку дна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» в местах купания населения: </w:t>
            </w:r>
          </w:p>
          <w:p w:rsidR="00F10AA2" w:rsidRDefault="00F10AA2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первоначальная очистка, </w:t>
            </w:r>
          </w:p>
          <w:p w:rsidR="00F10AA2" w:rsidRDefault="00F10AA2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повторная очистка.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25.05.2022 г.</w:t>
            </w:r>
          </w:p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25.07.2022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МКУ «Управление по делам ГО и ЧС городского округа г. Бор»</w:t>
            </w:r>
          </w:p>
        </w:tc>
      </w:tr>
      <w:tr w:rsidR="00F10AA2">
        <w:trPr>
          <w:trHeight w:val="265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Установить на пляже, местах (зонах) массового отдыха и занятий спортом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» знаки безопасности на воде согласно Требованиям охраны жизни людей на воде в Нижегородской области (раздел 10), утверждённых 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постановлением Правительства Нижегородской области от 14.05.2005 № 120.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rPr>
          <w:trHeight w:val="7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Организовать посты спасения на воде с дежурством спасателей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rPr>
          <w:trHeight w:val="157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Провести проверку готовности спасательных постов и наличие спасательного инвентаря, оборудования и наглядной агитации благоустройства пляжа.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Комиссия по организации выполнения мероприятий по обеспечению безопасности людей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Провести приём пляжа.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Комиссия по организации выполнения мероприятий по обеспечению безопасности людей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F10AA2">
        <w:trPr>
          <w:trHeight w:val="10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Выполнить подсыпку и рыхление поверхностного слоя песка.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Производить рыхление поверхностного слоя песка не реже одного раза в неделю.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 20.05.2022 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gramEnd"/>
          </w:p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30.08.2022г.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Очистить зону рекреации и прилегающую зелёную зону от бытового мусора, сухостоя.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Установить вкладыши в урны.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Установить контейнеры для сбора и временного хранения твёрдых коммунальных отходов.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Организовать уборку коммунальных отходов ежедневно в зонах отдыха и на пляже.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17.05.2022 г. 31.08.2022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  <w:p w:rsidR="00F10AA2" w:rsidRDefault="00F10A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Обеспечить обслуживающий персонал уборочным инвентарём и дезинфицирующими средствами для проведения дезинфекции в кабинках для переодевания.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17.05.2022 г. - 31.08.2022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Оборудовать профилактические стенды с материалами по предупреждению несчастных случаев с людьми на воде, правилами поведения и купания на пляже, данными о температуре воздуха, схемой акватории пляжа.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Обеспечить техническое водоснабжение, соответствующее санитарно-гигиеническим требованиям.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25.05.2022 г. - 31.08.2022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F10AA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Обеспечить наличие </w:t>
            </w:r>
            <w:r>
              <w:rPr>
                <w:rFonts w:ascii="Times New Roman" w:eastAsia="Calibri" w:hAnsi="Times New Roman" w:cs="Times New Roman"/>
              </w:rPr>
              <w:t xml:space="preserve">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общественных туалетов.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28.05.2022 г. 31.08.2022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AA2" w:rsidRDefault="00F10AA2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</w:tbl>
    <w:p w:rsidR="00425402" w:rsidRDefault="00F10AA2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25402" w:rsidSect="00425402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tbl>
      <w:tblPr>
        <w:tblW w:w="97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7"/>
        <w:gridCol w:w="4898"/>
      </w:tblGrid>
      <w:tr w:rsidR="00F10AA2">
        <w:tc>
          <w:tcPr>
            <w:tcW w:w="4897" w:type="dxa"/>
            <w:shd w:val="clear" w:color="auto" w:fill="auto"/>
          </w:tcPr>
          <w:p w:rsidR="00F10AA2" w:rsidRDefault="00F10AA2">
            <w:pPr>
              <w:pStyle w:val="af5"/>
              <w:snapToGrid w:val="0"/>
            </w:pPr>
          </w:p>
        </w:tc>
        <w:tc>
          <w:tcPr>
            <w:tcW w:w="4898" w:type="dxa"/>
            <w:shd w:val="clear" w:color="auto" w:fill="auto"/>
          </w:tcPr>
          <w:p w:rsidR="00F10AA2" w:rsidRDefault="00F10AA2" w:rsidP="005B44DD">
            <w:pPr>
              <w:pStyle w:val="af5"/>
              <w:snapToGrid w:val="0"/>
              <w:ind w:left="5" w:right="5" w:hanging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</w:p>
          <w:p w:rsidR="00F10AA2" w:rsidRDefault="00F10AA2" w:rsidP="005B44DD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постановлением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Бор от </w:t>
            </w:r>
            <w:r w:rsidR="00425402">
              <w:rPr>
                <w:rFonts w:ascii="Times New Roman" w:hAnsi="Times New Roman" w:cs="Times New Roman"/>
                <w:color w:val="000000"/>
              </w:rPr>
              <w:t>23.05.2022 № 2654</w:t>
            </w:r>
          </w:p>
        </w:tc>
      </w:tr>
    </w:tbl>
    <w:p w:rsidR="00F10AA2" w:rsidRDefault="00F10AA2">
      <w:pPr>
        <w:pStyle w:val="af5"/>
        <w:snapToGrid w:val="0"/>
        <w:ind w:left="5" w:right="5" w:hanging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0AA2" w:rsidRDefault="00F10AA2">
      <w:pPr>
        <w:tabs>
          <w:tab w:val="left" w:pos="284"/>
        </w:tabs>
        <w:snapToGrid w:val="0"/>
        <w:spacing w:line="200" w:lineRule="atLeast"/>
        <w:ind w:firstLine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по организации выполнения мероприятий по обеспечению безопасности людей на водном объекте «Озеро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расположенном на территории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в летний период</w:t>
      </w:r>
    </w:p>
    <w:p w:rsidR="00F10AA2" w:rsidRDefault="00F10AA2">
      <w:pPr>
        <w:tabs>
          <w:tab w:val="left" w:pos="284"/>
        </w:tabs>
        <w:snapToGrid w:val="0"/>
        <w:spacing w:line="200" w:lineRule="atLeast"/>
        <w:ind w:firstLine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0AA2" w:rsidRDefault="00F10AA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78" w:type="dxa"/>
        <w:tblLayout w:type="fixed"/>
        <w:tblLook w:val="0000"/>
      </w:tblPr>
      <w:tblGrid>
        <w:gridCol w:w="4290"/>
        <w:gridCol w:w="60"/>
        <w:gridCol w:w="4785"/>
      </w:tblGrid>
      <w:tr w:rsidR="00F10AA2">
        <w:tc>
          <w:tcPr>
            <w:tcW w:w="4290" w:type="dxa"/>
            <w:shd w:val="clear" w:color="auto" w:fill="auto"/>
          </w:tcPr>
          <w:p w:rsidR="00F10AA2" w:rsidRDefault="00F10AA2">
            <w:pPr>
              <w:ind w:left="-3" w:right="-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  <w:p w:rsidR="00F10AA2" w:rsidRDefault="00F10AA2">
            <w:pPr>
              <w:ind w:left="-3" w:right="-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Григорьевич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F10AA2" w:rsidRDefault="00F10AA2">
            <w:pPr>
              <w:ind w:left="-3" w:right="-3" w:firstLine="15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администрации, начальник Управления  ЖКХ администрации городского округа                г. Бор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F10AA2">
        <w:trPr>
          <w:trHeight w:val="513"/>
        </w:trPr>
        <w:tc>
          <w:tcPr>
            <w:tcW w:w="9135" w:type="dxa"/>
            <w:gridSpan w:val="3"/>
            <w:shd w:val="clear" w:color="auto" w:fill="auto"/>
            <w:vAlign w:val="center"/>
          </w:tcPr>
          <w:p w:rsidR="00F10AA2" w:rsidRDefault="00F10AA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0AA2" w:rsidRDefault="00F10AA2">
            <w:pPr>
              <w:ind w:left="105" w:right="105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  <w:p w:rsidR="00F10AA2" w:rsidRDefault="00F10A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AA2">
        <w:tblPrEx>
          <w:tblCellMar>
            <w:left w:w="0" w:type="dxa"/>
            <w:right w:w="0" w:type="dxa"/>
          </w:tblCellMar>
        </w:tblPrEx>
        <w:trPr>
          <w:trHeight w:val="1137"/>
        </w:trPr>
        <w:tc>
          <w:tcPr>
            <w:tcW w:w="4350" w:type="dxa"/>
            <w:gridSpan w:val="2"/>
            <w:shd w:val="clear" w:color="auto" w:fill="auto"/>
          </w:tcPr>
          <w:p w:rsidR="00F10AA2" w:rsidRDefault="00F10AA2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Чугунов </w:t>
            </w:r>
          </w:p>
          <w:p w:rsidR="00F10AA2" w:rsidRDefault="00F10AA2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Васильевич</w:t>
            </w:r>
          </w:p>
        </w:tc>
        <w:tc>
          <w:tcPr>
            <w:tcW w:w="4785" w:type="dxa"/>
            <w:shd w:val="clear" w:color="auto" w:fill="auto"/>
          </w:tcPr>
          <w:p w:rsidR="00F10AA2" w:rsidRDefault="00F10AA2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Директор МБУ «Управление  благоустройства городского округа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Бор»</w:t>
            </w:r>
          </w:p>
        </w:tc>
      </w:tr>
      <w:tr w:rsidR="00F10AA2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350" w:type="dxa"/>
            <w:gridSpan w:val="2"/>
            <w:shd w:val="clear" w:color="auto" w:fill="auto"/>
          </w:tcPr>
          <w:p w:rsidR="00F10AA2" w:rsidRDefault="00F10AA2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10AA2" w:rsidRDefault="00F10AA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4785" w:type="dxa"/>
            <w:shd w:val="clear" w:color="auto" w:fill="auto"/>
          </w:tcPr>
          <w:p w:rsidR="00F10AA2" w:rsidRDefault="00F10AA2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МКУ «Управление по делам ГО и ЧС городского округа                 г. Бор»</w:t>
            </w:r>
          </w:p>
        </w:tc>
      </w:tr>
      <w:tr w:rsidR="00F10AA2">
        <w:tblPrEx>
          <w:tblCellMar>
            <w:left w:w="0" w:type="dxa"/>
            <w:right w:w="0" w:type="dxa"/>
          </w:tblCellMar>
        </w:tblPrEx>
        <w:trPr>
          <w:trHeight w:val="1065"/>
        </w:trPr>
        <w:tc>
          <w:tcPr>
            <w:tcW w:w="4350" w:type="dxa"/>
            <w:gridSpan w:val="2"/>
            <w:shd w:val="clear" w:color="auto" w:fill="auto"/>
          </w:tcPr>
          <w:p w:rsidR="00F10AA2" w:rsidRDefault="00F10AA2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0AA2" w:rsidRDefault="00F10AA2">
            <w:pPr>
              <w:tabs>
                <w:tab w:val="left" w:pos="284"/>
              </w:tabs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Лягин</w:t>
            </w:r>
            <w:proofErr w:type="spellEnd"/>
          </w:p>
          <w:p w:rsidR="00F10AA2" w:rsidRDefault="00F10AA2">
            <w:pPr>
              <w:tabs>
                <w:tab w:val="left" w:pos="284"/>
              </w:tabs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4785" w:type="dxa"/>
            <w:shd w:val="clear" w:color="auto" w:fill="auto"/>
          </w:tcPr>
          <w:p w:rsidR="00F10AA2" w:rsidRDefault="00F10AA2">
            <w:pPr>
              <w:tabs>
                <w:tab w:val="left" w:pos="284"/>
              </w:tabs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0AA2" w:rsidRDefault="00F10AA2">
            <w:pPr>
              <w:tabs>
                <w:tab w:val="left" w:pos="284"/>
              </w:tabs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Старший госинспектор Борского отделения ГИМС России по Нижегородской области (по согласованию)</w:t>
            </w:r>
          </w:p>
          <w:p w:rsidR="00F10AA2" w:rsidRDefault="00F10AA2">
            <w:pPr>
              <w:tabs>
                <w:tab w:val="left" w:pos="284"/>
              </w:tabs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AA2">
        <w:tblPrEx>
          <w:tblCellMar>
            <w:left w:w="0" w:type="dxa"/>
            <w:right w:w="0" w:type="dxa"/>
          </w:tblCellMar>
        </w:tblPrEx>
        <w:tc>
          <w:tcPr>
            <w:tcW w:w="4350" w:type="dxa"/>
            <w:gridSpan w:val="2"/>
            <w:shd w:val="clear" w:color="auto" w:fill="auto"/>
          </w:tcPr>
          <w:p w:rsidR="00F10AA2" w:rsidRDefault="00F10AA2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F10AA2" w:rsidRDefault="00F10AA2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4785" w:type="dxa"/>
            <w:shd w:val="clear" w:color="auto" w:fill="auto"/>
          </w:tcPr>
          <w:p w:rsidR="00F10AA2" w:rsidRDefault="00F10AA2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 Нижегородской области - начальник полиции ОМВД России по г. Бор Нижегородской области (по согласованию)</w:t>
            </w:r>
          </w:p>
          <w:p w:rsidR="00F10AA2" w:rsidRDefault="00F10AA2">
            <w:pPr>
              <w:tabs>
                <w:tab w:val="left" w:pos="284"/>
              </w:tabs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AA2">
        <w:tblPrEx>
          <w:tblCellMar>
            <w:left w:w="0" w:type="dxa"/>
            <w:right w:w="0" w:type="dxa"/>
          </w:tblCellMar>
        </w:tblPrEx>
        <w:tc>
          <w:tcPr>
            <w:tcW w:w="4350" w:type="dxa"/>
            <w:gridSpan w:val="2"/>
            <w:shd w:val="clear" w:color="auto" w:fill="auto"/>
          </w:tcPr>
          <w:p w:rsidR="00F10AA2" w:rsidRDefault="00F10AA2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F10AA2" w:rsidRDefault="00F10AA2">
            <w:pPr>
              <w:tabs>
                <w:tab w:val="left" w:pos="284"/>
              </w:tabs>
              <w:snapToGrid w:val="0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Афанасьевна</w:t>
            </w:r>
          </w:p>
        </w:tc>
        <w:tc>
          <w:tcPr>
            <w:tcW w:w="4785" w:type="dxa"/>
            <w:shd w:val="clear" w:color="auto" w:fill="auto"/>
          </w:tcPr>
          <w:p w:rsidR="00F10AA2" w:rsidRDefault="00F10AA2">
            <w:pPr>
              <w:tabs>
                <w:tab w:val="left" w:pos="284"/>
              </w:tabs>
              <w:snapToGrid w:val="0"/>
              <w:ind w:hanging="3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Нижегородской области и городскому округу г. Бор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Канавинском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Сормовском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районах г. Н. Новгорода и городского округа г. 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10AA2" w:rsidRDefault="00F10AA2" w:rsidP="00425402">
      <w:pPr>
        <w:jc w:val="center"/>
      </w:pPr>
      <w:r>
        <w:t>_____________________________</w:t>
      </w:r>
    </w:p>
    <w:sectPr w:rsidR="00F10AA2" w:rsidSect="00425402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402"/>
    <w:rsid w:val="00425402"/>
    <w:rsid w:val="005B44DD"/>
    <w:rsid w:val="008135FE"/>
    <w:rsid w:val="00E865D9"/>
    <w:rsid w:val="00F1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0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pPr>
      <w:ind w:firstLine="0"/>
      <w:jc w:val="left"/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7976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2022-05-23T12:41:00Z</cp:lastPrinted>
  <dcterms:created xsi:type="dcterms:W3CDTF">2022-05-24T06:38:00Z</dcterms:created>
  <dcterms:modified xsi:type="dcterms:W3CDTF">2022-05-24T06:38:00Z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