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27" w:rsidRDefault="007D5927" w:rsidP="007B67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D5927" w:rsidRDefault="007D5927" w:rsidP="007B67C4">
      <w:pPr>
        <w:tabs>
          <w:tab w:val="left" w:pos="1020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D5927" w:rsidRPr="009F12D0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D5927" w:rsidRDefault="007D5927" w:rsidP="007B67C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0" w:type="dxa"/>
        <w:tblInd w:w="-106" w:type="dxa"/>
        <w:tblLayout w:type="fixed"/>
        <w:tblLook w:val="0000"/>
      </w:tblPr>
      <w:tblGrid>
        <w:gridCol w:w="4559"/>
        <w:gridCol w:w="60"/>
        <w:gridCol w:w="5161"/>
      </w:tblGrid>
      <w:tr w:rsidR="007D5927" w:rsidRPr="009E507F">
        <w:trPr>
          <w:trHeight w:val="303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927" w:rsidRPr="009E507F" w:rsidRDefault="007D5927" w:rsidP="007B67C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04.04.2023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7D5927" w:rsidRPr="009F12D0" w:rsidRDefault="007D5927" w:rsidP="007B67C4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№ 2014</w:t>
            </w:r>
          </w:p>
          <w:p w:rsidR="007D5927" w:rsidRPr="009F12D0" w:rsidRDefault="007D5927" w:rsidP="007B67C4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27" w:rsidRPr="00F56251"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927" w:rsidRDefault="007D5927" w:rsidP="007B67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 размещения нестационарных торговых объектов мелкорозничной сети на территории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период </w:t>
            </w:r>
          </w:p>
          <w:p w:rsidR="007D5927" w:rsidRPr="00E42288" w:rsidRDefault="007D5927" w:rsidP="007B67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01.04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3.2030 </w:t>
            </w:r>
            <w:r w:rsidRPr="00E4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7D5927" w:rsidRPr="00E42288" w:rsidRDefault="007D5927" w:rsidP="007B67C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7D5927" w:rsidRPr="00E42288" w:rsidRDefault="007D5927" w:rsidP="007B67C4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целях актуализации </w:t>
            </w:r>
            <w:hyperlink r:id="rId7" w:history="1">
              <w:r w:rsidRPr="00E42288">
                <w:rPr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перечня</w:t>
              </w:r>
            </w:hyperlink>
            <w:r w:rsidRPr="00E422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нестационарных торговых объектов мелкорозничной сети на те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рритории городского округа г.</w:t>
            </w:r>
            <w:r w:rsidRPr="00E422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Бор Нижегородской области, администрация городского округа г. Бор постановляет:</w:t>
            </w:r>
          </w:p>
          <w:p w:rsidR="007D5927" w:rsidRPr="00E42288" w:rsidRDefault="007D5927" w:rsidP="007B67C4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Схемы размещения нестационарных объектов мелкорозничной сети на территории городского округа город Бор на период с 01.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согласно </w:t>
            </w:r>
            <w:hyperlink w:anchor="Par35" w:history="1">
              <w:r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приложениям № 1</w:t>
              </w:r>
            </w:hyperlink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hyperlink w:anchor="Par6814" w:history="1">
              <w:r w:rsidRPr="00E4228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</w:t>
              </w:r>
            </w:hyperlink>
            <w:r w:rsidRPr="00E42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D5927" w:rsidRPr="002A1E93" w:rsidRDefault="007D5927" w:rsidP="007B67C4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2.Отменить постановления администрации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Бор 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422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0.2021 № 5477 </w:t>
            </w:r>
            <w:hyperlink r:id="rId8" w:history="1">
              <w:r w:rsidRPr="002A1E93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«Об утверждении схем размещения нестационарных торговых объектов мелкорозничной сети на территории городского округа город Бор Нижегородской области на период с 01.11.2021г. по 30.10.2025г.»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 10.08.2022 № 4053 «О внесении изменений в Схемы размещения нестационарных торговых объектов мелкорозничной сети на территории городского округа город Бор Нижегородской области, утверждённые постановлением администрации городского округа г. Бор от 29.10.2021 № 5477»</w:t>
            </w:r>
          </w:p>
          <w:p w:rsidR="007D5927" w:rsidRPr="007B67C4" w:rsidRDefault="007D5927" w:rsidP="007B67C4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Общему отделу администрации городского округа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(Е.А. Копцова) </w:t>
            </w:r>
            <w:r w:rsidRPr="004454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настоящего постановления в газете «БОР сегодня», сетевом издании «Б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4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фициал» и размещение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hyperlink r:id="rId9" w:history="1">
              <w:r w:rsidRPr="007B67C4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7B67C4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7B67C4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7B67C4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Pr="007B67C4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7B6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</w:p>
          <w:p w:rsidR="007D5927" w:rsidRPr="00184C10" w:rsidRDefault="007D5927" w:rsidP="007B67C4">
            <w:pPr>
              <w:pStyle w:val="pt-a-000016"/>
              <w:spacing w:before="0" w:beforeAutospacing="0" w:after="0" w:afterAutospacing="0" w:line="360" w:lineRule="auto"/>
              <w:ind w:hanging="3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C10">
              <w:rPr>
                <w:rStyle w:val="pt-a0-000024"/>
                <w:rFonts w:ascii="Times New Roman" w:hAnsi="Times New Roman"/>
                <w:color w:val="000000"/>
                <w:sz w:val="28"/>
                <w:szCs w:val="28"/>
              </w:rPr>
              <w:t xml:space="preserve">          4. Контроль за исполнением постановления возложить на заместителя главы администрации городского округа г. Бор Ледневу Т.В.</w:t>
            </w:r>
          </w:p>
          <w:p w:rsidR="007D5927" w:rsidRPr="0044543F" w:rsidRDefault="007D5927" w:rsidP="007B67C4">
            <w:pPr>
              <w:ind w:firstLine="5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927" w:rsidRPr="00F5625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7D5927" w:rsidRPr="001655DC" w:rsidRDefault="007D5927" w:rsidP="007B67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5927" w:rsidRPr="001655DC" w:rsidRDefault="007D5927" w:rsidP="007B67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Глава местного самоуправления 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927" w:rsidRPr="001655DC" w:rsidRDefault="007D5927" w:rsidP="007B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5927" w:rsidRPr="001655DC" w:rsidRDefault="007D5927" w:rsidP="007B6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165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А.В. Боровский</w:t>
            </w:r>
          </w:p>
        </w:tc>
      </w:tr>
    </w:tbl>
    <w:p w:rsidR="007D5927" w:rsidRDefault="007D5927" w:rsidP="007B67C4">
      <w:pPr>
        <w:adjustRightInd w:val="0"/>
        <w:ind w:firstLine="540"/>
        <w:jc w:val="both"/>
      </w:pPr>
    </w:p>
    <w:p w:rsidR="007D5927" w:rsidRPr="00067DA2" w:rsidRDefault="007D5927" w:rsidP="007B67C4">
      <w:pPr>
        <w:adjustRightInd w:val="0"/>
        <w:rPr>
          <w:rFonts w:ascii="Times New Roman" w:hAnsi="Times New Roman" w:cs="Times New Roman"/>
          <w:sz w:val="16"/>
          <w:szCs w:val="16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7D5927" w:rsidRPr="001655DC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1655DC">
        <w:rPr>
          <w:rFonts w:ascii="Times New Roman" w:hAnsi="Times New Roman" w:cs="Times New Roman"/>
          <w:sz w:val="20"/>
          <w:szCs w:val="20"/>
        </w:rPr>
        <w:t>Исп. Н.В. Ефимычева</w:t>
      </w:r>
    </w:p>
    <w:p w:rsidR="007D5927" w:rsidRPr="001655DC" w:rsidRDefault="007D5927" w:rsidP="007B67C4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1655DC">
        <w:rPr>
          <w:rFonts w:ascii="Times New Roman" w:hAnsi="Times New Roman" w:cs="Times New Roman"/>
          <w:sz w:val="20"/>
          <w:szCs w:val="20"/>
        </w:rPr>
        <w:t>к.т. (8-83159) 2-18-00</w:t>
      </w:r>
    </w:p>
    <w:p w:rsidR="007D5927" w:rsidRDefault="007D5927" w:rsidP="007B67C4">
      <w:pPr>
        <w:adjustRightInd w:val="0"/>
        <w:rPr>
          <w:rFonts w:ascii="Times New Roman" w:hAnsi="Times New Roman" w:cs="Times New Roman"/>
        </w:rPr>
        <w:sectPr w:rsidR="007D5927" w:rsidSect="001655DC"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35"/>
      <w:bookmarkEnd w:id="0"/>
      <w:r w:rsidRPr="00971714">
        <w:rPr>
          <w:rFonts w:ascii="Times New Roman" w:hAnsi="Times New Roman" w:cs="Times New Roman"/>
          <w:b/>
          <w:bCs/>
        </w:rPr>
        <w:t xml:space="preserve">Схема размещения нестационарных торговых объектов мелкорозничной сети </w:t>
      </w:r>
    </w:p>
    <w:p w:rsidR="007D5927" w:rsidRPr="00971714" w:rsidRDefault="007D5927" w:rsidP="007B67C4">
      <w:pPr>
        <w:widowControl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городского округа город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451" w:type="dxa"/>
        <w:tblInd w:w="-106" w:type="dxa"/>
        <w:tblLayout w:type="fixed"/>
        <w:tblLook w:val="01E0"/>
      </w:tblPr>
      <w:tblGrid>
        <w:gridCol w:w="6"/>
        <w:gridCol w:w="699"/>
        <w:gridCol w:w="2419"/>
        <w:gridCol w:w="1700"/>
        <w:gridCol w:w="2267"/>
        <w:gridCol w:w="1700"/>
        <w:gridCol w:w="1417"/>
        <w:gridCol w:w="1560"/>
        <w:gridCol w:w="1841"/>
        <w:gridCol w:w="1842"/>
      </w:tblGrid>
      <w:tr w:rsidR="007D5927" w:rsidRPr="00971714">
        <w:trPr>
          <w:cantSplit/>
          <w:trHeight w:val="139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торгового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объекта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народно –художественных промыслов (НХП), крестьянско – фермерских хозяйств (КФХ), самозанятые</w:t>
            </w:r>
          </w:p>
        </w:tc>
      </w:tr>
      <w:tr w:rsidR="007D5927" w:rsidRPr="00971714">
        <w:trPr>
          <w:trHeight w:val="6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3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1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75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1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Ленина, территория, прилегающая к д.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22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Крупской, территория, прилегающая к д.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Профсоюзная, территория, прилегающая к д.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9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1.007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Свободы, территория, прилегающая к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Фрунзе, территория, прилегающая к д. №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Фрунзе, территория, прилегающая к д. №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Буденного,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Урицкого, территория, прилегающая к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Интернациональная,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Интернациональная, территория, прилегающая 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Интернациональная,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Республиканская,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8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Докучаева, территория, прилегающая 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Докучаева, территория, прилегающая к д.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Дзержинского,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highlight w:val="yellow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Малое Пикино, ул. Циолковского, территория, прилегающая к д. № 25а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Кулибина, территория, прилегающая к д. №43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№62/5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76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М. Горького,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М. Горького,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6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Гоголя, территория, прилегающая к д.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3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Бабушкина, территория, прилегающая к д. №8,корпус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42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 территория, прилегающая к д.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22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Воровского, территория, прилегающая к д.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5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 территория, прилегающая к д. № 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1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Ванеева,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Борская ферма,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Паново, ул. Слободская,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Красногорка,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Красногорка,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Красногорка,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С. Везломцева,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78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Чайковского,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Суворова, территория, прилегающая к д. №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1.039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В. Котика,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2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Чугунова,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Чугунова,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Маяковского,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Махалова,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3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Махалова,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мкр.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Прибрежный,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22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г. Бор, ул. Тургенева,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Бор,2 мкр.,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39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г. Бор,2 мкр.,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1.049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2 мкр.,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Лермонтова,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Нахимова,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Пичугино,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9-ая линия,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ж/р Боталово-3,ул. Щукина,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1.054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Бор,ж/р Боталово-3,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Мыльникова,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7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д. Боталово,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д.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73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ж/р Боталово-2,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Губернская,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3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Боталово-4,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Русаловская,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3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Боталово-4,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Одесская,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36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Липово, ул. Липовая,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 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М. Горького,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5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5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№9</w:t>
            </w:r>
            <w:r w:rsidRPr="009717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5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Октябрьская,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4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Первомайская,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Луначарского,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Воровского,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1.069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Минина,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Фурманова,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Малое Пикино,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Солнечная,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 xml:space="preserve">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4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Солнечная,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57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ж/р Малое Пикино,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Дзержинского,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3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Нахимова,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ул. </w:t>
            </w:r>
            <w:r w:rsidRPr="00971714">
              <w:rPr>
                <w:rFonts w:ascii="Times New Roman" w:hAnsi="Times New Roman" w:cs="Times New Roman"/>
                <w:color w:val="000000"/>
              </w:rPr>
              <w:t>Свердлова,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Свердлова</w:t>
            </w:r>
            <w:r w:rsidRPr="00971714">
              <w:rPr>
                <w:rFonts w:ascii="Times New Roman" w:hAnsi="Times New Roman" w:cs="Times New Roman"/>
                <w:color w:val="000000"/>
              </w:rPr>
              <w:t>, т</w:t>
            </w:r>
            <w:r w:rsidRPr="00971714">
              <w:rPr>
                <w:rFonts w:ascii="Times New Roman" w:hAnsi="Times New Roman" w:cs="Times New Roman"/>
              </w:rPr>
              <w:t>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неразграниченная государственная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1.079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Рабочая,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Глинки,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ул. Восточная, террит</w:t>
            </w:r>
            <w:r w:rsidRPr="00971714">
              <w:rPr>
                <w:rFonts w:ascii="Times New Roman" w:hAnsi="Times New Roman" w:cs="Times New Roman"/>
              </w:rPr>
              <w:t>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3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Бор,ул. Восточная, территория, прилегающаяк д. №75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Восточная,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Даргомыжского,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1.085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Подлужная,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6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2 мкр.,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1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Нефтебазы,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ж/р Малое Пикино,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Зои Космодемьянской,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Студеная,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Лихачева,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4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7D5927" w:rsidRDefault="007D5927" w:rsidP="007B6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971714">
              <w:rPr>
                <w:rFonts w:ascii="Times New Roman" w:hAnsi="Times New Roman" w:cs="Times New Roman"/>
              </w:rPr>
              <w:t>Коммунистическая,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6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Задолье,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Короткова,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ул.Первомайская,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Островского,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Островского,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Суворова,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Коммунистическая,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1.099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Максимова,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1.100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Махалова,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ул. Мира,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Фигнер,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ул. Чехова, 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ж/р Липово,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ул. Липовая,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714">
              <w:rPr>
                <w:rFonts w:ascii="Times New Roman" w:hAnsi="Times New Roman" w:cs="Times New Roman"/>
              </w:rPr>
              <w:t>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№</w:t>
            </w:r>
            <w:r w:rsidRPr="0097171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gridBefore w:val="1"/>
          <w:trHeight w:val="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д. №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«Мороженое»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«Сахарная вата», «Безалкогольные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напитки»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д. №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«Игрушки, шары, изделия народно - художественных промыслов»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СМСП, 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представители НХП, самозанятые </w:t>
            </w:r>
          </w:p>
        </w:tc>
      </w:tr>
      <w:tr w:rsidR="007D5927" w:rsidRPr="00971714">
        <w:trPr>
          <w:gridBefore w:val="1"/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Первомайская,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Сельскохозяй-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ственная продукция, продукция местных товаро-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производителей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СМСП, 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представители КФХ</w:t>
            </w:r>
          </w:p>
        </w:tc>
      </w:tr>
      <w:tr w:rsidR="007D5927" w:rsidRPr="00971714">
        <w:trPr>
          <w:gridBefore w:val="1"/>
          <w:trHeight w:val="5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Пушкина,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 строению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ёмкость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ёмкость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между домами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 20 и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Крупской, территория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между домами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 20 и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«Цветы и сопутствующие товары»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3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Ленина, д. № 152, напротив памятник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971714">
              <w:rPr>
                <w:rFonts w:ascii="Times New Roman" w:hAnsi="Times New Roman" w:cs="Times New Roman"/>
                <w:color w:val="000000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«Продукция местных товаро-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производителей»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5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М. Горького,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«Квас»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1.114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 ул. Интернациональная,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«Пиротехнические изделия»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4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м-н Горелово,2-ая ул., территория, прилегающая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м-н Горелово, 5-ая, ул.,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«Молоко»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ул. Пушкина, территория, прилегающая к зоне отдыха «Мухинское озеро»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тележка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«Безалкогольные напитки, 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мороженое», «Сахарная вата»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Боталово-3,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Мыльникова, земельный участок 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«Овощи и фрукты»,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«Бахчевые»,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 1 апреля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по 1 ноября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территория на въезде в д. Чистяки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территория слева на въезде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Липовского кладбища со стороны Боталово-3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«Искусственные цветы и ритуальные принадлежности»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ул. Интернациональная, территория, прилегающая 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мкр., территория, прилегающая к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ул. Чугунова,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№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ул. Островского, территория, прилегающая к д. № 24/5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gridBefore w:val="1"/>
          <w:trHeight w:val="6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1.12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2 мкр., прилегающая территория к остановочному комплексу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киоск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«Бутилирован-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ная вода и хлебобулочные изделия в промышленной упаковке»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</w:tbl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</w:t>
      </w:r>
      <w:r>
        <w:rPr>
          <w:rFonts w:ascii="Times New Roman" w:hAnsi="Times New Roman" w:cs="Times New Roman"/>
        </w:rPr>
        <w:t>в на территории города Бор - 128</w:t>
      </w:r>
      <w:r w:rsidRPr="00971714">
        <w:rPr>
          <w:rFonts w:ascii="Times New Roman" w:hAnsi="Times New Roman" w:cs="Times New Roman"/>
        </w:rPr>
        <w:t>.</w:t>
      </w:r>
    </w:p>
    <w:p w:rsidR="007D5927" w:rsidRPr="00971714" w:rsidRDefault="007D5927" w:rsidP="007B67C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1655DC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 на территории п. Неклюдово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</w:t>
      </w:r>
      <w:r>
        <w:rPr>
          <w:rFonts w:ascii="Times New Roman" w:hAnsi="Times New Roman" w:cs="Times New Roman"/>
          <w:b/>
          <w:bCs/>
        </w:rPr>
        <w:t>иод с 01.04.2023г. по 01.04.2030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168" w:type="dxa"/>
        <w:tblInd w:w="2" w:type="dxa"/>
        <w:tblLayout w:type="fixed"/>
        <w:tblLook w:val="01E0"/>
      </w:tblPr>
      <w:tblGrid>
        <w:gridCol w:w="709"/>
        <w:gridCol w:w="2127"/>
        <w:gridCol w:w="1842"/>
        <w:gridCol w:w="1791"/>
        <w:gridCol w:w="1980"/>
        <w:gridCol w:w="1440"/>
        <w:gridCol w:w="1620"/>
        <w:gridCol w:w="1800"/>
        <w:gridCol w:w="1859"/>
      </w:tblGrid>
      <w:tr w:rsidR="007D5927" w:rsidRPr="00971714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D5927" w:rsidRPr="00971714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2.001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</w:t>
            </w:r>
            <w:r w:rsidRPr="00971714">
              <w:rPr>
                <w:rFonts w:ascii="Times New Roman" w:hAnsi="Times New Roman" w:cs="Times New Roman"/>
                <w:color w:val="000000"/>
              </w:rPr>
              <w:t>Неклюдово,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Клубная, территория, прилегающая к д. № 4а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1548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апреля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июля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октября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августа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Новая,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2.003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ул.Центральная,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Трудовая,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Вокзальная,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Железнодорожная,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Неклюдово, ул. Интернациональная,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кв-л Дружба,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Полевая,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Лесная,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Чапаева,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п. Неклюдово, ул. Западная,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2.013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Неклюдово,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«Квас»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апреля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ул.Неклюдово,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19</w:t>
            </w: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ул. Трудовая,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7D5927" w:rsidRPr="0097171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Неклюдово, кв-л Дружба,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971714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7D5927" w:rsidRPr="0097171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пос. Неклюдово,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Неклюдово, территория, прилегающая к д.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на период действия схемы размещения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  <w:tr w:rsidR="007D5927" w:rsidRPr="0097171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2.018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пос. Неклюдово,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Трудовая, территория, прилегающая к д.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«Печать»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Неклюдово города областного значения Бор-33.</w:t>
      </w:r>
    </w:p>
    <w:p w:rsidR="007D5927" w:rsidRPr="00971714" w:rsidRDefault="007D5927" w:rsidP="007B67C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п. Октябрьский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971714">
        <w:rPr>
          <w:rFonts w:ascii="Times New Roman" w:hAnsi="Times New Roman" w:cs="Times New Roman"/>
          <w:b/>
          <w:bCs/>
        </w:rPr>
        <w:t>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321" w:type="dxa"/>
        <w:tblInd w:w="2" w:type="dxa"/>
        <w:tblLayout w:type="fixed"/>
        <w:tblLook w:val="01E0"/>
      </w:tblPr>
      <w:tblGrid>
        <w:gridCol w:w="720"/>
        <w:gridCol w:w="1800"/>
        <w:gridCol w:w="1620"/>
        <w:gridCol w:w="1980"/>
        <w:gridCol w:w="1980"/>
        <w:gridCol w:w="1440"/>
        <w:gridCol w:w="1800"/>
        <w:gridCol w:w="2160"/>
        <w:gridCol w:w="1821"/>
      </w:tblGrid>
      <w:tr w:rsidR="007D5927" w:rsidRPr="00971714">
        <w:trPr>
          <w:trHeight w:val="1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D5927" w:rsidRPr="00971714">
        <w:trPr>
          <w:trHeight w:val="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п. Октябрьский, ул. Победы,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№</w:t>
            </w:r>
            <w:r w:rsidRPr="00971714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</w:tc>
      </w:tr>
      <w:tr w:rsidR="007D5927" w:rsidRPr="00971714">
        <w:trPr>
          <w:trHeight w:val="48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фрукты, 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апреля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 августа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2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ул.Октябрьская,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 Победы,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  <w:r w:rsidRPr="009717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3.005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ул.Октябрьская,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п. Октябрьский, ул.Молодежная,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Победы, территория, прилегающая к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№5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Октябрьский, ул. Октябрьская, 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К. Маркса, 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№1а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Октябрьский, ул. Победы, 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3.011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Октябрьский, ул. Победы, 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Октябрьский города областного значения Бор – 23.</w:t>
      </w:r>
    </w:p>
    <w:p w:rsidR="007D5927" w:rsidRPr="00971714" w:rsidRDefault="007D5927" w:rsidP="007B67C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971714">
        <w:rPr>
          <w:rFonts w:ascii="Times New Roman" w:hAnsi="Times New Roman" w:cs="Times New Roman"/>
          <w:b/>
          <w:bCs/>
        </w:rPr>
        <w:t>нестационарных объектов мелкорозничной сети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п. Большое Пикино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642" w:type="dxa"/>
        <w:tblInd w:w="2" w:type="dxa"/>
        <w:tblLayout w:type="fixed"/>
        <w:tblLook w:val="01E0"/>
      </w:tblPr>
      <w:tblGrid>
        <w:gridCol w:w="900"/>
        <w:gridCol w:w="2160"/>
        <w:gridCol w:w="1800"/>
        <w:gridCol w:w="2160"/>
        <w:gridCol w:w="1980"/>
        <w:gridCol w:w="1440"/>
        <w:gridCol w:w="1620"/>
        <w:gridCol w:w="1800"/>
        <w:gridCol w:w="1782"/>
      </w:tblGrid>
      <w:tr w:rsidR="007D5927" w:rsidRPr="00971714">
        <w:trPr>
          <w:trHeight w:val="1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18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п. Большое Пикино, ул. Луговая, территория,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«Овощи, фрукты»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апреля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СМСП, КФХ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«Бахчевые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июля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октября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«Картофель»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 1 августа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по 1 ноября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п. Большое Пикино, ул. Луговая,территория,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4.003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п. Большое Пикино, ул. Победы,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4.004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п. Большое Пикино, ул. Луговая,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Большое</w:t>
      </w:r>
      <w:r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Пикино города</w:t>
      </w:r>
      <w:r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областного значения Бор-14.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1655DC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Редькинского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604" w:type="dxa"/>
        <w:tblInd w:w="2" w:type="dxa"/>
        <w:tblLayout w:type="fixed"/>
        <w:tblLook w:val="01E0"/>
      </w:tblPr>
      <w:tblGrid>
        <w:gridCol w:w="900"/>
        <w:gridCol w:w="2340"/>
        <w:gridCol w:w="1620"/>
        <w:gridCol w:w="1800"/>
        <w:gridCol w:w="1800"/>
        <w:gridCol w:w="1800"/>
        <w:gridCol w:w="1440"/>
        <w:gridCol w:w="1980"/>
        <w:gridCol w:w="1924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г.Бор, Редькинский с/с, </w:t>
            </w:r>
            <w:r w:rsidRPr="00971714">
              <w:rPr>
                <w:rFonts w:ascii="Times New Roman" w:hAnsi="Times New Roman" w:cs="Times New Roman"/>
              </w:rPr>
              <w:t xml:space="preserve">п. Чистое-Борское,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Октябрьская,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3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Редькино,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8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Овечкино,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Владимирово,территория,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112а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5.005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Заборье,территория,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Елевая,территория,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 Редькинский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Елевая,территория,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Елевая,территория,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№ 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Костино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Глазково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с. Рожново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Марково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Ваганьково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Редькинский с/с, д. Путьково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Пичугино, территория, прилегающая к кладбищу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«Искусственные цветы»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 10 апреля по 31 мая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Елесино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Вязовка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Ушенино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 xml:space="preserve">д. </w:t>
            </w:r>
            <w:r w:rsidRPr="00971714">
              <w:rPr>
                <w:rFonts w:ascii="Times New Roman" w:hAnsi="Times New Roman" w:cs="Times New Roman"/>
              </w:rPr>
              <w:lastRenderedPageBreak/>
              <w:t>Дуплево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«Продукты </w:t>
            </w:r>
            <w:r w:rsidRPr="00971714">
              <w:rPr>
                <w:rFonts w:ascii="Times New Roman" w:hAnsi="Times New Roman" w:cs="Times New Roman"/>
              </w:rPr>
              <w:lastRenderedPageBreak/>
              <w:t>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не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5.020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Путьково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Вернягово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д.Ульяниха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Матвеевка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Ватома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Рожново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Торчилово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Пумра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Марково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Орехово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Блины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Скородумки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 xml:space="preserve">п. Чистое-Борское,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Октябрьская,территория, прилегающая к д. №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с. Редькино, территория, прилегающая к д. №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5.034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Редькинский с/с, </w:t>
            </w:r>
            <w:r w:rsidRPr="00971714">
              <w:rPr>
                <w:rFonts w:ascii="Times New Roman" w:hAnsi="Times New Roman" w:cs="Times New Roman"/>
              </w:rPr>
              <w:t>д. Ваганьково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Редькинского с/с</w:t>
      </w:r>
      <w:r>
        <w:rPr>
          <w:rFonts w:ascii="Times New Roman" w:hAnsi="Times New Roman" w:cs="Times New Roman"/>
        </w:rPr>
        <w:t xml:space="preserve"> </w:t>
      </w:r>
      <w:r w:rsidRPr="00971714">
        <w:rPr>
          <w:rFonts w:ascii="Times New Roman" w:hAnsi="Times New Roman" w:cs="Times New Roman"/>
        </w:rPr>
        <w:t>города областного значения Бор- 47.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  <w:sectPr w:rsidR="007D5927" w:rsidSect="005B4EEA">
          <w:footerReference w:type="default" r:id="rId11"/>
          <w:pgSz w:w="16838" w:h="11906" w:orient="landscape"/>
          <w:pgMar w:top="540" w:right="638" w:bottom="360" w:left="1134" w:header="709" w:footer="709" w:gutter="0"/>
          <w:cols w:space="708"/>
          <w:docGrid w:linePitch="360"/>
        </w:sect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1655DC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Останкинского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5784" w:type="dxa"/>
        <w:tblInd w:w="2" w:type="dxa"/>
        <w:tblLayout w:type="fixed"/>
        <w:tblLook w:val="01E0"/>
      </w:tblPr>
      <w:tblGrid>
        <w:gridCol w:w="900"/>
        <w:gridCol w:w="2700"/>
        <w:gridCol w:w="2160"/>
        <w:gridCol w:w="1980"/>
        <w:gridCol w:w="1800"/>
        <w:gridCol w:w="1260"/>
        <w:gridCol w:w="1440"/>
        <w:gridCol w:w="1800"/>
        <w:gridCol w:w="1744"/>
      </w:tblGrid>
      <w:tr w:rsidR="007D5927" w:rsidRPr="00971714">
        <w:trPr>
          <w:trHeight w:val="1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</w:t>
            </w:r>
          </w:p>
        </w:tc>
      </w:tr>
      <w:tr w:rsidR="007D5927" w:rsidRPr="00971714">
        <w:trPr>
          <w:trHeight w:val="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2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  <w:r w:rsidRPr="00971714">
              <w:rPr>
                <w:rFonts w:ascii="Times New Roman" w:hAnsi="Times New Roman" w:cs="Times New Roman"/>
              </w:rPr>
              <w:t xml:space="preserve">с.Останкино ул. Школьная, территория, прилегающая 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действия схемы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3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2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6.002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Большеорловское,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6.003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Орлово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1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5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Заскочиха,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1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Зименки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автоприцеп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Пионерское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Межуйки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п. </w:t>
            </w:r>
            <w:r w:rsidRPr="00971714">
              <w:rPr>
                <w:rFonts w:ascii="Times New Roman" w:hAnsi="Times New Roman" w:cs="Times New Roman"/>
              </w:rPr>
              <w:t>Рустай , ул.Первомайская, 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Останкино,ул. Школьная,</w:t>
            </w:r>
            <w:r w:rsidRPr="00971714">
              <w:rPr>
                <w:rFonts w:ascii="Times New Roman" w:hAnsi="Times New Roman" w:cs="Times New Roman"/>
              </w:rPr>
              <w:t xml:space="preserve"> 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7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 ул. Заводская,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«Хлебобулочные изделия»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Большеорловское,территория,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Большеорловское,территорияме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жду домами 1и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6.013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Комарово, территория, прилегающая к д. №12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9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Останкинский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с. Останкино,территория, прилегающая к д. №138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Бор,О</w:t>
            </w:r>
            <w:r w:rsidRPr="00971714">
              <w:rPr>
                <w:rFonts w:ascii="Times New Roman" w:hAnsi="Times New Roman" w:cs="Times New Roman"/>
              </w:rPr>
              <w:t>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Малое Трутнево,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Межуйки,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25а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Березовский,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Рустай, 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Первомайская,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Останкино, ул. Школьная,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Останкино, ул. Заводская, 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с. Останкино, </w:t>
            </w:r>
            <w:r w:rsidRPr="00971714">
              <w:rPr>
                <w:rFonts w:ascii="Times New Roman" w:hAnsi="Times New Roman" w:cs="Times New Roman"/>
                <w:color w:val="000000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6.022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Останкинский с/с,</w:t>
            </w:r>
          </w:p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Большеорловское,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территория, прилегающая к д. № </w:t>
            </w:r>
            <w:r w:rsidRPr="009717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highlight w:val="gree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Останкинского с/с города областного значения Бор – 60.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Приложение7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территории Ямновского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tbl>
      <w:tblPr>
        <w:tblW w:w="16209" w:type="dxa"/>
        <w:tblInd w:w="2" w:type="dxa"/>
        <w:tblLayout w:type="fixed"/>
        <w:tblLook w:val="01E0"/>
      </w:tblPr>
      <w:tblGrid>
        <w:gridCol w:w="900"/>
        <w:gridCol w:w="2520"/>
        <w:gridCol w:w="1980"/>
        <w:gridCol w:w="1980"/>
        <w:gridCol w:w="1800"/>
        <w:gridCol w:w="1620"/>
        <w:gridCol w:w="1440"/>
        <w:gridCol w:w="1800"/>
        <w:gridCol w:w="2169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Ямново, ул. Новая, территория, прилегающая к д. № 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Ямново,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 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Ямново,ул. Школьная, территория, прилегающая к д. № 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Завражное,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Совхозная,территория, прилегающая к д. №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2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7.005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</w:t>
            </w:r>
            <w:r w:rsidRPr="00971714">
              <w:rPr>
                <w:rFonts w:ascii="Times New Roman" w:hAnsi="Times New Roman" w:cs="Times New Roman"/>
              </w:rPr>
              <w:t xml:space="preserve">. Завражное,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Клубная,территория, прилегающая к д. № 1б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right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7.006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971714">
              <w:rPr>
                <w:rFonts w:ascii="Times New Roman" w:hAnsi="Times New Roman" w:cs="Times New Roman"/>
              </w:rPr>
              <w:t>. Завражное,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ул. Северная, территория, прилегающая к д. № 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Селищи, ул. Большая Урицкая, территория, прилегающая к д. №2б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9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Селищи, ул. Большая Урицкая,территория, прилегающая к д. №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Селищи,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ул. Центральная, территория, прилегающая к д. №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Долгово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с. Ямново, ул. Новая, территория у автобусной остановки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Плотинка, ул. Школьная, территория, прилегающая к д. №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Ивановское, ул. Светлая, территория, прилегающая к д. № 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7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Нечаево,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Нечаево,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Бор,Ямновский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Городное,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7.017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Ямновский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Ивановское, территория, прилегающая к д. № 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 и молочные продукты»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 xml:space="preserve">Общее количество мест размещения нестационарных торговых объектов на территории Ямновского с/сгорода обл. значения Бор- 30. 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Схемаразмещения нестационарных объектов мелкорозничной сети на территории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сельсовета п.ППК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6068" w:type="dxa"/>
        <w:tblInd w:w="2" w:type="dxa"/>
        <w:tblLayout w:type="fixed"/>
        <w:tblLook w:val="01E0"/>
      </w:tblPr>
      <w:tblGrid>
        <w:gridCol w:w="900"/>
        <w:gridCol w:w="2520"/>
        <w:gridCol w:w="1980"/>
        <w:gridCol w:w="1980"/>
        <w:gridCol w:w="1800"/>
        <w:gridCol w:w="1440"/>
        <w:gridCol w:w="1620"/>
        <w:gridCol w:w="1800"/>
        <w:gridCol w:w="2028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(КФХ), лично – подсобных хозяйств (ЛПХ)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90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Коммуны,ул. Терентьева, на территории, прилегающей к д. № 2 по д. №15 и ул. Герцена у д. №8, №11, №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50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Коммуны,ул. Терентьева,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ЛПХ</w:t>
            </w:r>
          </w:p>
        </w:tc>
      </w:tr>
      <w:tr w:rsidR="007D5927" w:rsidRPr="00971714">
        <w:trPr>
          <w:trHeight w:val="8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Жуковка,ул. Пушкина, территория, прилегающая к д. № 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с/с</w:t>
            </w: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п. Память Парижской Коммуны,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Садовая,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8.005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Бор,с/с п. </w:t>
            </w:r>
            <w:r w:rsidRPr="00971714">
              <w:rPr>
                <w:rFonts w:ascii="Times New Roman" w:hAnsi="Times New Roman" w:cs="Times New Roman"/>
              </w:rPr>
              <w:t>Память Парижской Коммуны,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Память Парижской Коммуны, ул.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Терентьева,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8.006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Бор,с/с</w:t>
            </w:r>
            <w:r w:rsidRPr="00971714">
              <w:rPr>
                <w:rFonts w:ascii="Times New Roman" w:hAnsi="Times New Roman" w:cs="Times New Roman"/>
              </w:rPr>
              <w:t xml:space="preserve"> п.Память Парижской Коммуны,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д. Жуковка, территория, прилегающая к д. №36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п. Память Парижской Коммуны города областного значения Бор- 64.</w:t>
      </w: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 xml:space="preserve">Схема размещения нестационарных объектов мелкорозничной сети на территории 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Краснослободского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b/>
          <w:bCs/>
        </w:rPr>
      </w:pPr>
    </w:p>
    <w:tbl>
      <w:tblPr>
        <w:tblW w:w="16068" w:type="dxa"/>
        <w:tblInd w:w="2" w:type="dxa"/>
        <w:tblLayout w:type="fixed"/>
        <w:tblLook w:val="01E0"/>
      </w:tblPr>
      <w:tblGrid>
        <w:gridCol w:w="900"/>
        <w:gridCol w:w="2502"/>
        <w:gridCol w:w="1985"/>
        <w:gridCol w:w="1993"/>
        <w:gridCol w:w="1800"/>
        <w:gridCol w:w="1440"/>
        <w:gridCol w:w="1440"/>
        <w:gridCol w:w="1980"/>
        <w:gridCol w:w="2028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8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9.001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 xml:space="preserve">д. Красная Слобода, ул. Центральная, 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1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9.002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с/с,п. Керженец,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Мира,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4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«Промтовары», 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9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 xml:space="preserve"> д. Коринка, территория, прилегающая к д.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Кольцово,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9.005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Потемино,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Ильинское,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Оманово,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с/с,д. Ивонькино,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Шерстнево,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Краснослободской с/с,д. Горелово,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Горелово,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Макарово,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Краснослободской с/с,д. Побегайки,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Бор,Краснослободской с/с,д. Сунгурово,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д.Трубниково, территория, прилегающая к д. 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Трубниково, территория, прилегающая к д. №30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с. Городищи, территория, прилегающая к д. №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Воронино, территория, прилегающая к д. №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Варначево, территория, прилегающая к д.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9.020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Круглово, территория, прилегающая к д. №30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д. Высоково, территория, прилегающая к д. №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Бор,Краснослободской с/с,</w:t>
            </w:r>
            <w:r w:rsidRPr="00971714">
              <w:rPr>
                <w:rFonts w:ascii="Times New Roman" w:hAnsi="Times New Roman" w:cs="Times New Roman"/>
              </w:rPr>
              <w:t>п. Полевой, территория, прилегающая к д.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с/с,с. Городищи,ул. Заводская, территория, прилегающая к д.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Бор,Краснослободской с/с,д. Ильинское,территория, прилегающая к д. № 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 д. Коринка, территория, прилегающая к д.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Потемино, территория, прилегающая к д. №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Шехонка, территория, прилегающая к д. 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Дубенки, территория, прилегающая к д. №33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Зубово, территория, прилегающая к д. 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Юрасово, территория, прилегающая к д.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Сверчково, территория, прилегающая к д.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Бор,Краснослободской с/с,д. Сунгурово, территория, прилегающая к д. №16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с/с,д. Княжево,территория, прилегающая к д. 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 Краснослободской с/с,д. Макарово, территория, прилегающая к д.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9.035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Краснослободской с/с,д. Высоково, территория, прилегающая к д. №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Краснослободского с/сгорода обл. значения Бор-48.</w:t>
      </w: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</w:rPr>
        <w:sectPr w:rsidR="007D5927" w:rsidSect="005B4EEA">
          <w:pgSz w:w="16838" w:h="11906" w:orient="landscape"/>
          <w:pgMar w:top="540" w:right="638" w:bottom="360" w:left="1134" w:header="709" w:footer="709" w:gutter="0"/>
          <w:cols w:space="708"/>
          <w:docGrid w:linePitch="360"/>
        </w:sect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 xml:space="preserve">Схема размещения нестационарных объектов мелкорозничной сети на территории 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Ситниковского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6209" w:type="dxa"/>
        <w:tblInd w:w="2" w:type="dxa"/>
        <w:tblLayout w:type="fixed"/>
        <w:tblLook w:val="01E0"/>
      </w:tblPr>
      <w:tblGrid>
        <w:gridCol w:w="900"/>
        <w:gridCol w:w="2835"/>
        <w:gridCol w:w="1665"/>
        <w:gridCol w:w="2340"/>
        <w:gridCol w:w="1800"/>
        <w:gridCol w:w="1260"/>
        <w:gridCol w:w="1440"/>
        <w:gridCol w:w="1800"/>
        <w:gridCol w:w="2169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</w:t>
            </w:r>
          </w:p>
        </w:tc>
      </w:tr>
      <w:tr w:rsidR="007D5927" w:rsidRPr="00971714">
        <w:trPr>
          <w:trHeight w:val="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п. Железнодорожный, ул. </w:t>
            </w:r>
            <w:r w:rsidRPr="00971714">
              <w:rPr>
                <w:rFonts w:ascii="Times New Roman" w:hAnsi="Times New Roman" w:cs="Times New Roman"/>
              </w:rPr>
              <w:t>Центральная, территория, прилегающая к д. № 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1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п. Железнодорожный,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r w:rsidRPr="00971714">
              <w:rPr>
                <w:rFonts w:ascii="Times New Roman" w:hAnsi="Times New Roman" w:cs="Times New Roman"/>
              </w:rPr>
              <w:t>Новостройка, территория, прилегающая к д. № 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1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п. Ситники, ул. Центральная,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22а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tabs>
                <w:tab w:val="left" w:pos="9071"/>
              </w:tabs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палатка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4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Медведково, территория , </w:t>
            </w: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прилегающая к автобусной остановке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lastRenderedPageBreak/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действия схемы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7D5927" w:rsidRPr="0097171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10.005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Тайново,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Глубинный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г.Бор, Ситниковский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Лапино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д. Золотово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Темряшино,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д. Зыково,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ст. Киселиха, ул. Привокзальная,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изотермическая емкость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Бор,Ситниковского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ст. Киселиха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Бор,Ситниковский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Мыс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Ситниковский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д. Борисовка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автолавка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п. Ситники,ул. Центральная,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 22а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10.016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Бор,Ситниковский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п. Железнодорожный,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ул. Центральная, </w:t>
            </w:r>
            <w:r w:rsidRPr="00971714">
              <w:rPr>
                <w:rFonts w:ascii="Times New Roman" w:hAnsi="Times New Roman" w:cs="Times New Roman"/>
              </w:rPr>
              <w:t xml:space="preserve">территория, прилегающая к д. № </w:t>
            </w:r>
            <w:r w:rsidRPr="009717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Ситниковского с/сгорода областного значения Бор- 32.</w:t>
      </w: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</w:t>
      </w:r>
      <w:r>
        <w:rPr>
          <w:rFonts w:ascii="Times New Roman" w:hAnsi="Times New Roman" w:cs="Times New Roman"/>
          <w:b/>
          <w:bCs/>
        </w:rPr>
        <w:t xml:space="preserve"> </w:t>
      </w:r>
      <w:r w:rsidRPr="00971714">
        <w:rPr>
          <w:rFonts w:ascii="Times New Roman" w:hAnsi="Times New Roman" w:cs="Times New Roman"/>
          <w:b/>
          <w:bCs/>
        </w:rPr>
        <w:t xml:space="preserve">размещения нестационарных объектов мелкорозничной сети на территории 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Кантауровского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6209" w:type="dxa"/>
        <w:tblInd w:w="2" w:type="dxa"/>
        <w:tblLayout w:type="fixed"/>
        <w:tblLook w:val="01E0"/>
      </w:tblPr>
      <w:tblGrid>
        <w:gridCol w:w="900"/>
        <w:gridCol w:w="2340"/>
        <w:gridCol w:w="2160"/>
        <w:gridCol w:w="2160"/>
        <w:gridCol w:w="1980"/>
        <w:gridCol w:w="1260"/>
        <w:gridCol w:w="1440"/>
        <w:gridCol w:w="1800"/>
        <w:gridCol w:w="2169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г.Бор,Кантауровский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Кооперативная, территория, прилегающая к д. № 16а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Совхозная,территория,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28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3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д. Каликино,ул. Октябрьская, территория, прилегающая к д. №18а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42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п. Шпалозавод,ул. Школьная, территория, </w:t>
            </w:r>
            <w:r w:rsidRPr="00971714">
              <w:rPr>
                <w:rFonts w:ascii="Times New Roman" w:hAnsi="Times New Roman" w:cs="Times New Roman"/>
              </w:rPr>
              <w:lastRenderedPageBreak/>
              <w:t>прилегающая к д. №1б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center" w:pos="792"/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5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 ул. Совхозная, территория, прилегающая к д. №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п. Шпалозавод,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Октябрьская, территория, прилегающая к д. №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п. Шпалозавод,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Заводская, территория, прилегающая к д. №20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д. Филипповское, ул. Дачная, территория, прилегающая к д. №2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 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д. Филипповское,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Дачная, территория, прилегающая к д. №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Луговая, территория, прилегающая к д. №10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7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>с. Кантаурово,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г. Бор,Кантауровский с/с, 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Заречная, территория, прилегающая к д. № 36а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 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Заречная, территория, прилегающая к д. №74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8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с/с,д</w:t>
            </w:r>
            <w:r w:rsidRPr="00971714">
              <w:rPr>
                <w:rFonts w:ascii="Times New Roman" w:hAnsi="Times New Roman" w:cs="Times New Roman"/>
              </w:rPr>
              <w:t>. Каликино,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Железнодорожная, территория, прилегающая к д. №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 xml:space="preserve">с. Кантаурово,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ул. Луговая, территория, прилегающая к д. №7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Бор,Кантауровский с/с,</w:t>
            </w:r>
            <w:r w:rsidRPr="00971714">
              <w:rPr>
                <w:rFonts w:ascii="Times New Roman" w:hAnsi="Times New Roman" w:cs="Times New Roman"/>
              </w:rPr>
              <w:t>д. Большое Содомово, территория, прилегающая к д. № 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Белкино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Васильково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11.019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Зуево,территория, прилегающая к д. № 159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Кантауровский с/с,д. Филипповское, территория, прилегающая к д.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№171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Тюрино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Кантауровский с/с,д. Соколово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Тайное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Линдо-Пустынь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Першино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Узлово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Яблонное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Кантауровский </w:t>
            </w:r>
            <w:r w:rsidRPr="00971714">
              <w:rPr>
                <w:rFonts w:ascii="Times New Roman" w:hAnsi="Times New Roman" w:cs="Times New Roman"/>
              </w:rPr>
              <w:lastRenderedPageBreak/>
              <w:t>с/с,д. Дерябино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не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7D5927" w:rsidRPr="00971714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Кантауровский с/с,д. Королево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Крутец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Ульяново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Дроздово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Мешково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Сырохватово, территория, прилегающая к д. №29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Ситниково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Большое Содомово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 д. Васильково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Сырохватово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Бор,Кантауровский, с/с,д. Рекшино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 Кантауровский с/с,д. Рекшино, территория, прилегающая к СНТ «Оптимист»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Минино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Бор,Кантауровский с/с,д. Петухово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11.043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Оголихино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г.Бор,Кантауровский с/с,с. Кантаурово,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Совхозная, территория, прилегающая к д. № 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с/с,д. Каликино,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Октябрьская, территория, прилегающая к д.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№ 18а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11.046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Бор,Кантауровский с/с,п. Шпалозавод,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 Школьная, территория, прилегающая к д. № 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«ЛПХ»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outlineLvl w:val="0"/>
        <w:rPr>
          <w:rFonts w:ascii="Times New Roman" w:hAnsi="Times New Roman" w:cs="Times New Roman"/>
          <w:color w:val="FFFFFF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Кантауровского с/с города областного значения Бор – 71.</w:t>
      </w: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widowControl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1655DC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7D5927" w:rsidRPr="001655DC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5927" w:rsidRDefault="007D5927" w:rsidP="007B67C4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55DC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7D5927" w:rsidRPr="001655DC" w:rsidRDefault="007D5927" w:rsidP="001655DC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04.04.2023 № 2014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Схема размещения нестационарных объектов мелкорозничной сети на территории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Линдовского сельсовета города областного значения Бор Нижегородской области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земельных участках, находящихся в государственной собственности или муниципальной собственности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>на период с 01.04.2023г. по 01.04.20</w:t>
      </w:r>
      <w:r>
        <w:rPr>
          <w:rFonts w:ascii="Times New Roman" w:hAnsi="Times New Roman" w:cs="Times New Roman"/>
          <w:b/>
          <w:bCs/>
        </w:rPr>
        <w:t>30</w:t>
      </w:r>
      <w:r w:rsidRPr="00971714">
        <w:rPr>
          <w:rFonts w:ascii="Times New Roman" w:hAnsi="Times New Roman" w:cs="Times New Roman"/>
          <w:b/>
          <w:bCs/>
        </w:rPr>
        <w:t>г.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6068" w:type="dxa"/>
        <w:tblInd w:w="2" w:type="dxa"/>
        <w:tblLayout w:type="fixed"/>
        <w:tblLook w:val="01E0"/>
      </w:tblPr>
      <w:tblGrid>
        <w:gridCol w:w="900"/>
        <w:gridCol w:w="2340"/>
        <w:gridCol w:w="2160"/>
        <w:gridCol w:w="2160"/>
        <w:gridCol w:w="1800"/>
        <w:gridCol w:w="1260"/>
        <w:gridCol w:w="1440"/>
        <w:gridCol w:w="1980"/>
        <w:gridCol w:w="2028"/>
      </w:tblGrid>
      <w:tr w:rsidR="007D5927" w:rsidRPr="00971714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Адрес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Тип торгового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Количество мест размещения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нестационарных торговых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Специализация торгового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Площадь торгового объекта,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Срок размещения торгового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Вид собственности земельного участка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 xml:space="preserve"> об использовании объектов субъектами малого или среднего предприниматель-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ства</w:t>
            </w:r>
          </w:p>
          <w:p w:rsidR="007D5927" w:rsidRPr="00971714" w:rsidRDefault="007D5927" w:rsidP="007B67C4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(СМСП), представителями крестьянско – фермерских хозяйств (КФХ)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71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г. Бор,Линдовский с/с, с. Линда,ул. Школьная,территория, прилегающая к д. №6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Школьная, территория, прилегающая к д. №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Красная Линда, территория, прилегающая к д. № 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с. Линда,ул. Дзержинского, территория, прилегающая к д. № 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Линда,ул. Садовая, территория, прилегающая к д. №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Линда,ул. Чкалова, территория, прилегающая к д. №23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с. </w:t>
            </w:r>
            <w:r w:rsidRPr="00971714">
              <w:rPr>
                <w:rFonts w:ascii="Times New Roman" w:hAnsi="Times New Roman" w:cs="Times New Roman"/>
              </w:rPr>
              <w:lastRenderedPageBreak/>
              <w:t>Линда, ул. Советская, территория, прилегающая к д. № 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на период </w:t>
            </w:r>
            <w:r w:rsidRPr="00971714">
              <w:rPr>
                <w:rFonts w:ascii="Times New Roman" w:hAnsi="Times New Roman" w:cs="Times New Roman"/>
              </w:rPr>
              <w:lastRenderedPageBreak/>
              <w:t>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 xml:space="preserve">государственная не </w:t>
            </w:r>
            <w:r w:rsidRPr="00971714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</w:tr>
      <w:tr w:rsidR="007D5927" w:rsidRPr="009717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с/с,с. Линда,ул. Первомайская, территория, прилегающая к д. № 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Сормовский Пролетарий, ул. Садовая, территория, прилегающая к д. №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п. Сормовский Пролетарий,ул. Центральная, территория, прилегающая к д. №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Остреево, территория, прилегающая к д. № 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Николино-Кулига,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Красноярье,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Зоренки,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Зоренки, территория, прилегающая к д. №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д. Кресты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 xml:space="preserve"> г. Бор,</w:t>
            </w:r>
            <w:r w:rsidRPr="00971714">
              <w:rPr>
                <w:rFonts w:ascii="Times New Roman" w:hAnsi="Times New Roman" w:cs="Times New Roman"/>
              </w:rPr>
              <w:t xml:space="preserve">Линдовский с/с, с. Спасское,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 ул. Центральная, территория, прилегающая к д. №9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44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444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12.018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с/с,с. Спасское, ул. Центральная, территория, прилегающая к д. № 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1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</w:rPr>
            </w:pPr>
            <w:r w:rsidRPr="00971714">
              <w:rPr>
                <w:rFonts w:ascii="Times New Roman" w:hAnsi="Times New Roman" w:cs="Times New Roman"/>
              </w:rPr>
              <w:t>с. Линда,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ул. М. Горького, территориястадиона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 xml:space="preserve"> 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с. Чистое Поле,3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2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28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3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  <w:color w:val="000000"/>
              </w:rPr>
              <w:t>г. Бор,</w:t>
            </w:r>
            <w:r w:rsidRPr="00971714">
              <w:rPr>
                <w:rFonts w:ascii="Times New Roman" w:hAnsi="Times New Roman" w:cs="Times New Roman"/>
              </w:rPr>
              <w:t>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 xml:space="preserve">п. Сормовский пролетарий, 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ул.</w:t>
            </w:r>
            <w:r w:rsidRPr="00971714">
              <w:rPr>
                <w:rFonts w:ascii="Times New Roman" w:hAnsi="Times New Roman" w:cs="Times New Roman"/>
                <w:color w:val="000000"/>
              </w:rPr>
              <w:t xml:space="preserve">Центральная, </w:t>
            </w:r>
            <w:r w:rsidRPr="00971714">
              <w:rPr>
                <w:rFonts w:ascii="Times New Roman" w:hAnsi="Times New Roman" w:cs="Times New Roman"/>
              </w:rPr>
              <w:t>территория, прилегающая к д. №</w:t>
            </w:r>
            <w:r w:rsidRPr="009717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«Промтовары»,</w:t>
            </w:r>
          </w:p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«Хозтовары»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56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D5927" w:rsidRPr="00971714">
        <w:trPr>
          <w:trHeight w:val="3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Чернолесская Пустынь, территория, прилегающая к д. №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Бузуйки, ул. Центральная, 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Слободское, территория, прилегающая к д. № 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Коровино,территория, прилегающая к д.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1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Дрюково,территория, прилегающая к д. №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Зименки, территория, прилегающая к д. №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Залесная, 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rPr>
          <w:trHeight w:val="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Завражное, территория, прилегающая к д. №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изотермическая емкость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«Молоко»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2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12.030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Тузеево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12.031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с/с,д. Быстрое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3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12.032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Корелка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12.033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Березовка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41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12.034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Волчиха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21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12.035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Малая Захватиха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5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12.036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Большая Захватиха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12.037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с/с,д. Филимонцево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12.038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Бузуйки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84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12.039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Родимиха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4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12.040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г.Бор, Линдовский с/с, д. Бубново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5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12.041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Крутец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12.042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Николино-Кулига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12.043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Одинцы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17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12.044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Гусево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96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12.045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Уткино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12.046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Коровино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2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12.047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Кресты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5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12.048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Красноярье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83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12.049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Зоренки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6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12.050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Морозово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0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12.051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Круглое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01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12.052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Высоково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97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12.053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Залесная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77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12.054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Зименки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4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12.055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Дрюково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94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12.056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Завражное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33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12.057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Молостово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8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12.058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Лунино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7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12.059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Язвицы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17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12.060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Афанасово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12.061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Бузуйки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141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lastRenderedPageBreak/>
              <w:t>12.062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с.п. Заречный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7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12.063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ст. Кеза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12.064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Красноярье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39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12.065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 д. Мамакино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60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12.066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 д. Николино-Кулига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«Продукты питания»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504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12.067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Быково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442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12.068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Верхнее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238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12.069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 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Мордвинки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  <w:tr w:rsidR="007D5927" w:rsidRPr="009717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cantSplit/>
          <w:trHeight w:val="318"/>
        </w:trPr>
        <w:tc>
          <w:tcPr>
            <w:tcW w:w="900" w:type="dxa"/>
          </w:tcPr>
          <w:p w:rsidR="007D5927" w:rsidRPr="00971714" w:rsidRDefault="007D5927" w:rsidP="007B67C4">
            <w:pPr>
              <w:widowControl w:val="0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12.070</w:t>
            </w:r>
          </w:p>
        </w:tc>
        <w:tc>
          <w:tcPr>
            <w:tcW w:w="2340" w:type="dxa"/>
          </w:tcPr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г. Бор,Линдовский с/с,</w:t>
            </w:r>
          </w:p>
          <w:p w:rsidR="007D5927" w:rsidRPr="00971714" w:rsidRDefault="007D5927" w:rsidP="007B67C4">
            <w:pPr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д. Разливайки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21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6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0" w:type="dxa"/>
          </w:tcPr>
          <w:p w:rsidR="007D5927" w:rsidRPr="00971714" w:rsidRDefault="007D5927" w:rsidP="007B67C4">
            <w:pPr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на период действия схемы размещения</w:t>
            </w:r>
          </w:p>
        </w:tc>
        <w:tc>
          <w:tcPr>
            <w:tcW w:w="1980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государственная не разграничена</w:t>
            </w:r>
          </w:p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D5927" w:rsidRPr="00971714" w:rsidRDefault="007D5927" w:rsidP="007B67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71714">
              <w:rPr>
                <w:rFonts w:ascii="Times New Roman" w:hAnsi="Times New Roman" w:cs="Times New Roman"/>
              </w:rPr>
              <w:t>СМСП</w:t>
            </w:r>
          </w:p>
        </w:tc>
      </w:tr>
    </w:tbl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</w:rPr>
      </w:pPr>
      <w:r w:rsidRPr="00971714">
        <w:rPr>
          <w:rFonts w:ascii="Times New Roman" w:hAnsi="Times New Roman" w:cs="Times New Roman"/>
        </w:rPr>
        <w:t>Общее количество мест размещения нестационарных торговых объектов на территории Линдовского с/с города областного значения Бор-111.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</w:rPr>
      </w:pPr>
      <w:r w:rsidRPr="00971714">
        <w:rPr>
          <w:rFonts w:ascii="Times New Roman" w:hAnsi="Times New Roman" w:cs="Times New Roman"/>
          <w:b/>
          <w:bCs/>
        </w:rPr>
        <w:t xml:space="preserve">Общее количество мест размещения нестационарных торговых объектов на территории городского округа </w:t>
      </w:r>
      <w:r>
        <w:rPr>
          <w:rFonts w:ascii="Times New Roman" w:hAnsi="Times New Roman" w:cs="Times New Roman"/>
          <w:b/>
          <w:bCs/>
        </w:rPr>
        <w:t>город Бор-661</w:t>
      </w:r>
      <w:r w:rsidRPr="00971714">
        <w:rPr>
          <w:rFonts w:ascii="Times New Roman" w:hAnsi="Times New Roman" w:cs="Times New Roman"/>
          <w:b/>
          <w:bCs/>
        </w:rPr>
        <w:t>.</w:t>
      </w: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5927" w:rsidRPr="00971714" w:rsidRDefault="007D5927" w:rsidP="007B67C4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71714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</w:t>
      </w:r>
    </w:p>
    <w:p w:rsidR="007D5927" w:rsidRDefault="007D5927" w:rsidP="007B67C4">
      <w:pPr>
        <w:adjustRightInd w:val="0"/>
        <w:rPr>
          <w:rFonts w:ascii="Times New Roman" w:hAnsi="Times New Roman" w:cs="Times New Roman"/>
        </w:rPr>
      </w:pPr>
    </w:p>
    <w:sectPr w:rsidR="007D5927" w:rsidSect="005B4EEA">
      <w:pgSz w:w="16838" w:h="11906" w:orient="landscape"/>
      <w:pgMar w:top="54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B9" w:rsidRDefault="005C7DB9">
      <w:r>
        <w:separator/>
      </w:r>
    </w:p>
  </w:endnote>
  <w:endnote w:type="continuationSeparator" w:id="1">
    <w:p w:rsidR="005C7DB9" w:rsidRDefault="005C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27" w:rsidRDefault="00942DD2" w:rsidP="001655DC">
    <w:pPr>
      <w:pStyle w:val="a7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7D5927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184C10">
      <w:rPr>
        <w:rStyle w:val="a6"/>
        <w:rFonts w:cs="Arial"/>
        <w:noProof/>
      </w:rPr>
      <w:t>2</w:t>
    </w:r>
    <w:r>
      <w:rPr>
        <w:rStyle w:val="a6"/>
        <w:rFonts w:cs="Arial"/>
      </w:rPr>
      <w:fldChar w:fldCharType="end"/>
    </w:r>
  </w:p>
  <w:p w:rsidR="007D5927" w:rsidRDefault="007D5927" w:rsidP="003A56C9">
    <w:pPr>
      <w:pStyle w:val="a7"/>
      <w:ind w:right="360"/>
      <w:rPr>
        <w:rFonts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27" w:rsidRDefault="00942DD2" w:rsidP="003A56C9">
    <w:pPr>
      <w:pStyle w:val="a7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7D5927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184C10">
      <w:rPr>
        <w:rStyle w:val="a6"/>
        <w:rFonts w:cs="Arial"/>
        <w:noProof/>
      </w:rPr>
      <w:t>3</w:t>
    </w:r>
    <w:r>
      <w:rPr>
        <w:rStyle w:val="a6"/>
        <w:rFonts w:cs="Arial"/>
      </w:rPr>
      <w:fldChar w:fldCharType="end"/>
    </w:r>
  </w:p>
  <w:p w:rsidR="007D5927" w:rsidRDefault="007D5927" w:rsidP="003A56C9">
    <w:pPr>
      <w:pStyle w:val="a7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B9" w:rsidRDefault="005C7DB9">
      <w:r>
        <w:separator/>
      </w:r>
    </w:p>
  </w:footnote>
  <w:footnote w:type="continuationSeparator" w:id="1">
    <w:p w:rsidR="005C7DB9" w:rsidRDefault="005C7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107F7"/>
    <w:rsid w:val="000145C9"/>
    <w:rsid w:val="00031FCF"/>
    <w:rsid w:val="00042D8B"/>
    <w:rsid w:val="00054463"/>
    <w:rsid w:val="000657E6"/>
    <w:rsid w:val="00067DA2"/>
    <w:rsid w:val="000721F5"/>
    <w:rsid w:val="0007294C"/>
    <w:rsid w:val="00074F15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35B73"/>
    <w:rsid w:val="00146539"/>
    <w:rsid w:val="00160602"/>
    <w:rsid w:val="001615D6"/>
    <w:rsid w:val="0016293F"/>
    <w:rsid w:val="001629E6"/>
    <w:rsid w:val="001655DC"/>
    <w:rsid w:val="00165961"/>
    <w:rsid w:val="00165D20"/>
    <w:rsid w:val="00172788"/>
    <w:rsid w:val="00173DAF"/>
    <w:rsid w:val="00174A96"/>
    <w:rsid w:val="00174C31"/>
    <w:rsid w:val="00175755"/>
    <w:rsid w:val="00184C10"/>
    <w:rsid w:val="00186E11"/>
    <w:rsid w:val="00193344"/>
    <w:rsid w:val="00196CE0"/>
    <w:rsid w:val="001A3A6F"/>
    <w:rsid w:val="001B1DD0"/>
    <w:rsid w:val="001B329C"/>
    <w:rsid w:val="001B667E"/>
    <w:rsid w:val="001D3A4B"/>
    <w:rsid w:val="001D700A"/>
    <w:rsid w:val="001E06FC"/>
    <w:rsid w:val="001E0FF1"/>
    <w:rsid w:val="001E2696"/>
    <w:rsid w:val="001E62DF"/>
    <w:rsid w:val="001F4AC2"/>
    <w:rsid w:val="001F659C"/>
    <w:rsid w:val="002009DE"/>
    <w:rsid w:val="00205D5D"/>
    <w:rsid w:val="0022202C"/>
    <w:rsid w:val="002236C2"/>
    <w:rsid w:val="00223BA2"/>
    <w:rsid w:val="00241BD3"/>
    <w:rsid w:val="00242D24"/>
    <w:rsid w:val="00243EED"/>
    <w:rsid w:val="00246A48"/>
    <w:rsid w:val="0024757F"/>
    <w:rsid w:val="00250DA2"/>
    <w:rsid w:val="00253D74"/>
    <w:rsid w:val="00256B8D"/>
    <w:rsid w:val="002607D7"/>
    <w:rsid w:val="00265818"/>
    <w:rsid w:val="00270DE8"/>
    <w:rsid w:val="00271644"/>
    <w:rsid w:val="002762DD"/>
    <w:rsid w:val="0027680D"/>
    <w:rsid w:val="0028023E"/>
    <w:rsid w:val="0028485A"/>
    <w:rsid w:val="0028753D"/>
    <w:rsid w:val="00287AF7"/>
    <w:rsid w:val="00295288"/>
    <w:rsid w:val="002A1E93"/>
    <w:rsid w:val="002A7F75"/>
    <w:rsid w:val="002B0FD3"/>
    <w:rsid w:val="002B134D"/>
    <w:rsid w:val="002B7834"/>
    <w:rsid w:val="002C2F92"/>
    <w:rsid w:val="002C3638"/>
    <w:rsid w:val="002C5ED9"/>
    <w:rsid w:val="002D4C04"/>
    <w:rsid w:val="002E04E3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47548"/>
    <w:rsid w:val="003665AD"/>
    <w:rsid w:val="00367742"/>
    <w:rsid w:val="0037395D"/>
    <w:rsid w:val="00376359"/>
    <w:rsid w:val="003832DF"/>
    <w:rsid w:val="00384BE7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0FA"/>
    <w:rsid w:val="003D6901"/>
    <w:rsid w:val="003D7893"/>
    <w:rsid w:val="003F296E"/>
    <w:rsid w:val="003F461F"/>
    <w:rsid w:val="003F57DF"/>
    <w:rsid w:val="00404687"/>
    <w:rsid w:val="00414E2F"/>
    <w:rsid w:val="0043010D"/>
    <w:rsid w:val="004302F5"/>
    <w:rsid w:val="004322D6"/>
    <w:rsid w:val="004334E9"/>
    <w:rsid w:val="0044543F"/>
    <w:rsid w:val="00446475"/>
    <w:rsid w:val="00450C40"/>
    <w:rsid w:val="00462B7E"/>
    <w:rsid w:val="0046711E"/>
    <w:rsid w:val="00467B3A"/>
    <w:rsid w:val="00473A74"/>
    <w:rsid w:val="00477E3E"/>
    <w:rsid w:val="004842DD"/>
    <w:rsid w:val="00492005"/>
    <w:rsid w:val="004944BC"/>
    <w:rsid w:val="0049519B"/>
    <w:rsid w:val="004A0483"/>
    <w:rsid w:val="004A2E5D"/>
    <w:rsid w:val="004A66AB"/>
    <w:rsid w:val="004A79FA"/>
    <w:rsid w:val="004C14CD"/>
    <w:rsid w:val="004D2CBF"/>
    <w:rsid w:val="004D3021"/>
    <w:rsid w:val="004D632B"/>
    <w:rsid w:val="004E0822"/>
    <w:rsid w:val="004E13F8"/>
    <w:rsid w:val="004E1EC5"/>
    <w:rsid w:val="004E52F9"/>
    <w:rsid w:val="004F0386"/>
    <w:rsid w:val="004F0847"/>
    <w:rsid w:val="004F220A"/>
    <w:rsid w:val="004F25CC"/>
    <w:rsid w:val="004F4990"/>
    <w:rsid w:val="00502E46"/>
    <w:rsid w:val="005116F6"/>
    <w:rsid w:val="00514CEC"/>
    <w:rsid w:val="00516D9B"/>
    <w:rsid w:val="005175D0"/>
    <w:rsid w:val="00523DB0"/>
    <w:rsid w:val="00526EC4"/>
    <w:rsid w:val="00536525"/>
    <w:rsid w:val="00541691"/>
    <w:rsid w:val="00542A5B"/>
    <w:rsid w:val="005462E0"/>
    <w:rsid w:val="00554337"/>
    <w:rsid w:val="0056083B"/>
    <w:rsid w:val="00561883"/>
    <w:rsid w:val="00566D8B"/>
    <w:rsid w:val="00586932"/>
    <w:rsid w:val="005A496E"/>
    <w:rsid w:val="005B0059"/>
    <w:rsid w:val="005B0E3B"/>
    <w:rsid w:val="005B3579"/>
    <w:rsid w:val="005B4EEA"/>
    <w:rsid w:val="005C02BA"/>
    <w:rsid w:val="005C1A71"/>
    <w:rsid w:val="005C298C"/>
    <w:rsid w:val="005C4877"/>
    <w:rsid w:val="005C4EEE"/>
    <w:rsid w:val="005C553A"/>
    <w:rsid w:val="005C7DB9"/>
    <w:rsid w:val="005D373F"/>
    <w:rsid w:val="005D4B42"/>
    <w:rsid w:val="005D503D"/>
    <w:rsid w:val="005E02C1"/>
    <w:rsid w:val="005E35A7"/>
    <w:rsid w:val="005E5FA8"/>
    <w:rsid w:val="005F3133"/>
    <w:rsid w:val="006005C6"/>
    <w:rsid w:val="00611137"/>
    <w:rsid w:val="006164B2"/>
    <w:rsid w:val="00616EF9"/>
    <w:rsid w:val="00636A09"/>
    <w:rsid w:val="00637724"/>
    <w:rsid w:val="00644215"/>
    <w:rsid w:val="006464F8"/>
    <w:rsid w:val="006552CC"/>
    <w:rsid w:val="00662B3E"/>
    <w:rsid w:val="00667725"/>
    <w:rsid w:val="0067604F"/>
    <w:rsid w:val="006806E4"/>
    <w:rsid w:val="006943F1"/>
    <w:rsid w:val="00696FAC"/>
    <w:rsid w:val="006B40E0"/>
    <w:rsid w:val="006B4AD8"/>
    <w:rsid w:val="006B6375"/>
    <w:rsid w:val="006B6ACB"/>
    <w:rsid w:val="006C2E43"/>
    <w:rsid w:val="006C3193"/>
    <w:rsid w:val="006D0DF1"/>
    <w:rsid w:val="006D2033"/>
    <w:rsid w:val="006D3163"/>
    <w:rsid w:val="006D561F"/>
    <w:rsid w:val="006D60C8"/>
    <w:rsid w:val="006E2BDA"/>
    <w:rsid w:val="006F0BF3"/>
    <w:rsid w:val="006F0DD3"/>
    <w:rsid w:val="006F1255"/>
    <w:rsid w:val="006F47DA"/>
    <w:rsid w:val="00703B71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62E49"/>
    <w:rsid w:val="007658BF"/>
    <w:rsid w:val="007723D3"/>
    <w:rsid w:val="00785698"/>
    <w:rsid w:val="00790CAE"/>
    <w:rsid w:val="00790CFF"/>
    <w:rsid w:val="007931A2"/>
    <w:rsid w:val="00793EA4"/>
    <w:rsid w:val="007A1A84"/>
    <w:rsid w:val="007A21C4"/>
    <w:rsid w:val="007A244D"/>
    <w:rsid w:val="007A3B16"/>
    <w:rsid w:val="007B5C06"/>
    <w:rsid w:val="007B67C4"/>
    <w:rsid w:val="007B7E7B"/>
    <w:rsid w:val="007C17FB"/>
    <w:rsid w:val="007C6AFD"/>
    <w:rsid w:val="007D399B"/>
    <w:rsid w:val="007D5927"/>
    <w:rsid w:val="007E0109"/>
    <w:rsid w:val="007E2F06"/>
    <w:rsid w:val="007E4882"/>
    <w:rsid w:val="007E5334"/>
    <w:rsid w:val="007F64DE"/>
    <w:rsid w:val="007F6ED2"/>
    <w:rsid w:val="007F7EE5"/>
    <w:rsid w:val="00801341"/>
    <w:rsid w:val="008150B2"/>
    <w:rsid w:val="00816A2A"/>
    <w:rsid w:val="00816C3C"/>
    <w:rsid w:val="00823252"/>
    <w:rsid w:val="0082347B"/>
    <w:rsid w:val="00824836"/>
    <w:rsid w:val="008253C0"/>
    <w:rsid w:val="008306AA"/>
    <w:rsid w:val="00830F1F"/>
    <w:rsid w:val="00833C50"/>
    <w:rsid w:val="008427E1"/>
    <w:rsid w:val="00854C4F"/>
    <w:rsid w:val="008635A3"/>
    <w:rsid w:val="00865082"/>
    <w:rsid w:val="00866A61"/>
    <w:rsid w:val="00877B0B"/>
    <w:rsid w:val="00881692"/>
    <w:rsid w:val="00881939"/>
    <w:rsid w:val="00882645"/>
    <w:rsid w:val="0088702F"/>
    <w:rsid w:val="00892FC1"/>
    <w:rsid w:val="00895490"/>
    <w:rsid w:val="00896D23"/>
    <w:rsid w:val="008A2840"/>
    <w:rsid w:val="008B585D"/>
    <w:rsid w:val="008B643D"/>
    <w:rsid w:val="008B7E9F"/>
    <w:rsid w:val="008C0A76"/>
    <w:rsid w:val="008C1282"/>
    <w:rsid w:val="008C26EA"/>
    <w:rsid w:val="008D6138"/>
    <w:rsid w:val="008D6E44"/>
    <w:rsid w:val="008F226A"/>
    <w:rsid w:val="008F40AE"/>
    <w:rsid w:val="008F7C04"/>
    <w:rsid w:val="00901BB5"/>
    <w:rsid w:val="00907CFA"/>
    <w:rsid w:val="009111AA"/>
    <w:rsid w:val="0092073B"/>
    <w:rsid w:val="00930B71"/>
    <w:rsid w:val="009353F0"/>
    <w:rsid w:val="00942B92"/>
    <w:rsid w:val="00942DD2"/>
    <w:rsid w:val="00950A4A"/>
    <w:rsid w:val="009519C2"/>
    <w:rsid w:val="00951BD8"/>
    <w:rsid w:val="00954547"/>
    <w:rsid w:val="0095489A"/>
    <w:rsid w:val="0096085B"/>
    <w:rsid w:val="00961E1F"/>
    <w:rsid w:val="00971714"/>
    <w:rsid w:val="00974FBC"/>
    <w:rsid w:val="00984F6D"/>
    <w:rsid w:val="009947E8"/>
    <w:rsid w:val="00996EC1"/>
    <w:rsid w:val="00997DC2"/>
    <w:rsid w:val="009A50DE"/>
    <w:rsid w:val="009C0CB1"/>
    <w:rsid w:val="009C3115"/>
    <w:rsid w:val="009C3BF0"/>
    <w:rsid w:val="009D1592"/>
    <w:rsid w:val="009D1C6C"/>
    <w:rsid w:val="009E1C44"/>
    <w:rsid w:val="009E224A"/>
    <w:rsid w:val="009E4B0E"/>
    <w:rsid w:val="009E507F"/>
    <w:rsid w:val="009E56A9"/>
    <w:rsid w:val="009E6708"/>
    <w:rsid w:val="009F12D0"/>
    <w:rsid w:val="009F1A5F"/>
    <w:rsid w:val="009F4952"/>
    <w:rsid w:val="009F4E33"/>
    <w:rsid w:val="009F51E8"/>
    <w:rsid w:val="009F7444"/>
    <w:rsid w:val="00A11BDB"/>
    <w:rsid w:val="00A16F2B"/>
    <w:rsid w:val="00A20331"/>
    <w:rsid w:val="00A20779"/>
    <w:rsid w:val="00A2799F"/>
    <w:rsid w:val="00A30025"/>
    <w:rsid w:val="00A351A7"/>
    <w:rsid w:val="00A36283"/>
    <w:rsid w:val="00A44689"/>
    <w:rsid w:val="00A477F2"/>
    <w:rsid w:val="00A54390"/>
    <w:rsid w:val="00A63D5C"/>
    <w:rsid w:val="00A66067"/>
    <w:rsid w:val="00A73571"/>
    <w:rsid w:val="00A82673"/>
    <w:rsid w:val="00A83841"/>
    <w:rsid w:val="00A83899"/>
    <w:rsid w:val="00A841C8"/>
    <w:rsid w:val="00A84BC5"/>
    <w:rsid w:val="00A90B14"/>
    <w:rsid w:val="00A91A9C"/>
    <w:rsid w:val="00AA1552"/>
    <w:rsid w:val="00AA239A"/>
    <w:rsid w:val="00AA2D2A"/>
    <w:rsid w:val="00AA58D5"/>
    <w:rsid w:val="00AA7BEC"/>
    <w:rsid w:val="00AC1702"/>
    <w:rsid w:val="00AD11AC"/>
    <w:rsid w:val="00AD284F"/>
    <w:rsid w:val="00AD6188"/>
    <w:rsid w:val="00AD6E71"/>
    <w:rsid w:val="00AE66FD"/>
    <w:rsid w:val="00AF2EEE"/>
    <w:rsid w:val="00AF6961"/>
    <w:rsid w:val="00AF7C7F"/>
    <w:rsid w:val="00B00551"/>
    <w:rsid w:val="00B05C34"/>
    <w:rsid w:val="00B151EC"/>
    <w:rsid w:val="00B15A1C"/>
    <w:rsid w:val="00B250EF"/>
    <w:rsid w:val="00B27382"/>
    <w:rsid w:val="00B31338"/>
    <w:rsid w:val="00B44BA7"/>
    <w:rsid w:val="00B51BF4"/>
    <w:rsid w:val="00B52F05"/>
    <w:rsid w:val="00B54173"/>
    <w:rsid w:val="00B626AA"/>
    <w:rsid w:val="00B62DBF"/>
    <w:rsid w:val="00B67927"/>
    <w:rsid w:val="00B72160"/>
    <w:rsid w:val="00B736BC"/>
    <w:rsid w:val="00B74158"/>
    <w:rsid w:val="00B77BF2"/>
    <w:rsid w:val="00B80C59"/>
    <w:rsid w:val="00B84B45"/>
    <w:rsid w:val="00B909B8"/>
    <w:rsid w:val="00B92782"/>
    <w:rsid w:val="00B94157"/>
    <w:rsid w:val="00B9680E"/>
    <w:rsid w:val="00B9697D"/>
    <w:rsid w:val="00BA1507"/>
    <w:rsid w:val="00BA75D2"/>
    <w:rsid w:val="00BB0894"/>
    <w:rsid w:val="00BC17D5"/>
    <w:rsid w:val="00BC26CD"/>
    <w:rsid w:val="00BC3870"/>
    <w:rsid w:val="00BC55C2"/>
    <w:rsid w:val="00BD02D1"/>
    <w:rsid w:val="00BD2AA1"/>
    <w:rsid w:val="00BD7CC4"/>
    <w:rsid w:val="00BE0256"/>
    <w:rsid w:val="00BE7159"/>
    <w:rsid w:val="00BF2B2E"/>
    <w:rsid w:val="00BF6479"/>
    <w:rsid w:val="00BF72EE"/>
    <w:rsid w:val="00C0081A"/>
    <w:rsid w:val="00C06CB5"/>
    <w:rsid w:val="00C121A8"/>
    <w:rsid w:val="00C152E6"/>
    <w:rsid w:val="00C17F04"/>
    <w:rsid w:val="00C31BCA"/>
    <w:rsid w:val="00C35FA8"/>
    <w:rsid w:val="00C45FA7"/>
    <w:rsid w:val="00C47B95"/>
    <w:rsid w:val="00C563FB"/>
    <w:rsid w:val="00C611C6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F9F"/>
    <w:rsid w:val="00D11352"/>
    <w:rsid w:val="00D145A1"/>
    <w:rsid w:val="00D166DF"/>
    <w:rsid w:val="00D17C10"/>
    <w:rsid w:val="00D17F63"/>
    <w:rsid w:val="00D212A6"/>
    <w:rsid w:val="00D23066"/>
    <w:rsid w:val="00D26328"/>
    <w:rsid w:val="00D27430"/>
    <w:rsid w:val="00D40308"/>
    <w:rsid w:val="00D46BBC"/>
    <w:rsid w:val="00D57C80"/>
    <w:rsid w:val="00D60BA3"/>
    <w:rsid w:val="00D65CAA"/>
    <w:rsid w:val="00D74E77"/>
    <w:rsid w:val="00D76F89"/>
    <w:rsid w:val="00D77DB8"/>
    <w:rsid w:val="00D8366E"/>
    <w:rsid w:val="00D875A0"/>
    <w:rsid w:val="00DA1BC6"/>
    <w:rsid w:val="00DA216E"/>
    <w:rsid w:val="00DA2A27"/>
    <w:rsid w:val="00DA60CE"/>
    <w:rsid w:val="00DA67EC"/>
    <w:rsid w:val="00DB09A5"/>
    <w:rsid w:val="00DB2887"/>
    <w:rsid w:val="00DC1EFD"/>
    <w:rsid w:val="00DC3CDF"/>
    <w:rsid w:val="00DE24E9"/>
    <w:rsid w:val="00DF642B"/>
    <w:rsid w:val="00E00D83"/>
    <w:rsid w:val="00E070CE"/>
    <w:rsid w:val="00E10970"/>
    <w:rsid w:val="00E120D4"/>
    <w:rsid w:val="00E13371"/>
    <w:rsid w:val="00E16C6B"/>
    <w:rsid w:val="00E17E0A"/>
    <w:rsid w:val="00E22E3E"/>
    <w:rsid w:val="00E238F1"/>
    <w:rsid w:val="00E30771"/>
    <w:rsid w:val="00E32A52"/>
    <w:rsid w:val="00E40BE5"/>
    <w:rsid w:val="00E415DB"/>
    <w:rsid w:val="00E42288"/>
    <w:rsid w:val="00E4651F"/>
    <w:rsid w:val="00E47A27"/>
    <w:rsid w:val="00E6129E"/>
    <w:rsid w:val="00E617D9"/>
    <w:rsid w:val="00E7582F"/>
    <w:rsid w:val="00E84B63"/>
    <w:rsid w:val="00E92185"/>
    <w:rsid w:val="00E921CD"/>
    <w:rsid w:val="00E9750F"/>
    <w:rsid w:val="00E97685"/>
    <w:rsid w:val="00EA1F9D"/>
    <w:rsid w:val="00EA23A2"/>
    <w:rsid w:val="00EA2E75"/>
    <w:rsid w:val="00EB1F1B"/>
    <w:rsid w:val="00EC63EF"/>
    <w:rsid w:val="00ED336F"/>
    <w:rsid w:val="00ED56B7"/>
    <w:rsid w:val="00ED75E5"/>
    <w:rsid w:val="00EE19ED"/>
    <w:rsid w:val="00EE37D3"/>
    <w:rsid w:val="00EF0A98"/>
    <w:rsid w:val="00EF6EE2"/>
    <w:rsid w:val="00F0164F"/>
    <w:rsid w:val="00F24E4A"/>
    <w:rsid w:val="00F30C74"/>
    <w:rsid w:val="00F36FC1"/>
    <w:rsid w:val="00F42EB0"/>
    <w:rsid w:val="00F505C6"/>
    <w:rsid w:val="00F5348E"/>
    <w:rsid w:val="00F5421D"/>
    <w:rsid w:val="00F55558"/>
    <w:rsid w:val="00F56251"/>
    <w:rsid w:val="00F67E98"/>
    <w:rsid w:val="00F77044"/>
    <w:rsid w:val="00F91903"/>
    <w:rsid w:val="00FA3563"/>
    <w:rsid w:val="00FA6412"/>
    <w:rsid w:val="00FB025D"/>
    <w:rsid w:val="00FC12A2"/>
    <w:rsid w:val="00FC7EC2"/>
    <w:rsid w:val="00FD35B3"/>
    <w:rsid w:val="00FD6D20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1714"/>
    <w:rPr>
      <w:rFonts w:ascii="Arial" w:hAnsi="Arial" w:cs="Arial"/>
      <w:b/>
      <w:bCs/>
      <w:sz w:val="24"/>
      <w:szCs w:val="24"/>
    </w:rPr>
  </w:style>
  <w:style w:type="paragraph" w:customStyle="1" w:styleId="1">
    <w:name w:val="Знак1"/>
    <w:basedOn w:val="a"/>
    <w:uiPriority w:val="99"/>
    <w:rsid w:val="00090E30"/>
    <w:pPr>
      <w:autoSpaceDE/>
      <w:autoSpaceDN/>
      <w:spacing w:after="160" w:line="240" w:lineRule="exact"/>
    </w:pPr>
    <w:rPr>
      <w:rFonts w:cs="Times New Roman"/>
      <w:sz w:val="20"/>
      <w:szCs w:val="20"/>
    </w:rPr>
  </w:style>
  <w:style w:type="paragraph" w:customStyle="1" w:styleId="Heading">
    <w:name w:val="Heading"/>
    <w:uiPriority w:val="99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1E62DF"/>
    <w:pPr>
      <w:widowControl w:val="0"/>
      <w:autoSpaceDE w:val="0"/>
      <w:autoSpaceDN w:val="0"/>
    </w:pPr>
    <w:rPr>
      <w:rFonts w:ascii="Arial" w:hAnsi="Arial"/>
      <w:sz w:val="28"/>
      <w:szCs w:val="28"/>
    </w:rPr>
  </w:style>
  <w:style w:type="paragraph" w:customStyle="1" w:styleId="ConsPlusTitle">
    <w:name w:val="ConsPlusTitle"/>
    <w:uiPriority w:val="99"/>
    <w:rsid w:val="001E62DF"/>
    <w:pPr>
      <w:widowControl w:val="0"/>
      <w:autoSpaceDE w:val="0"/>
      <w:autoSpaceDN w:val="0"/>
    </w:pPr>
    <w:rPr>
      <w:rFonts w:ascii="Arial" w:hAnsi="Arial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rsid w:val="008D6E44"/>
    <w:rPr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090E30"/>
    <w:rPr>
      <w:rFonts w:ascii="Arial" w:hAnsi="Arial" w:cs="Arial"/>
      <w:color w:val="000000"/>
      <w:sz w:val="28"/>
      <w:szCs w:val="28"/>
      <w:lang w:val="ru-RU" w:eastAsia="ru-RU"/>
    </w:rPr>
  </w:style>
  <w:style w:type="paragraph" w:styleId="a5">
    <w:name w:val="Body Text"/>
    <w:basedOn w:val="a"/>
    <w:link w:val="a4"/>
    <w:uiPriority w:val="99"/>
    <w:rsid w:val="00090E30"/>
    <w:rPr>
      <w:rFonts w:cs="Times New Roman"/>
      <w:color w:val="000000"/>
      <w:sz w:val="28"/>
      <w:szCs w:val="28"/>
    </w:rPr>
  </w:style>
  <w:style w:type="character" w:customStyle="1" w:styleId="BodyTextChar1">
    <w:name w:val="Body Text Char1"/>
    <w:basedOn w:val="a0"/>
    <w:link w:val="a5"/>
    <w:uiPriority w:val="99"/>
    <w:semiHidden/>
    <w:rsid w:val="00920C86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090E30"/>
  </w:style>
  <w:style w:type="paragraph" w:styleId="a7">
    <w:name w:val="footer"/>
    <w:basedOn w:val="a"/>
    <w:link w:val="a8"/>
    <w:uiPriority w:val="99"/>
    <w:rsid w:val="00090E30"/>
    <w:pPr>
      <w:tabs>
        <w:tab w:val="center" w:pos="4677"/>
        <w:tab w:val="right" w:pos="9355"/>
      </w:tabs>
      <w:autoSpaceDE/>
      <w:autoSpaceDN/>
    </w:pPr>
    <w:rPr>
      <w:rFonts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71714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7A244D"/>
    <w:pPr>
      <w:autoSpaceDE w:val="0"/>
      <w:autoSpaceDN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15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71714"/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rsid w:val="00B969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71714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uiPriority w:val="99"/>
    <w:semiHidden/>
    <w:rsid w:val="00971714"/>
    <w:rPr>
      <w:rFonts w:ascii="Arial" w:hAnsi="Arial" w:cs="Arial"/>
      <w:sz w:val="18"/>
      <w:szCs w:val="18"/>
    </w:rPr>
  </w:style>
  <w:style w:type="paragraph" w:customStyle="1" w:styleId="pt-a-000016">
    <w:name w:val="pt-a-000016"/>
    <w:basedOn w:val="a"/>
    <w:uiPriority w:val="99"/>
    <w:rsid w:val="00067DA2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pt-a0-000024">
    <w:name w:val="pt-a0-000024"/>
    <w:basedOn w:val="a0"/>
    <w:uiPriority w:val="99"/>
    <w:rsid w:val="00067D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city.ru/files/p5477_2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46</Pages>
  <Words>13644</Words>
  <Characters>77777</Characters>
  <Application>Microsoft Office Word</Application>
  <DocSecurity>0</DocSecurity>
  <Lines>648</Lines>
  <Paragraphs>182</Paragraphs>
  <ScaleCrop>false</ScaleCrop>
  <Company>Администрация города Бор</Company>
  <LinksUpToDate>false</LinksUpToDate>
  <CharactersWithSpaces>91239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О.П.</dc:creator>
  <cp:keywords/>
  <dc:description/>
  <cp:lastModifiedBy>Пользователь Windows</cp:lastModifiedBy>
  <cp:revision>24</cp:revision>
  <cp:lastPrinted>2023-04-04T07:25:00Z</cp:lastPrinted>
  <dcterms:created xsi:type="dcterms:W3CDTF">2023-03-03T05:30:00Z</dcterms:created>
  <dcterms:modified xsi:type="dcterms:W3CDTF">2023-04-05T05:52:00Z</dcterms:modified>
</cp:coreProperties>
</file>