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A6A" w:rsidRPr="007D2A6A" w:rsidRDefault="00727D64" w:rsidP="00581AC6">
      <w:pPr>
        <w:tabs>
          <w:tab w:val="left" w:pos="9071"/>
        </w:tabs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D2A6A">
        <w:rPr>
          <w:rFonts w:ascii="Times New Roman" w:hAnsi="Times New Roman"/>
          <w:sz w:val="36"/>
          <w:szCs w:val="36"/>
        </w:rPr>
        <w:t>Администрация городского округа город Бор</w:t>
      </w:r>
    </w:p>
    <w:p w:rsidR="00727D64" w:rsidRPr="007D2A6A" w:rsidRDefault="00727D64" w:rsidP="00581AC6">
      <w:pPr>
        <w:tabs>
          <w:tab w:val="left" w:pos="9071"/>
        </w:tabs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D2A6A">
        <w:rPr>
          <w:rFonts w:ascii="Times New Roman" w:hAnsi="Times New Roman"/>
          <w:sz w:val="36"/>
          <w:szCs w:val="36"/>
        </w:rPr>
        <w:t>Нижегородской области</w:t>
      </w:r>
    </w:p>
    <w:p w:rsidR="00727D64" w:rsidRPr="00E339B9" w:rsidRDefault="00727D64" w:rsidP="007D2A6A">
      <w:pPr>
        <w:tabs>
          <w:tab w:val="left" w:pos="9071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8095E" w:rsidRPr="007D2A6A" w:rsidRDefault="00A8095E" w:rsidP="001E7CC1">
      <w:pPr>
        <w:pStyle w:val="Heading"/>
        <w:spacing w:line="312" w:lineRule="auto"/>
        <w:jc w:val="center"/>
        <w:rPr>
          <w:rFonts w:ascii="Times New Roman" w:hAnsi="Times New Roman"/>
          <w:sz w:val="36"/>
          <w:szCs w:val="36"/>
        </w:rPr>
      </w:pPr>
      <w:r w:rsidRPr="007D2A6A">
        <w:rPr>
          <w:rFonts w:ascii="Times New Roman" w:hAnsi="Times New Roman"/>
          <w:sz w:val="36"/>
          <w:szCs w:val="36"/>
        </w:rPr>
        <w:t>ПОСТАНОВЛЕНИЕ</w:t>
      </w:r>
    </w:p>
    <w:p w:rsidR="00A8095E" w:rsidRPr="00E339B9" w:rsidRDefault="00A8095E" w:rsidP="00A8095E">
      <w:pPr>
        <w:pStyle w:val="Heading"/>
        <w:spacing w:line="312" w:lineRule="auto"/>
        <w:rPr>
          <w:rFonts w:ascii="Times New Roman" w:hAnsi="Times New Roman"/>
          <w:b w:val="0"/>
          <w:sz w:val="32"/>
          <w:szCs w:val="32"/>
        </w:rPr>
      </w:pPr>
    </w:p>
    <w:p w:rsidR="00A8095E" w:rsidRPr="00E339B9" w:rsidRDefault="00A8095E" w:rsidP="00F26EAF">
      <w:pPr>
        <w:pStyle w:val="Heading"/>
        <w:tabs>
          <w:tab w:val="right" w:pos="10065"/>
        </w:tabs>
        <w:spacing w:line="312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E339B9">
        <w:rPr>
          <w:rFonts w:ascii="Times New Roman" w:hAnsi="Times New Roman"/>
          <w:b w:val="0"/>
          <w:sz w:val="28"/>
          <w:szCs w:val="28"/>
        </w:rPr>
        <w:t xml:space="preserve">От </w:t>
      </w:r>
      <w:r w:rsidR="001268F3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              </w:t>
      </w:r>
      <w:r w:rsidRPr="00E339B9">
        <w:rPr>
          <w:rFonts w:ascii="Times New Roman" w:hAnsi="Times New Roman"/>
          <w:b w:val="0"/>
          <w:sz w:val="28"/>
          <w:szCs w:val="28"/>
        </w:rPr>
        <w:t xml:space="preserve">№ </w:t>
      </w:r>
    </w:p>
    <w:p w:rsidR="00A8095E" w:rsidRPr="00E339B9" w:rsidRDefault="00A8095E" w:rsidP="00A8095E">
      <w:pPr>
        <w:pStyle w:val="Heading"/>
        <w:spacing w:line="312" w:lineRule="auto"/>
        <w:rPr>
          <w:rFonts w:ascii="Times New Roman" w:hAnsi="Times New Roman"/>
          <w:sz w:val="28"/>
          <w:szCs w:val="28"/>
        </w:rPr>
      </w:pPr>
    </w:p>
    <w:p w:rsidR="004F17CB" w:rsidRPr="004F17CB" w:rsidRDefault="004F17CB" w:rsidP="004F17CB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4F17CB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оложения </w:t>
      </w:r>
      <w:r w:rsidRPr="004F17CB">
        <w:rPr>
          <w:rFonts w:ascii="Times New Roman" w:hAnsi="Times New Roman"/>
          <w:b/>
          <w:sz w:val="28"/>
          <w:szCs w:val="28"/>
        </w:rPr>
        <w:t>о платных услугах, предоставляемых</w:t>
      </w:r>
    </w:p>
    <w:p w:rsidR="004F17CB" w:rsidRDefault="004F17CB" w:rsidP="004F17CB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17CB">
        <w:rPr>
          <w:rFonts w:ascii="Times New Roman" w:hAnsi="Times New Roman"/>
          <w:b/>
          <w:sz w:val="28"/>
          <w:szCs w:val="28"/>
        </w:rPr>
        <w:t>муниципальным автономным учреждением</w:t>
      </w:r>
    </w:p>
    <w:p w:rsidR="007D2A6A" w:rsidRDefault="004F17CB" w:rsidP="004F17CB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4F17CB">
        <w:rPr>
          <w:rFonts w:ascii="Times New Roman" w:hAnsi="Times New Roman"/>
          <w:b/>
          <w:sz w:val="28"/>
          <w:szCs w:val="28"/>
        </w:rPr>
        <w:t>Борский бизнес-инкубатор»</w:t>
      </w:r>
    </w:p>
    <w:p w:rsidR="004F17CB" w:rsidRDefault="004F17CB" w:rsidP="004F17CB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F17CB" w:rsidRDefault="004F17CB" w:rsidP="004F17CB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2937" w:rsidRPr="005F2937" w:rsidRDefault="00A8095E" w:rsidP="007D2A6A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F2937">
        <w:rPr>
          <w:rFonts w:ascii="Times New Roman" w:hAnsi="Times New Roman"/>
          <w:sz w:val="28"/>
          <w:szCs w:val="28"/>
        </w:rPr>
        <w:t xml:space="preserve">В целях реализации </w:t>
      </w:r>
      <w:r w:rsidR="004D2596" w:rsidRPr="005F2937">
        <w:rPr>
          <w:rFonts w:ascii="Times New Roman" w:hAnsi="Times New Roman"/>
          <w:sz w:val="28"/>
          <w:szCs w:val="28"/>
        </w:rPr>
        <w:t>Муниципальной п</w:t>
      </w:r>
      <w:r w:rsidR="000C23B1" w:rsidRPr="005F2937">
        <w:rPr>
          <w:rFonts w:ascii="Times New Roman" w:hAnsi="Times New Roman"/>
          <w:sz w:val="28"/>
          <w:szCs w:val="28"/>
        </w:rPr>
        <w:t>рограммы «Развитие малого и среднего предпринимательства городского округа г. Бор»,</w:t>
      </w:r>
      <w:r w:rsidR="005E6652">
        <w:rPr>
          <w:rFonts w:ascii="Times New Roman" w:hAnsi="Times New Roman"/>
          <w:sz w:val="28"/>
          <w:szCs w:val="28"/>
        </w:rPr>
        <w:t xml:space="preserve"> </w:t>
      </w:r>
      <w:r w:rsidR="000C23B1" w:rsidRPr="005F2937">
        <w:rPr>
          <w:rFonts w:ascii="Times New Roman" w:hAnsi="Times New Roman"/>
          <w:sz w:val="28"/>
          <w:szCs w:val="28"/>
        </w:rPr>
        <w:t>утвержденн</w:t>
      </w:r>
      <w:r w:rsidR="0096181F" w:rsidRPr="005F2937">
        <w:rPr>
          <w:rFonts w:ascii="Times New Roman" w:hAnsi="Times New Roman"/>
          <w:sz w:val="28"/>
          <w:szCs w:val="28"/>
        </w:rPr>
        <w:t>ой</w:t>
      </w:r>
      <w:r w:rsidR="00BB235D">
        <w:rPr>
          <w:rFonts w:ascii="Times New Roman" w:hAnsi="Times New Roman"/>
          <w:sz w:val="28"/>
          <w:szCs w:val="28"/>
        </w:rPr>
        <w:t xml:space="preserve"> </w:t>
      </w:r>
      <w:r w:rsidR="0096181F" w:rsidRPr="005F2937">
        <w:rPr>
          <w:rFonts w:ascii="Times New Roman" w:hAnsi="Times New Roman"/>
          <w:sz w:val="28"/>
          <w:szCs w:val="28"/>
        </w:rPr>
        <w:t>П</w:t>
      </w:r>
      <w:r w:rsidR="000C23B1" w:rsidRPr="005F2937">
        <w:rPr>
          <w:rFonts w:ascii="Times New Roman" w:hAnsi="Times New Roman"/>
          <w:sz w:val="28"/>
          <w:szCs w:val="28"/>
        </w:rPr>
        <w:t>остановлением администрации городского округа г. Бор от 03.11.2016 № 5179</w:t>
      </w:r>
      <w:r w:rsidR="00C80A48" w:rsidRPr="005F2937">
        <w:rPr>
          <w:rFonts w:ascii="Times New Roman" w:hAnsi="Times New Roman"/>
          <w:sz w:val="28"/>
          <w:szCs w:val="28"/>
        </w:rPr>
        <w:t>, в</w:t>
      </w:r>
      <w:r w:rsidR="001F15B5" w:rsidRPr="005F2937">
        <w:rPr>
          <w:rFonts w:ascii="Times New Roman" w:hAnsi="Times New Roman"/>
          <w:sz w:val="28"/>
          <w:szCs w:val="28"/>
        </w:rPr>
        <w:t xml:space="preserve"> соответствии с</w:t>
      </w:r>
      <w:r w:rsidRPr="005F2937">
        <w:rPr>
          <w:rFonts w:ascii="Times New Roman" w:hAnsi="Times New Roman"/>
          <w:sz w:val="28"/>
          <w:szCs w:val="28"/>
        </w:rPr>
        <w:t xml:space="preserve"> Федеральным </w:t>
      </w:r>
      <w:hyperlink r:id="rId7" w:history="1">
        <w:r w:rsidR="001F15B5" w:rsidRPr="005F2937">
          <w:rPr>
            <w:rFonts w:ascii="Times New Roman" w:hAnsi="Times New Roman"/>
            <w:sz w:val="28"/>
            <w:szCs w:val="28"/>
          </w:rPr>
          <w:t>З</w:t>
        </w:r>
        <w:r w:rsidRPr="005F2937">
          <w:rPr>
            <w:rFonts w:ascii="Times New Roman" w:hAnsi="Times New Roman"/>
            <w:sz w:val="28"/>
            <w:szCs w:val="28"/>
          </w:rPr>
          <w:t>аконом</w:t>
        </w:r>
      </w:hyperlink>
      <w:r w:rsidRPr="005F2937">
        <w:rPr>
          <w:rFonts w:ascii="Times New Roman" w:hAnsi="Times New Roman"/>
          <w:sz w:val="28"/>
          <w:szCs w:val="28"/>
        </w:rPr>
        <w:t xml:space="preserve"> от </w:t>
      </w:r>
      <w:r w:rsidR="006D3878">
        <w:rPr>
          <w:rFonts w:ascii="Times New Roman" w:hAnsi="Times New Roman"/>
          <w:sz w:val="28"/>
          <w:szCs w:val="28"/>
        </w:rPr>
        <w:t>0</w:t>
      </w:r>
      <w:r w:rsidRPr="005F2937">
        <w:rPr>
          <w:rFonts w:ascii="Times New Roman" w:hAnsi="Times New Roman"/>
          <w:sz w:val="28"/>
          <w:szCs w:val="28"/>
        </w:rPr>
        <w:t>6</w:t>
      </w:r>
      <w:r w:rsidR="006D3878">
        <w:rPr>
          <w:rFonts w:ascii="Times New Roman" w:hAnsi="Times New Roman"/>
          <w:sz w:val="28"/>
          <w:szCs w:val="28"/>
        </w:rPr>
        <w:t>.10.</w:t>
      </w:r>
      <w:r w:rsidRPr="005F2937">
        <w:rPr>
          <w:rFonts w:ascii="Times New Roman" w:hAnsi="Times New Roman"/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Федерации», Федеральным </w:t>
      </w:r>
      <w:hyperlink r:id="rId8" w:history="1">
        <w:r w:rsidR="001F15B5" w:rsidRPr="005F2937">
          <w:rPr>
            <w:rFonts w:ascii="Times New Roman" w:hAnsi="Times New Roman"/>
            <w:sz w:val="28"/>
            <w:szCs w:val="28"/>
          </w:rPr>
          <w:t>З</w:t>
        </w:r>
        <w:r w:rsidRPr="005F2937">
          <w:rPr>
            <w:rFonts w:ascii="Times New Roman" w:hAnsi="Times New Roman"/>
            <w:sz w:val="28"/>
            <w:szCs w:val="28"/>
          </w:rPr>
          <w:t>аконом</w:t>
        </w:r>
      </w:hyperlink>
      <w:r w:rsidRPr="005F2937">
        <w:rPr>
          <w:rFonts w:ascii="Times New Roman" w:hAnsi="Times New Roman"/>
          <w:sz w:val="28"/>
          <w:szCs w:val="28"/>
        </w:rPr>
        <w:t xml:space="preserve"> от 24</w:t>
      </w:r>
      <w:r w:rsidR="006D3878">
        <w:rPr>
          <w:rFonts w:ascii="Times New Roman" w:hAnsi="Times New Roman"/>
          <w:sz w:val="28"/>
          <w:szCs w:val="28"/>
        </w:rPr>
        <w:t>.07.</w:t>
      </w:r>
      <w:r w:rsidRPr="005F2937">
        <w:rPr>
          <w:rFonts w:ascii="Times New Roman" w:hAnsi="Times New Roman"/>
          <w:sz w:val="28"/>
          <w:szCs w:val="28"/>
        </w:rPr>
        <w:t>2007 № 209-ФЗ «О развитии малого и среднего предпринимате</w:t>
      </w:r>
      <w:r w:rsidR="00681FE2" w:rsidRPr="005F2937">
        <w:rPr>
          <w:rFonts w:ascii="Times New Roman" w:hAnsi="Times New Roman"/>
          <w:sz w:val="28"/>
          <w:szCs w:val="28"/>
        </w:rPr>
        <w:t>льства в Российской Федерации»</w:t>
      </w:r>
      <w:r w:rsidRPr="005F2937">
        <w:rPr>
          <w:rFonts w:ascii="Times New Roman" w:hAnsi="Times New Roman"/>
          <w:sz w:val="28"/>
          <w:szCs w:val="28"/>
        </w:rPr>
        <w:t>, Закон</w:t>
      </w:r>
      <w:r w:rsidR="001F15B5" w:rsidRPr="005F2937">
        <w:rPr>
          <w:rFonts w:ascii="Times New Roman" w:hAnsi="Times New Roman"/>
          <w:sz w:val="28"/>
          <w:szCs w:val="28"/>
        </w:rPr>
        <w:t>ом</w:t>
      </w:r>
      <w:r w:rsidR="00681FE2" w:rsidRPr="005F2937">
        <w:rPr>
          <w:rFonts w:ascii="Times New Roman" w:hAnsi="Times New Roman"/>
          <w:sz w:val="28"/>
          <w:szCs w:val="28"/>
        </w:rPr>
        <w:t xml:space="preserve"> Нижегородской области</w:t>
      </w:r>
      <w:r w:rsidR="001F15B5" w:rsidRPr="005F2937">
        <w:rPr>
          <w:rFonts w:ascii="Times New Roman" w:hAnsi="Times New Roman"/>
          <w:sz w:val="28"/>
          <w:szCs w:val="28"/>
        </w:rPr>
        <w:t xml:space="preserve">от </w:t>
      </w:r>
      <w:r w:rsidR="006D3878">
        <w:rPr>
          <w:rFonts w:ascii="Times New Roman" w:hAnsi="Times New Roman"/>
          <w:sz w:val="28"/>
          <w:szCs w:val="28"/>
        </w:rPr>
        <w:t>0</w:t>
      </w:r>
      <w:r w:rsidR="001F15B5" w:rsidRPr="005F2937">
        <w:rPr>
          <w:rFonts w:ascii="Times New Roman" w:hAnsi="Times New Roman"/>
          <w:sz w:val="28"/>
          <w:szCs w:val="28"/>
        </w:rPr>
        <w:t>5</w:t>
      </w:r>
      <w:r w:rsidR="006D3878">
        <w:rPr>
          <w:rFonts w:ascii="Times New Roman" w:hAnsi="Times New Roman"/>
          <w:sz w:val="28"/>
          <w:szCs w:val="28"/>
        </w:rPr>
        <w:t>.12.</w:t>
      </w:r>
      <w:r w:rsidR="001F15B5" w:rsidRPr="005F2937">
        <w:rPr>
          <w:rFonts w:ascii="Times New Roman" w:hAnsi="Times New Roman"/>
          <w:sz w:val="28"/>
          <w:szCs w:val="28"/>
        </w:rPr>
        <w:t>2008 № 171-З «</w:t>
      </w:r>
      <w:r w:rsidRPr="005F2937">
        <w:rPr>
          <w:rFonts w:ascii="Times New Roman" w:hAnsi="Times New Roman"/>
          <w:sz w:val="28"/>
          <w:szCs w:val="28"/>
        </w:rPr>
        <w:t>О развитии малого и среднего предпринимат</w:t>
      </w:r>
      <w:r w:rsidR="001F15B5" w:rsidRPr="005F2937">
        <w:rPr>
          <w:rFonts w:ascii="Times New Roman" w:hAnsi="Times New Roman"/>
          <w:sz w:val="28"/>
          <w:szCs w:val="28"/>
        </w:rPr>
        <w:t>ельства в Нижегородской области»</w:t>
      </w:r>
      <w:r w:rsidR="00CC1CB9" w:rsidRPr="005F2937">
        <w:rPr>
          <w:rFonts w:ascii="Times New Roman" w:hAnsi="Times New Roman"/>
          <w:sz w:val="28"/>
          <w:szCs w:val="28"/>
        </w:rPr>
        <w:t xml:space="preserve">, </w:t>
      </w:r>
      <w:r w:rsidR="005E6652">
        <w:rPr>
          <w:rFonts w:ascii="Times New Roman" w:hAnsi="Times New Roman"/>
          <w:sz w:val="28"/>
          <w:szCs w:val="28"/>
        </w:rPr>
        <w:t xml:space="preserve">Решением </w:t>
      </w:r>
      <w:r w:rsidR="005E6652" w:rsidRPr="005E6652">
        <w:rPr>
          <w:rFonts w:ascii="Times New Roman" w:hAnsi="Times New Roman"/>
          <w:sz w:val="28"/>
          <w:szCs w:val="28"/>
        </w:rPr>
        <w:t>Совет</w:t>
      </w:r>
      <w:r w:rsidR="005E6652">
        <w:rPr>
          <w:rFonts w:ascii="Times New Roman" w:hAnsi="Times New Roman"/>
          <w:sz w:val="28"/>
          <w:szCs w:val="28"/>
        </w:rPr>
        <w:t>а</w:t>
      </w:r>
      <w:r w:rsidR="005E6652" w:rsidRPr="005E6652">
        <w:rPr>
          <w:rFonts w:ascii="Times New Roman" w:hAnsi="Times New Roman"/>
          <w:sz w:val="28"/>
          <w:szCs w:val="28"/>
        </w:rPr>
        <w:t xml:space="preserve"> депутатов городского округа город Бор</w:t>
      </w:r>
      <w:r w:rsidR="00E264E8">
        <w:rPr>
          <w:rFonts w:ascii="Times New Roman" w:hAnsi="Times New Roman"/>
          <w:sz w:val="28"/>
          <w:szCs w:val="28"/>
        </w:rPr>
        <w:t xml:space="preserve"> Нижегородской области от 24.12.2010</w:t>
      </w:r>
      <w:r w:rsidR="00E264E8" w:rsidRPr="005E6652">
        <w:rPr>
          <w:rFonts w:ascii="Times New Roman" w:hAnsi="Times New Roman"/>
          <w:bCs/>
          <w:sz w:val="28"/>
          <w:szCs w:val="28"/>
        </w:rPr>
        <w:t xml:space="preserve"> </w:t>
      </w:r>
      <w:r w:rsidR="00E264E8">
        <w:rPr>
          <w:rFonts w:ascii="Times New Roman" w:hAnsi="Times New Roman"/>
          <w:bCs/>
          <w:sz w:val="28"/>
          <w:szCs w:val="28"/>
        </w:rPr>
        <w:t xml:space="preserve">№ 94 </w:t>
      </w:r>
      <w:r w:rsidR="005E6652" w:rsidRPr="005E6652">
        <w:rPr>
          <w:rFonts w:ascii="Times New Roman" w:hAnsi="Times New Roman"/>
          <w:sz w:val="28"/>
          <w:szCs w:val="28"/>
        </w:rPr>
        <w:t xml:space="preserve"> </w:t>
      </w:r>
      <w:r w:rsidRPr="005E6652">
        <w:rPr>
          <w:rFonts w:ascii="Times New Roman" w:hAnsi="Times New Roman"/>
          <w:sz w:val="28"/>
          <w:szCs w:val="28"/>
        </w:rPr>
        <w:t>админ</w:t>
      </w:r>
      <w:r w:rsidR="00C80A48" w:rsidRPr="005E6652">
        <w:rPr>
          <w:rFonts w:ascii="Times New Roman" w:hAnsi="Times New Roman"/>
          <w:sz w:val="28"/>
          <w:szCs w:val="28"/>
        </w:rPr>
        <w:t>истрация городского округа г.</w:t>
      </w:r>
      <w:r w:rsidRPr="005E6652">
        <w:rPr>
          <w:rFonts w:ascii="Times New Roman" w:hAnsi="Times New Roman"/>
          <w:sz w:val="28"/>
          <w:szCs w:val="28"/>
        </w:rPr>
        <w:t xml:space="preserve"> Бор</w:t>
      </w:r>
      <w:r w:rsidRPr="005E6652">
        <w:rPr>
          <w:rFonts w:ascii="Times New Roman" w:hAnsi="Times New Roman"/>
          <w:bCs/>
          <w:sz w:val="28"/>
          <w:szCs w:val="28"/>
        </w:rPr>
        <w:t xml:space="preserve"> п</w:t>
      </w:r>
      <w:r w:rsidRPr="005F2937">
        <w:rPr>
          <w:rFonts w:ascii="Times New Roman" w:hAnsi="Times New Roman"/>
          <w:bCs/>
          <w:sz w:val="28"/>
          <w:szCs w:val="28"/>
        </w:rPr>
        <w:t>остановляет:</w:t>
      </w:r>
    </w:p>
    <w:p w:rsidR="009C6FF6" w:rsidRPr="000116A8" w:rsidRDefault="009C6FF6" w:rsidP="009C6FF6">
      <w:pPr>
        <w:widowControl w:val="0"/>
        <w:numPr>
          <w:ilvl w:val="0"/>
          <w:numId w:val="2"/>
        </w:numPr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</w:t>
      </w:r>
      <w:r w:rsidR="00740C1A" w:rsidRPr="00740C1A">
        <w:rPr>
          <w:rFonts w:ascii="Times New Roman" w:hAnsi="Times New Roman"/>
          <w:sz w:val="28"/>
          <w:szCs w:val="28"/>
        </w:rPr>
        <w:t xml:space="preserve"> прилагаемое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304728" w:rsidRPr="005F2937">
        <w:rPr>
          <w:rFonts w:ascii="Times New Roman" w:hAnsi="Times New Roman"/>
          <w:sz w:val="28"/>
          <w:szCs w:val="28"/>
        </w:rPr>
        <w:t>Положение об услугах, предоставляемых муниципальным автономным учреждением «Борский бизнес-инкубатор»</w:t>
      </w:r>
      <w:r w:rsidR="000C23B1" w:rsidRPr="005F2937">
        <w:rPr>
          <w:rFonts w:ascii="Times New Roman" w:hAnsi="Times New Roman"/>
          <w:sz w:val="28"/>
          <w:szCs w:val="28"/>
        </w:rPr>
        <w:t xml:space="preserve">. </w:t>
      </w:r>
    </w:p>
    <w:p w:rsidR="000116A8" w:rsidRDefault="000116A8" w:rsidP="000116A8">
      <w:pPr>
        <w:widowControl w:val="0"/>
        <w:numPr>
          <w:ilvl w:val="0"/>
          <w:numId w:val="2"/>
        </w:numPr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52181">
        <w:rPr>
          <w:rFonts w:ascii="Times New Roman" w:hAnsi="Times New Roman"/>
          <w:sz w:val="28"/>
          <w:szCs w:val="28"/>
          <w:shd w:val="clear" w:color="auto" w:fill="FFFFFF"/>
        </w:rPr>
        <w:t>Установить, что положения, касающиеся физических лиц, применяющих специальный налоговый режим «Налог на профессиональный доход»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B52181">
        <w:rPr>
          <w:rFonts w:ascii="Times New Roman" w:hAnsi="Times New Roman"/>
          <w:sz w:val="28"/>
          <w:szCs w:val="28"/>
          <w:shd w:val="clear" w:color="auto" w:fill="FFFFFF"/>
        </w:rPr>
        <w:t xml:space="preserve"> действуют на время проведения эксперимента по установлению специального налогового режима «Налог на профессиональный доход» до 31 декабря 2028 года включительно.</w:t>
      </w:r>
    </w:p>
    <w:p w:rsidR="006D3878" w:rsidRPr="00341521" w:rsidRDefault="006D3878" w:rsidP="00D0513B">
      <w:pPr>
        <w:widowControl w:val="0"/>
        <w:numPr>
          <w:ilvl w:val="0"/>
          <w:numId w:val="2"/>
        </w:numPr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41521">
        <w:rPr>
          <w:rFonts w:ascii="Times New Roman" w:hAnsi="Times New Roman"/>
          <w:bCs/>
          <w:sz w:val="28"/>
          <w:szCs w:val="28"/>
        </w:rPr>
        <w:t>Отменить</w:t>
      </w:r>
      <w:r w:rsidR="00BB235D">
        <w:rPr>
          <w:rFonts w:ascii="Times New Roman" w:hAnsi="Times New Roman"/>
          <w:bCs/>
          <w:sz w:val="28"/>
          <w:szCs w:val="28"/>
        </w:rPr>
        <w:t xml:space="preserve"> </w:t>
      </w:r>
      <w:r w:rsidRPr="00341521">
        <w:rPr>
          <w:rFonts w:ascii="Times New Roman" w:hAnsi="Times New Roman"/>
          <w:bCs/>
          <w:sz w:val="28"/>
          <w:szCs w:val="28"/>
        </w:rPr>
        <w:t>п</w:t>
      </w:r>
      <w:r w:rsidR="009C6FF6" w:rsidRPr="00341521">
        <w:rPr>
          <w:rFonts w:ascii="Times New Roman" w:hAnsi="Times New Roman"/>
          <w:bCs/>
          <w:sz w:val="28"/>
          <w:szCs w:val="28"/>
        </w:rPr>
        <w:t>остановлени</w:t>
      </w:r>
      <w:r w:rsidRPr="00341521">
        <w:rPr>
          <w:rFonts w:ascii="Times New Roman" w:hAnsi="Times New Roman"/>
          <w:bCs/>
          <w:sz w:val="28"/>
          <w:szCs w:val="28"/>
        </w:rPr>
        <w:t>я</w:t>
      </w:r>
      <w:r w:rsidR="009C6FF6" w:rsidRPr="00341521">
        <w:rPr>
          <w:rFonts w:ascii="Times New Roman" w:hAnsi="Times New Roman"/>
          <w:bCs/>
          <w:sz w:val="28"/>
          <w:szCs w:val="28"/>
        </w:rPr>
        <w:t xml:space="preserve"> администрации городского округа г. Бор</w:t>
      </w:r>
      <w:r w:rsidR="00D0513B" w:rsidRPr="00341521">
        <w:rPr>
          <w:rFonts w:ascii="Times New Roman" w:hAnsi="Times New Roman"/>
          <w:bCs/>
          <w:sz w:val="28"/>
          <w:szCs w:val="28"/>
        </w:rPr>
        <w:t xml:space="preserve">: </w:t>
      </w:r>
    </w:p>
    <w:p w:rsidR="00291670" w:rsidRDefault="002876FC" w:rsidP="00291670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291670" w:rsidRPr="00291670">
        <w:rPr>
          <w:rFonts w:ascii="Times New Roman" w:hAnsi="Times New Roman"/>
          <w:bCs/>
          <w:sz w:val="28"/>
          <w:szCs w:val="28"/>
        </w:rPr>
        <w:t xml:space="preserve">.1. </w:t>
      </w:r>
      <w:r w:rsidR="000116A8">
        <w:rPr>
          <w:rFonts w:ascii="Times New Roman" w:hAnsi="Times New Roman"/>
          <w:bCs/>
          <w:sz w:val="28"/>
          <w:szCs w:val="28"/>
        </w:rPr>
        <w:t>О</w:t>
      </w:r>
      <w:r w:rsidR="00291670" w:rsidRPr="00291670">
        <w:rPr>
          <w:rFonts w:ascii="Times New Roman" w:hAnsi="Times New Roman"/>
          <w:bCs/>
          <w:sz w:val="28"/>
          <w:szCs w:val="28"/>
        </w:rPr>
        <w:t>т 13.11.2013 № 7114 «Об утверждении положения об услугах, предоставляемых муниципальным автономным учреждением «Борский бизнес-инкубатор».</w:t>
      </w:r>
    </w:p>
    <w:p w:rsidR="000116A8" w:rsidRDefault="002876FC" w:rsidP="00291670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3</w:t>
      </w:r>
      <w:r w:rsidR="00291670">
        <w:rPr>
          <w:rFonts w:ascii="Times New Roman" w:hAnsi="Times New Roman"/>
          <w:bCs/>
          <w:sz w:val="28"/>
          <w:szCs w:val="28"/>
        </w:rPr>
        <w:t xml:space="preserve">.2. </w:t>
      </w:r>
      <w:r w:rsidR="000116A8">
        <w:rPr>
          <w:rFonts w:ascii="Times New Roman" w:hAnsi="Times New Roman"/>
          <w:bCs/>
          <w:sz w:val="28"/>
          <w:szCs w:val="28"/>
        </w:rPr>
        <w:t>О</w:t>
      </w:r>
      <w:r w:rsidR="000116A8" w:rsidRPr="000116A8">
        <w:rPr>
          <w:rFonts w:ascii="Times New Roman" w:hAnsi="Times New Roman"/>
          <w:bCs/>
          <w:sz w:val="28"/>
          <w:szCs w:val="28"/>
        </w:rPr>
        <w:t>т 17.05.2021 № 2461 «О внесении изменений в Положение об услугах, предоставляемых муниципальным автономным учреждением «Борский бизнес-инкубатор», утвержденное постановлением администрации городского округа г. Бор от 13.11.2013 № 7114»</w:t>
      </w:r>
      <w:r w:rsidR="000116A8">
        <w:rPr>
          <w:rFonts w:ascii="Times New Roman" w:hAnsi="Times New Roman"/>
          <w:bCs/>
          <w:sz w:val="28"/>
          <w:szCs w:val="28"/>
        </w:rPr>
        <w:t>.</w:t>
      </w:r>
    </w:p>
    <w:p w:rsidR="00D0513B" w:rsidRPr="00291670" w:rsidRDefault="002876FC" w:rsidP="00291670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0116A8">
        <w:rPr>
          <w:rFonts w:ascii="Times New Roman" w:hAnsi="Times New Roman"/>
          <w:bCs/>
          <w:sz w:val="28"/>
          <w:szCs w:val="28"/>
        </w:rPr>
        <w:t>.3. О</w:t>
      </w:r>
      <w:r w:rsidR="000116A8" w:rsidRPr="000116A8">
        <w:rPr>
          <w:rFonts w:ascii="Times New Roman" w:hAnsi="Times New Roman"/>
          <w:bCs/>
          <w:sz w:val="28"/>
          <w:szCs w:val="28"/>
        </w:rPr>
        <w:t>т 03.02.2022 № 535 «О внесении изменений в Положение об услугах, предоставляемых муниципальным автономным учреждением «Борский бизнес-инкубатор», утвержденное постановлением администрации городского округа г. Бор от 13.11.2013 № 7114»</w:t>
      </w:r>
      <w:r w:rsidR="000116A8">
        <w:rPr>
          <w:rFonts w:ascii="Times New Roman" w:hAnsi="Times New Roman"/>
          <w:bCs/>
          <w:sz w:val="28"/>
          <w:szCs w:val="28"/>
        </w:rPr>
        <w:t>.</w:t>
      </w:r>
    </w:p>
    <w:p w:rsidR="000116A8" w:rsidRDefault="009449D9" w:rsidP="000116A8">
      <w:pPr>
        <w:widowControl w:val="0"/>
        <w:numPr>
          <w:ilvl w:val="0"/>
          <w:numId w:val="2"/>
        </w:numPr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449D9">
        <w:rPr>
          <w:rFonts w:ascii="Times New Roman" w:hAnsi="Times New Roman"/>
          <w:sz w:val="28"/>
          <w:szCs w:val="28"/>
          <w:shd w:val="clear" w:color="auto" w:fill="FFFFFF"/>
        </w:rPr>
        <w:t>Настоящее постановление вступает в силу со дня его официального опубликования.</w:t>
      </w:r>
    </w:p>
    <w:p w:rsidR="000116A8" w:rsidRPr="000116A8" w:rsidRDefault="000116A8" w:rsidP="000116A8">
      <w:pPr>
        <w:widowControl w:val="0"/>
        <w:numPr>
          <w:ilvl w:val="0"/>
          <w:numId w:val="2"/>
        </w:numPr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116A8">
        <w:rPr>
          <w:rFonts w:ascii="Times New Roman" w:hAnsi="Times New Roman"/>
          <w:sz w:val="28"/>
          <w:szCs w:val="28"/>
        </w:rPr>
        <w:t>Общему отделу администрации городского округа г. Бор (Е.А. Копцова) обеспечить опубликование настоящего постановления в газете «Бор Сегодня», сетевом издании «Бор - оффициал» и размещение на официальном Интернет - сайте www.borcity.ru.</w:t>
      </w:r>
    </w:p>
    <w:p w:rsidR="005F2937" w:rsidRDefault="005F2937" w:rsidP="00BB367F">
      <w:pPr>
        <w:widowControl w:val="0"/>
        <w:adjustRightInd w:val="0"/>
        <w:rPr>
          <w:rFonts w:ascii="Times New Roman" w:hAnsi="Times New Roman"/>
          <w:sz w:val="28"/>
          <w:szCs w:val="28"/>
        </w:rPr>
      </w:pPr>
    </w:p>
    <w:p w:rsidR="005F2937" w:rsidRDefault="005F2937" w:rsidP="00BB367F">
      <w:pPr>
        <w:widowControl w:val="0"/>
        <w:adjustRightInd w:val="0"/>
        <w:rPr>
          <w:rFonts w:ascii="Times New Roman" w:hAnsi="Times New Roman"/>
          <w:sz w:val="28"/>
          <w:szCs w:val="28"/>
        </w:rPr>
      </w:pPr>
    </w:p>
    <w:p w:rsidR="00166335" w:rsidRDefault="00727D64" w:rsidP="00BB367F">
      <w:pPr>
        <w:widowControl w:val="0"/>
        <w:adjustRightInd w:val="0"/>
        <w:rPr>
          <w:rFonts w:ascii="Times New Roman" w:hAnsi="Times New Roman"/>
          <w:sz w:val="28"/>
          <w:szCs w:val="28"/>
        </w:rPr>
      </w:pPr>
      <w:r w:rsidRPr="00E339B9">
        <w:rPr>
          <w:rFonts w:ascii="Times New Roman" w:hAnsi="Times New Roman"/>
          <w:sz w:val="28"/>
          <w:szCs w:val="28"/>
        </w:rPr>
        <w:t xml:space="preserve">Глава </w:t>
      </w:r>
      <w:r w:rsidR="00BB367F">
        <w:rPr>
          <w:rFonts w:ascii="Times New Roman" w:hAnsi="Times New Roman"/>
          <w:sz w:val="28"/>
          <w:szCs w:val="28"/>
        </w:rPr>
        <w:t>местного самоуправления</w:t>
      </w:r>
      <w:r w:rsidR="002C5158" w:rsidRPr="00E339B9">
        <w:rPr>
          <w:rFonts w:ascii="Times New Roman" w:hAnsi="Times New Roman"/>
          <w:sz w:val="28"/>
          <w:szCs w:val="28"/>
        </w:rPr>
        <w:tab/>
      </w:r>
      <w:r w:rsidR="002876FC">
        <w:rPr>
          <w:rFonts w:ascii="Times New Roman" w:hAnsi="Times New Roman"/>
          <w:sz w:val="28"/>
          <w:szCs w:val="28"/>
        </w:rPr>
        <w:tab/>
      </w:r>
      <w:r w:rsidR="002876FC">
        <w:rPr>
          <w:rFonts w:ascii="Times New Roman" w:hAnsi="Times New Roman"/>
          <w:sz w:val="28"/>
          <w:szCs w:val="28"/>
        </w:rPr>
        <w:tab/>
      </w:r>
      <w:r w:rsidR="002876FC">
        <w:rPr>
          <w:rFonts w:ascii="Times New Roman" w:hAnsi="Times New Roman"/>
          <w:sz w:val="28"/>
          <w:szCs w:val="28"/>
        </w:rPr>
        <w:tab/>
      </w:r>
      <w:r w:rsidR="002C5158" w:rsidRPr="00E339B9">
        <w:rPr>
          <w:rFonts w:ascii="Times New Roman" w:hAnsi="Times New Roman"/>
          <w:sz w:val="28"/>
          <w:szCs w:val="28"/>
        </w:rPr>
        <w:tab/>
      </w:r>
      <w:r w:rsidRPr="00E339B9">
        <w:rPr>
          <w:rFonts w:ascii="Times New Roman" w:hAnsi="Times New Roman"/>
          <w:sz w:val="28"/>
          <w:szCs w:val="28"/>
        </w:rPr>
        <w:t xml:space="preserve">А.В. </w:t>
      </w:r>
      <w:r w:rsidR="00BB367F">
        <w:rPr>
          <w:rFonts w:ascii="Times New Roman" w:hAnsi="Times New Roman"/>
          <w:sz w:val="28"/>
          <w:szCs w:val="28"/>
        </w:rPr>
        <w:t>Боровский</w:t>
      </w:r>
    </w:p>
    <w:p w:rsidR="005F2937" w:rsidRDefault="005F2937" w:rsidP="00BB367F">
      <w:pPr>
        <w:widowControl w:val="0"/>
        <w:adjustRightInd w:val="0"/>
        <w:rPr>
          <w:rFonts w:ascii="Times New Roman" w:hAnsi="Times New Roman"/>
          <w:sz w:val="28"/>
          <w:szCs w:val="28"/>
        </w:rPr>
      </w:pPr>
    </w:p>
    <w:p w:rsidR="005F2937" w:rsidRDefault="005F2937" w:rsidP="00BB367F">
      <w:pPr>
        <w:widowControl w:val="0"/>
        <w:adjustRightInd w:val="0"/>
        <w:rPr>
          <w:rFonts w:ascii="Times New Roman" w:hAnsi="Times New Roman"/>
          <w:sz w:val="28"/>
          <w:szCs w:val="28"/>
        </w:rPr>
      </w:pPr>
    </w:p>
    <w:p w:rsidR="005F2937" w:rsidRDefault="005F2937" w:rsidP="00BB367F">
      <w:pPr>
        <w:widowControl w:val="0"/>
        <w:adjustRightInd w:val="0"/>
        <w:rPr>
          <w:rFonts w:ascii="Times New Roman" w:hAnsi="Times New Roman"/>
          <w:sz w:val="28"/>
          <w:szCs w:val="28"/>
        </w:rPr>
      </w:pPr>
    </w:p>
    <w:p w:rsidR="005F2937" w:rsidRDefault="005F2937" w:rsidP="00BB367F">
      <w:pPr>
        <w:widowControl w:val="0"/>
        <w:adjustRightInd w:val="0"/>
        <w:rPr>
          <w:rFonts w:ascii="Times New Roman" w:hAnsi="Times New Roman"/>
          <w:sz w:val="28"/>
          <w:szCs w:val="28"/>
        </w:rPr>
      </w:pPr>
    </w:p>
    <w:p w:rsidR="005F2937" w:rsidRDefault="005F2937" w:rsidP="00BB367F">
      <w:pPr>
        <w:widowControl w:val="0"/>
        <w:adjustRightInd w:val="0"/>
        <w:rPr>
          <w:rFonts w:ascii="Times New Roman" w:hAnsi="Times New Roman"/>
          <w:sz w:val="28"/>
          <w:szCs w:val="28"/>
        </w:rPr>
      </w:pPr>
    </w:p>
    <w:p w:rsidR="005F2937" w:rsidRDefault="005F2937" w:rsidP="005F2937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8"/>
          <w:szCs w:val="28"/>
        </w:rPr>
      </w:pPr>
    </w:p>
    <w:p w:rsidR="000116A8" w:rsidRDefault="000116A8" w:rsidP="005F2937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8"/>
          <w:szCs w:val="28"/>
        </w:rPr>
      </w:pPr>
    </w:p>
    <w:p w:rsidR="000116A8" w:rsidRDefault="000116A8" w:rsidP="005F2937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8"/>
          <w:szCs w:val="28"/>
        </w:rPr>
      </w:pPr>
    </w:p>
    <w:p w:rsidR="009C6FF6" w:rsidRDefault="009C6FF6" w:rsidP="005F2937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8"/>
          <w:szCs w:val="28"/>
        </w:rPr>
      </w:pPr>
    </w:p>
    <w:p w:rsidR="00061C07" w:rsidRPr="009C6FF6" w:rsidRDefault="00061C07" w:rsidP="005F2937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</w:rPr>
      </w:pPr>
    </w:p>
    <w:p w:rsidR="00C51B97" w:rsidRPr="009C6FF6" w:rsidRDefault="00C51B97" w:rsidP="005F2937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0"/>
          <w:szCs w:val="20"/>
        </w:rPr>
      </w:pPr>
      <w:r w:rsidRPr="009C6FF6">
        <w:rPr>
          <w:rFonts w:ascii="Times New Roman" w:hAnsi="Times New Roman"/>
          <w:sz w:val="20"/>
          <w:szCs w:val="20"/>
        </w:rPr>
        <w:t>Т.В. Харчева</w:t>
      </w:r>
    </w:p>
    <w:p w:rsidR="005F2937" w:rsidRPr="009C6FF6" w:rsidRDefault="006951FF" w:rsidP="005F2937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0"/>
          <w:szCs w:val="20"/>
        </w:rPr>
      </w:pPr>
      <w:r w:rsidRPr="009C6FF6">
        <w:rPr>
          <w:rFonts w:ascii="Times New Roman" w:hAnsi="Times New Roman"/>
          <w:sz w:val="20"/>
          <w:szCs w:val="20"/>
        </w:rPr>
        <w:t>3-71-5</w:t>
      </w:r>
      <w:r w:rsidR="00C51B97" w:rsidRPr="009C6FF6">
        <w:rPr>
          <w:rFonts w:ascii="Times New Roman" w:hAnsi="Times New Roman"/>
          <w:sz w:val="20"/>
          <w:szCs w:val="20"/>
        </w:rPr>
        <w:t>1</w:t>
      </w:r>
    </w:p>
    <w:p w:rsidR="00644B01" w:rsidRPr="00E339B9" w:rsidRDefault="00644B01" w:rsidP="005F2937">
      <w:pPr>
        <w:pStyle w:val="11"/>
        <w:jc w:val="right"/>
        <w:rPr>
          <w:b/>
          <w:bCs/>
        </w:rPr>
        <w:sectPr w:rsidR="00644B01" w:rsidRPr="00E339B9" w:rsidSect="007D2A6A"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F8268F" w:rsidRPr="006951FF" w:rsidRDefault="00F8268F" w:rsidP="00F8268F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F8268F" w:rsidRPr="006951FF" w:rsidRDefault="00F8268F" w:rsidP="00F8268F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6951FF">
        <w:rPr>
          <w:rFonts w:ascii="Times New Roman" w:hAnsi="Times New Roman"/>
        </w:rPr>
        <w:t>Утверждено</w:t>
      </w:r>
    </w:p>
    <w:p w:rsidR="00F8268F" w:rsidRPr="006951FF" w:rsidRDefault="00F8268F" w:rsidP="00F8268F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6951FF">
        <w:rPr>
          <w:rFonts w:ascii="Times New Roman" w:hAnsi="Times New Roman"/>
        </w:rPr>
        <w:t>постановлением администрации</w:t>
      </w:r>
    </w:p>
    <w:p w:rsidR="00F8268F" w:rsidRPr="006951FF" w:rsidRDefault="00F8268F" w:rsidP="00F8268F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6951FF">
        <w:rPr>
          <w:rFonts w:ascii="Times New Roman" w:hAnsi="Times New Roman"/>
        </w:rPr>
        <w:t>городского округа г. Бор</w:t>
      </w:r>
    </w:p>
    <w:p w:rsidR="00F8268F" w:rsidRPr="006951FF" w:rsidRDefault="00F8268F" w:rsidP="00F8268F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6951FF">
        <w:rPr>
          <w:rFonts w:ascii="Times New Roman" w:hAnsi="Times New Roman"/>
        </w:rPr>
        <w:t>от</w:t>
      </w:r>
      <w:r w:rsidR="00740C1A">
        <w:rPr>
          <w:rFonts w:ascii="Times New Roman" w:hAnsi="Times New Roman"/>
        </w:rPr>
        <w:t xml:space="preserve">                   </w:t>
      </w:r>
      <w:r w:rsidRPr="006951FF">
        <w:rPr>
          <w:rFonts w:ascii="Times New Roman" w:hAnsi="Times New Roman"/>
        </w:rPr>
        <w:t xml:space="preserve"> </w:t>
      </w:r>
      <w:r w:rsidR="003A696B" w:rsidRPr="006951FF">
        <w:rPr>
          <w:rFonts w:ascii="Times New Roman" w:hAnsi="Times New Roman"/>
        </w:rPr>
        <w:t>№</w:t>
      </w:r>
      <w:r w:rsidR="00740C1A">
        <w:rPr>
          <w:rFonts w:ascii="Times New Roman" w:hAnsi="Times New Roman"/>
        </w:rPr>
        <w:t xml:space="preserve">      </w:t>
      </w:r>
    </w:p>
    <w:p w:rsidR="001E653C" w:rsidRDefault="001E653C" w:rsidP="00F8268F">
      <w:pPr>
        <w:pStyle w:val="a6"/>
        <w:spacing w:line="312" w:lineRule="auto"/>
        <w:rPr>
          <w:color w:val="auto"/>
        </w:rPr>
      </w:pPr>
    </w:p>
    <w:p w:rsidR="001268F3" w:rsidRPr="00E339B9" w:rsidRDefault="001268F3" w:rsidP="00F8268F">
      <w:pPr>
        <w:pStyle w:val="a6"/>
        <w:spacing w:line="312" w:lineRule="auto"/>
        <w:rPr>
          <w:color w:val="auto"/>
        </w:rPr>
      </w:pPr>
    </w:p>
    <w:p w:rsidR="001E653C" w:rsidRPr="006951FF" w:rsidRDefault="001E653C" w:rsidP="00F90B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51FF">
        <w:rPr>
          <w:rFonts w:ascii="Times New Roman" w:hAnsi="Times New Roman"/>
          <w:b/>
          <w:sz w:val="24"/>
          <w:szCs w:val="24"/>
        </w:rPr>
        <w:t>ПОЛОЖЕНИЕ</w:t>
      </w:r>
    </w:p>
    <w:p w:rsidR="001E653C" w:rsidRPr="006951FF" w:rsidRDefault="001E653C" w:rsidP="00F90B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51FF">
        <w:rPr>
          <w:rFonts w:ascii="Times New Roman" w:hAnsi="Times New Roman"/>
          <w:b/>
          <w:sz w:val="24"/>
          <w:szCs w:val="24"/>
        </w:rPr>
        <w:t xml:space="preserve">о </w:t>
      </w:r>
      <w:r w:rsidR="008D1BBB">
        <w:rPr>
          <w:rFonts w:ascii="Times New Roman" w:hAnsi="Times New Roman"/>
          <w:b/>
          <w:sz w:val="24"/>
          <w:szCs w:val="24"/>
        </w:rPr>
        <w:t xml:space="preserve">платных </w:t>
      </w:r>
      <w:r w:rsidRPr="006951FF">
        <w:rPr>
          <w:rFonts w:ascii="Times New Roman" w:hAnsi="Times New Roman"/>
          <w:b/>
          <w:sz w:val="24"/>
          <w:szCs w:val="24"/>
        </w:rPr>
        <w:t>услугах, предоставляемых</w:t>
      </w:r>
    </w:p>
    <w:p w:rsidR="001E653C" w:rsidRPr="006951FF" w:rsidRDefault="001E653C" w:rsidP="00F90B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51FF">
        <w:rPr>
          <w:rFonts w:ascii="Times New Roman" w:hAnsi="Times New Roman"/>
          <w:b/>
          <w:sz w:val="24"/>
          <w:szCs w:val="24"/>
        </w:rPr>
        <w:t>муниципальным автономным учреждением</w:t>
      </w:r>
    </w:p>
    <w:p w:rsidR="001E653C" w:rsidRDefault="001E653C" w:rsidP="00F90B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51FF">
        <w:rPr>
          <w:rFonts w:ascii="Times New Roman" w:hAnsi="Times New Roman"/>
          <w:b/>
          <w:sz w:val="24"/>
          <w:szCs w:val="24"/>
        </w:rPr>
        <w:t>«Борский бизнес-инкубатор»</w:t>
      </w:r>
    </w:p>
    <w:p w:rsidR="00442F9E" w:rsidRDefault="00442F9E" w:rsidP="00F90B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653C" w:rsidRPr="006951FF" w:rsidRDefault="001E653C" w:rsidP="00442F9E">
      <w:pPr>
        <w:pStyle w:val="af"/>
        <w:numPr>
          <w:ilvl w:val="0"/>
          <w:numId w:val="10"/>
        </w:numPr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6951FF">
        <w:rPr>
          <w:rFonts w:ascii="Times New Roman" w:hAnsi="Times New Roman"/>
          <w:sz w:val="24"/>
          <w:szCs w:val="24"/>
        </w:rPr>
        <w:t>ОБЩИЕ ПОЛОЖЕНИЯ</w:t>
      </w:r>
    </w:p>
    <w:p w:rsidR="00D90E1F" w:rsidRDefault="00D90E1F" w:rsidP="00C37C49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F46E7">
        <w:rPr>
          <w:rFonts w:ascii="Times New Roman" w:hAnsi="Times New Roman"/>
          <w:color w:val="000000"/>
          <w:sz w:val="24"/>
          <w:szCs w:val="24"/>
          <w:lang w:eastAsia="ru-RU"/>
        </w:rPr>
        <w:t>Настоящее Положение о платных услуг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ах</w:t>
      </w:r>
      <w:r w:rsidRPr="00AF46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предоставляемых муниципальным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автономным учреждением «Борский бизнес-инкубатор» </w:t>
      </w:r>
      <w:r w:rsidRPr="00AF46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(далее - Положение) определяет цели, задачи, правила и порядок оказания платных услуг, порядок формирования доходов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 осуществления расходов по приносящей доход деятельности</w:t>
      </w:r>
      <w:r w:rsidRPr="00AF46E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C633C" w:rsidRPr="006951FF" w:rsidRDefault="001E653C" w:rsidP="00C37C49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951FF">
        <w:rPr>
          <w:rFonts w:ascii="Times New Roman" w:hAnsi="Times New Roman"/>
          <w:sz w:val="24"/>
          <w:szCs w:val="24"/>
        </w:rPr>
        <w:t xml:space="preserve">Настоящее Положение разработано в соответствии с Гражданским </w:t>
      </w:r>
      <w:hyperlink r:id="rId9" w:history="1">
        <w:r w:rsidRPr="006951FF">
          <w:rPr>
            <w:rFonts w:ascii="Times New Roman" w:hAnsi="Times New Roman"/>
            <w:sz w:val="24"/>
            <w:szCs w:val="24"/>
          </w:rPr>
          <w:t>кодексом</w:t>
        </w:r>
      </w:hyperlink>
      <w:r w:rsidRPr="006951FF">
        <w:rPr>
          <w:rFonts w:ascii="Times New Roman" w:hAnsi="Times New Roman"/>
          <w:sz w:val="24"/>
          <w:szCs w:val="24"/>
        </w:rPr>
        <w:t xml:space="preserve"> Российской Федерации, Бюджетным </w:t>
      </w:r>
      <w:hyperlink r:id="rId10" w:history="1">
        <w:r w:rsidRPr="006951FF">
          <w:rPr>
            <w:rFonts w:ascii="Times New Roman" w:hAnsi="Times New Roman"/>
            <w:sz w:val="24"/>
            <w:szCs w:val="24"/>
          </w:rPr>
          <w:t>кодексом</w:t>
        </w:r>
      </w:hyperlink>
      <w:r w:rsidRPr="006951FF">
        <w:rPr>
          <w:rFonts w:ascii="Times New Roman" w:hAnsi="Times New Roman"/>
          <w:sz w:val="24"/>
          <w:szCs w:val="24"/>
        </w:rPr>
        <w:t xml:space="preserve"> Российской Федерации, Федеральным </w:t>
      </w:r>
      <w:hyperlink r:id="rId11" w:history="1">
        <w:r w:rsidRPr="006951FF">
          <w:rPr>
            <w:rFonts w:ascii="Times New Roman" w:hAnsi="Times New Roman"/>
            <w:sz w:val="24"/>
            <w:szCs w:val="24"/>
          </w:rPr>
          <w:t>законом</w:t>
        </w:r>
      </w:hyperlink>
      <w:r w:rsidRPr="006951FF">
        <w:rPr>
          <w:rFonts w:ascii="Times New Roman" w:hAnsi="Times New Roman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Федерации», Федеральным </w:t>
      </w:r>
      <w:hyperlink r:id="rId12" w:history="1">
        <w:r w:rsidRPr="006951FF">
          <w:rPr>
            <w:rFonts w:ascii="Times New Roman" w:hAnsi="Times New Roman"/>
            <w:sz w:val="24"/>
            <w:szCs w:val="24"/>
          </w:rPr>
          <w:t>законом</w:t>
        </w:r>
      </w:hyperlink>
      <w:r w:rsidRPr="006951FF">
        <w:rPr>
          <w:rFonts w:ascii="Times New Roman" w:hAnsi="Times New Roman"/>
          <w:sz w:val="24"/>
          <w:szCs w:val="24"/>
        </w:rPr>
        <w:t xml:space="preserve"> от 24 июля 2007 года № 209-ФЗ «О развитии малого и среднего предпринимательства в Российской Федерации», правовыми актами Правительства Российской Федерации, Министерства финансов Российской Федерации, Министерства экономического развития Российской Федерации, Законом Нижегородской области от 5 декабря 2008 года № 171-З «О развитии малого и среднего предпринимательства в Нижегородской области», </w:t>
      </w:r>
      <w:hyperlink r:id="rId13" w:history="1">
        <w:r w:rsidRPr="006951FF">
          <w:rPr>
            <w:rFonts w:ascii="Times New Roman" w:hAnsi="Times New Roman"/>
            <w:sz w:val="24"/>
            <w:szCs w:val="24"/>
          </w:rPr>
          <w:t>Уставом</w:t>
        </w:r>
      </w:hyperlink>
      <w:r w:rsidRPr="006951FF">
        <w:rPr>
          <w:rFonts w:ascii="Times New Roman" w:hAnsi="Times New Roman"/>
          <w:sz w:val="24"/>
          <w:szCs w:val="24"/>
        </w:rPr>
        <w:t xml:space="preserve"> муниципального автономного учреждении «Борский бизнес-инкубатор», иными нормативными правовыми актами.</w:t>
      </w:r>
    </w:p>
    <w:p w:rsidR="00EC633C" w:rsidRPr="006951FF" w:rsidRDefault="001E653C" w:rsidP="00C37C49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951FF">
        <w:rPr>
          <w:rFonts w:ascii="Times New Roman" w:hAnsi="Times New Roman"/>
          <w:sz w:val="24"/>
          <w:szCs w:val="24"/>
        </w:rPr>
        <w:t xml:space="preserve">Оказание </w:t>
      </w:r>
      <w:r w:rsidR="009B5F87">
        <w:rPr>
          <w:rFonts w:ascii="Times New Roman" w:hAnsi="Times New Roman"/>
          <w:sz w:val="24"/>
          <w:szCs w:val="24"/>
        </w:rPr>
        <w:t xml:space="preserve">платных </w:t>
      </w:r>
      <w:r w:rsidRPr="006951FF">
        <w:rPr>
          <w:rFonts w:ascii="Times New Roman" w:hAnsi="Times New Roman"/>
          <w:sz w:val="24"/>
          <w:szCs w:val="24"/>
        </w:rPr>
        <w:t xml:space="preserve">услуг осуществляется муниципальным автономным учреждением «Борский бизнес-инкубатор» (далее – Учреждение, </w:t>
      </w:r>
      <w:r w:rsidR="009B5F87">
        <w:rPr>
          <w:rFonts w:ascii="Times New Roman" w:hAnsi="Times New Roman"/>
          <w:sz w:val="24"/>
          <w:szCs w:val="24"/>
        </w:rPr>
        <w:t>Б</w:t>
      </w:r>
      <w:r w:rsidRPr="006951FF">
        <w:rPr>
          <w:rFonts w:ascii="Times New Roman" w:hAnsi="Times New Roman"/>
          <w:sz w:val="24"/>
          <w:szCs w:val="24"/>
        </w:rPr>
        <w:t xml:space="preserve">изнес-инкубатор, МАУ «Борский бизнес-инкубатор»), в соответствии с </w:t>
      </w:r>
      <w:hyperlink r:id="rId14" w:history="1">
        <w:r w:rsidRPr="006951FF">
          <w:rPr>
            <w:rFonts w:ascii="Times New Roman" w:hAnsi="Times New Roman"/>
            <w:sz w:val="24"/>
            <w:szCs w:val="24"/>
          </w:rPr>
          <w:t>Уставом</w:t>
        </w:r>
      </w:hyperlink>
      <w:r w:rsidR="008E1F5A">
        <w:t xml:space="preserve"> </w:t>
      </w:r>
      <w:r w:rsidR="000F2BA7">
        <w:rPr>
          <w:rFonts w:ascii="Times New Roman" w:hAnsi="Times New Roman"/>
          <w:sz w:val="24"/>
          <w:szCs w:val="24"/>
        </w:rPr>
        <w:t>МАУ</w:t>
      </w:r>
      <w:r w:rsidRPr="006951FF">
        <w:rPr>
          <w:rFonts w:ascii="Times New Roman" w:hAnsi="Times New Roman"/>
          <w:sz w:val="24"/>
          <w:szCs w:val="24"/>
        </w:rPr>
        <w:t xml:space="preserve"> «Борский бизнес-инкубатор» и настоящим Положением в целях создания благоприятных условий для развития малого и среднего предпринимательства, в том числе в производственной, научно-технической и инновационной сфере.</w:t>
      </w:r>
    </w:p>
    <w:p w:rsidR="00EC633C" w:rsidRDefault="001E653C" w:rsidP="00C37C49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951FF">
        <w:rPr>
          <w:rFonts w:ascii="Times New Roman" w:hAnsi="Times New Roman"/>
          <w:sz w:val="24"/>
          <w:szCs w:val="24"/>
        </w:rPr>
        <w:t xml:space="preserve">Учреждение оказывает </w:t>
      </w:r>
      <w:r w:rsidR="00BB38C3" w:rsidRPr="006951FF">
        <w:rPr>
          <w:rFonts w:ascii="Times New Roman" w:hAnsi="Times New Roman"/>
          <w:sz w:val="24"/>
          <w:szCs w:val="24"/>
        </w:rPr>
        <w:t xml:space="preserve">платные </w:t>
      </w:r>
      <w:r w:rsidRPr="006951FF">
        <w:rPr>
          <w:rFonts w:ascii="Times New Roman" w:hAnsi="Times New Roman"/>
          <w:sz w:val="24"/>
          <w:szCs w:val="24"/>
        </w:rPr>
        <w:t xml:space="preserve">услуги в соответствии с Перечнем </w:t>
      </w:r>
      <w:r w:rsidR="00473C7D">
        <w:rPr>
          <w:rFonts w:ascii="Times New Roman" w:hAnsi="Times New Roman"/>
          <w:sz w:val="24"/>
          <w:szCs w:val="24"/>
        </w:rPr>
        <w:t xml:space="preserve">платных </w:t>
      </w:r>
      <w:r w:rsidRPr="006951FF">
        <w:rPr>
          <w:rFonts w:ascii="Times New Roman" w:hAnsi="Times New Roman"/>
          <w:sz w:val="24"/>
          <w:szCs w:val="24"/>
        </w:rPr>
        <w:t xml:space="preserve">услуг, утвержденным Приложением №1 </w:t>
      </w:r>
      <w:r w:rsidR="00CF2D82">
        <w:rPr>
          <w:rFonts w:ascii="Times New Roman" w:hAnsi="Times New Roman"/>
          <w:sz w:val="24"/>
          <w:szCs w:val="24"/>
        </w:rPr>
        <w:t xml:space="preserve">к настоящему Положению. </w:t>
      </w:r>
    </w:p>
    <w:p w:rsidR="00E264E8" w:rsidRPr="00E264E8" w:rsidRDefault="00E264E8" w:rsidP="00C37C49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Стоимость </w:t>
      </w:r>
      <w:r w:rsidR="00803459">
        <w:rPr>
          <w:rFonts w:ascii="Times New Roman" w:hAnsi="Times New Roman"/>
          <w:sz w:val="24"/>
          <w:szCs w:val="24"/>
        </w:rPr>
        <w:t xml:space="preserve">(тариф) </w:t>
      </w:r>
      <w:r w:rsidR="00745846">
        <w:rPr>
          <w:rFonts w:ascii="Times New Roman" w:hAnsi="Times New Roman"/>
          <w:sz w:val="24"/>
          <w:szCs w:val="24"/>
        </w:rPr>
        <w:t xml:space="preserve"> </w:t>
      </w:r>
      <w:r w:rsidRPr="00E264E8">
        <w:rPr>
          <w:rFonts w:ascii="Times New Roman" w:hAnsi="Times New Roman"/>
          <w:sz w:val="24"/>
          <w:szCs w:val="24"/>
        </w:rPr>
        <w:t xml:space="preserve">платных услуг, выполняемых МАУ </w:t>
      </w:r>
      <w:r w:rsidRPr="00CE4498">
        <w:rPr>
          <w:rFonts w:ascii="Times New Roman" w:hAnsi="Times New Roman"/>
          <w:bCs/>
          <w:sz w:val="24"/>
          <w:szCs w:val="24"/>
        </w:rPr>
        <w:t>«Борский бизнес-инкубатор»</w:t>
      </w:r>
      <w:r w:rsidR="00DC6E2C">
        <w:rPr>
          <w:rFonts w:ascii="Times New Roman" w:hAnsi="Times New Roman"/>
          <w:bCs/>
          <w:sz w:val="24"/>
          <w:szCs w:val="24"/>
        </w:rPr>
        <w:t>,</w:t>
      </w:r>
      <w:r w:rsidRPr="00E264E8">
        <w:rPr>
          <w:rFonts w:ascii="Times New Roman" w:hAnsi="Times New Roman"/>
          <w:sz w:val="24"/>
          <w:szCs w:val="24"/>
        </w:rPr>
        <w:t xml:space="preserve"> утверждается </w:t>
      </w:r>
      <w:r w:rsidR="00305D8E">
        <w:rPr>
          <w:rFonts w:ascii="Times New Roman" w:hAnsi="Times New Roman"/>
          <w:sz w:val="24"/>
          <w:szCs w:val="24"/>
        </w:rPr>
        <w:t>постановлением администрации городского округа г.Бор</w:t>
      </w:r>
      <w:r w:rsidRPr="00E264E8">
        <w:rPr>
          <w:rFonts w:ascii="Times New Roman" w:hAnsi="Times New Roman"/>
          <w:sz w:val="24"/>
          <w:szCs w:val="24"/>
        </w:rPr>
        <w:t>.</w:t>
      </w:r>
    </w:p>
    <w:p w:rsidR="00EC633C" w:rsidRPr="004F17CB" w:rsidRDefault="001E653C" w:rsidP="00C37C49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F17CB">
        <w:rPr>
          <w:rFonts w:ascii="Times New Roman" w:hAnsi="Times New Roman"/>
          <w:sz w:val="24"/>
          <w:szCs w:val="24"/>
          <w:lang w:eastAsia="ru-RU"/>
        </w:rPr>
        <w:t>Целью Положения является</w:t>
      </w:r>
      <w:r w:rsidRPr="004F17CB">
        <w:rPr>
          <w:rFonts w:ascii="Times New Roman" w:hAnsi="Times New Roman"/>
          <w:sz w:val="24"/>
          <w:szCs w:val="24"/>
        </w:rPr>
        <w:t xml:space="preserve"> регламентация </w:t>
      </w:r>
      <w:r w:rsidR="00A02EF0" w:rsidRPr="004F17CB">
        <w:rPr>
          <w:rFonts w:ascii="Times New Roman" w:hAnsi="Times New Roman"/>
          <w:sz w:val="24"/>
          <w:szCs w:val="24"/>
        </w:rPr>
        <w:t xml:space="preserve">порядка </w:t>
      </w:r>
      <w:r w:rsidRPr="004F17CB">
        <w:rPr>
          <w:rFonts w:ascii="Times New Roman" w:hAnsi="Times New Roman"/>
          <w:sz w:val="24"/>
          <w:szCs w:val="24"/>
        </w:rPr>
        <w:t xml:space="preserve">привлечения дополнительных финансовых средств </w:t>
      </w:r>
      <w:r w:rsidR="00A02EF0" w:rsidRPr="004F17CB">
        <w:rPr>
          <w:rFonts w:ascii="Times New Roman" w:hAnsi="Times New Roman"/>
          <w:sz w:val="24"/>
          <w:szCs w:val="24"/>
        </w:rPr>
        <w:t xml:space="preserve">от приносящей доход деятельности </w:t>
      </w:r>
      <w:r w:rsidRPr="004F17CB">
        <w:rPr>
          <w:rFonts w:ascii="Times New Roman" w:hAnsi="Times New Roman"/>
          <w:sz w:val="24"/>
          <w:szCs w:val="24"/>
        </w:rPr>
        <w:t>для обеспечения, развития и совершенствования МАУ «Борский бизнес-инкубатор»</w:t>
      </w:r>
      <w:r w:rsidR="005B6D55">
        <w:rPr>
          <w:rFonts w:ascii="Times New Roman" w:hAnsi="Times New Roman"/>
          <w:sz w:val="24"/>
          <w:szCs w:val="24"/>
        </w:rPr>
        <w:t xml:space="preserve"> </w:t>
      </w:r>
      <w:r w:rsidRPr="004F17CB">
        <w:rPr>
          <w:rFonts w:ascii="Times New Roman" w:hAnsi="Times New Roman"/>
          <w:sz w:val="24"/>
          <w:szCs w:val="24"/>
        </w:rPr>
        <w:t xml:space="preserve">с целью исполнения уставных задач Учреждения. </w:t>
      </w:r>
    </w:p>
    <w:p w:rsidR="001E653C" w:rsidRPr="006951FF" w:rsidRDefault="001E653C" w:rsidP="00C37C49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951FF">
        <w:rPr>
          <w:rFonts w:ascii="Times New Roman" w:hAnsi="Times New Roman"/>
          <w:sz w:val="24"/>
          <w:szCs w:val="24"/>
          <w:lang w:eastAsia="ru-RU"/>
        </w:rPr>
        <w:t>Понятия, используемые в настоящем Положении:</w:t>
      </w:r>
    </w:p>
    <w:p w:rsidR="00CE4498" w:rsidRPr="009B5F87" w:rsidRDefault="001E653C" w:rsidP="00C37C49">
      <w:pPr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EF1C04">
        <w:rPr>
          <w:rStyle w:val="ae"/>
          <w:rFonts w:ascii="Times New Roman" w:hAnsi="Times New Roman"/>
          <w:bCs/>
          <w:i w:val="0"/>
          <w:sz w:val="24"/>
          <w:szCs w:val="24"/>
        </w:rPr>
        <w:t xml:space="preserve">Бизнес-инкубатор – организация, занимающаяся поддержкой малого </w:t>
      </w:r>
      <w:r w:rsidR="004C01DD" w:rsidRPr="00CF2D82">
        <w:rPr>
          <w:rStyle w:val="ae"/>
          <w:rFonts w:ascii="Times New Roman" w:hAnsi="Times New Roman"/>
          <w:bCs/>
          <w:i w:val="0"/>
          <w:sz w:val="24"/>
          <w:szCs w:val="24"/>
        </w:rPr>
        <w:t>и среднего</w:t>
      </w:r>
      <w:r w:rsidRPr="00EF1C04">
        <w:rPr>
          <w:rStyle w:val="ae"/>
          <w:rFonts w:ascii="Times New Roman" w:hAnsi="Times New Roman"/>
          <w:bCs/>
          <w:i w:val="0"/>
          <w:sz w:val="24"/>
          <w:szCs w:val="24"/>
        </w:rPr>
        <w:t>предпринимательства путем создания благоприятных условий и предоставления производственных, информационных, финансовых и других ресурсов для частных предпринимателей и малых предприятий на этапах становления и развития бизнеса.</w:t>
      </w:r>
    </w:p>
    <w:p w:rsidR="009B5F87" w:rsidRDefault="009B5F87" w:rsidP="00C37C49">
      <w:pPr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Договор – в соответствии со ст. 420 Гражданского кодекса РФ </w:t>
      </w:r>
      <w:r w:rsidRPr="009B5F87">
        <w:rPr>
          <w:rFonts w:ascii="Times New Roman" w:hAnsi="Times New Roman"/>
          <w:bCs/>
          <w:sz w:val="24"/>
          <w:szCs w:val="24"/>
        </w:rPr>
        <w:t>соглашение двух или нескольких лиц об установлении, изменении или прекращении гражданских прав и обязанностей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CE4498" w:rsidRDefault="001E653C" w:rsidP="00C37C49">
      <w:pPr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CE4498">
        <w:rPr>
          <w:rFonts w:ascii="Times New Roman" w:hAnsi="Times New Roman"/>
          <w:bCs/>
          <w:sz w:val="24"/>
          <w:szCs w:val="24"/>
        </w:rPr>
        <w:t xml:space="preserve">Исполнитель – </w:t>
      </w:r>
      <w:r w:rsidR="009B5F87">
        <w:rPr>
          <w:rFonts w:ascii="Times New Roman" w:hAnsi="Times New Roman"/>
          <w:bCs/>
          <w:sz w:val="24"/>
          <w:szCs w:val="24"/>
        </w:rPr>
        <w:t>МАУ</w:t>
      </w:r>
      <w:r w:rsidRPr="00CE4498">
        <w:rPr>
          <w:rFonts w:ascii="Times New Roman" w:hAnsi="Times New Roman"/>
          <w:bCs/>
          <w:sz w:val="24"/>
          <w:szCs w:val="24"/>
        </w:rPr>
        <w:t xml:space="preserve"> «Борский бизнес-инкубатор», предоставляющее платные услуги по договорам гражданско-правового характера.</w:t>
      </w:r>
    </w:p>
    <w:p w:rsidR="00CE4498" w:rsidRPr="00181684" w:rsidRDefault="001E653C" w:rsidP="001268F3">
      <w:pPr>
        <w:numPr>
          <w:ilvl w:val="2"/>
          <w:numId w:val="3"/>
        </w:numPr>
        <w:spacing w:after="0" w:line="240" w:lineRule="auto"/>
        <w:ind w:left="142" w:firstLine="425"/>
        <w:jc w:val="both"/>
        <w:rPr>
          <w:rFonts w:ascii="Times New Roman" w:hAnsi="Times New Roman"/>
          <w:bCs/>
          <w:iCs/>
          <w:sz w:val="24"/>
          <w:szCs w:val="24"/>
        </w:rPr>
      </w:pPr>
      <w:r w:rsidRPr="00CE4498">
        <w:rPr>
          <w:rFonts w:ascii="Times New Roman" w:hAnsi="Times New Roman"/>
          <w:bCs/>
          <w:sz w:val="24"/>
          <w:szCs w:val="24"/>
        </w:rPr>
        <w:t xml:space="preserve">Платные услуги - услуги, предоставляемые </w:t>
      </w:r>
      <w:r w:rsidR="00D90E1F" w:rsidRPr="00CE4498">
        <w:rPr>
          <w:rFonts w:ascii="Times New Roman" w:hAnsi="Times New Roman"/>
          <w:bCs/>
          <w:sz w:val="24"/>
          <w:szCs w:val="24"/>
        </w:rPr>
        <w:t>Учреждением</w:t>
      </w:r>
      <w:r w:rsidRPr="00CE4498">
        <w:rPr>
          <w:rFonts w:ascii="Times New Roman" w:hAnsi="Times New Roman"/>
          <w:bCs/>
          <w:sz w:val="24"/>
          <w:szCs w:val="24"/>
        </w:rPr>
        <w:t xml:space="preserve"> резидентам</w:t>
      </w:r>
      <w:r w:rsidR="009B5F87">
        <w:rPr>
          <w:rFonts w:ascii="Times New Roman" w:hAnsi="Times New Roman"/>
          <w:bCs/>
          <w:sz w:val="24"/>
          <w:szCs w:val="24"/>
        </w:rPr>
        <w:t xml:space="preserve">, </w:t>
      </w:r>
      <w:r w:rsidRPr="00CE4498">
        <w:rPr>
          <w:rFonts w:ascii="Times New Roman" w:hAnsi="Times New Roman"/>
          <w:bCs/>
          <w:sz w:val="24"/>
          <w:szCs w:val="24"/>
        </w:rPr>
        <w:t xml:space="preserve">субъектам малого и среднего </w:t>
      </w:r>
      <w:r w:rsidR="00BC02FE">
        <w:rPr>
          <w:rFonts w:ascii="Times New Roman" w:hAnsi="Times New Roman"/>
          <w:bCs/>
          <w:sz w:val="24"/>
          <w:szCs w:val="24"/>
        </w:rPr>
        <w:t>предпринимательства,</w:t>
      </w:r>
      <w:r w:rsidR="00892303">
        <w:rPr>
          <w:rFonts w:ascii="Times New Roman" w:hAnsi="Times New Roman"/>
          <w:bCs/>
          <w:sz w:val="24"/>
          <w:szCs w:val="24"/>
        </w:rPr>
        <w:t xml:space="preserve"> </w:t>
      </w:r>
      <w:r w:rsidR="00D90E1F" w:rsidRPr="0030709D">
        <w:rPr>
          <w:rFonts w:ascii="Times New Roman" w:hAnsi="Times New Roman"/>
          <w:bCs/>
          <w:color w:val="000000"/>
          <w:sz w:val="24"/>
          <w:szCs w:val="24"/>
        </w:rPr>
        <w:t xml:space="preserve">а также физическим лицам </w:t>
      </w:r>
      <w:r w:rsidRPr="0030709D">
        <w:rPr>
          <w:rFonts w:ascii="Times New Roman" w:hAnsi="Times New Roman"/>
          <w:bCs/>
          <w:color w:val="000000"/>
          <w:sz w:val="24"/>
          <w:szCs w:val="24"/>
        </w:rPr>
        <w:t>на платной основе.</w:t>
      </w:r>
    </w:p>
    <w:p w:rsidR="00181684" w:rsidRPr="00287A4E" w:rsidRDefault="00181684" w:rsidP="00C37C49">
      <w:pPr>
        <w:numPr>
          <w:ilvl w:val="2"/>
          <w:numId w:val="3"/>
        </w:numPr>
        <w:spacing w:after="0" w:line="240" w:lineRule="auto"/>
        <w:ind w:left="0" w:firstLine="567"/>
        <w:jc w:val="both"/>
        <w:rPr>
          <w:rStyle w:val="apple-converted-space"/>
          <w:rFonts w:ascii="Times New Roman" w:hAnsi="Times New Roman"/>
          <w:bCs/>
          <w:iCs/>
          <w:sz w:val="24"/>
          <w:szCs w:val="24"/>
        </w:rPr>
      </w:pPr>
      <w:r w:rsidRPr="00CE4498">
        <w:rPr>
          <w:rFonts w:ascii="Times New Roman" w:hAnsi="Times New Roman"/>
          <w:bCs/>
          <w:sz w:val="24"/>
          <w:szCs w:val="24"/>
        </w:rPr>
        <w:t xml:space="preserve">Потребитель услуг – лицо, имеющее намерение заказать или приобрести, либо </w:t>
      </w:r>
      <w:r w:rsidRPr="00CE4498">
        <w:rPr>
          <w:rFonts w:ascii="Times New Roman" w:hAnsi="Times New Roman"/>
          <w:bCs/>
          <w:sz w:val="24"/>
          <w:szCs w:val="24"/>
          <w:shd w:val="clear" w:color="auto" w:fill="FFFFFF"/>
        </w:rPr>
        <w:t>заказывающий, приобретающий или использующий</w:t>
      </w:r>
      <w:r w:rsidRPr="00CE4498">
        <w:rPr>
          <w:rStyle w:val="apple-converted-space"/>
          <w:rFonts w:ascii="Times New Roman" w:hAnsi="Times New Roman"/>
          <w:bCs/>
          <w:sz w:val="24"/>
          <w:szCs w:val="24"/>
          <w:shd w:val="clear" w:color="auto" w:fill="FFFFFF"/>
        </w:rPr>
        <w:t xml:space="preserve"> услугу </w:t>
      </w:r>
      <w:r w:rsidR="009B5F87">
        <w:rPr>
          <w:rStyle w:val="apple-converted-space"/>
          <w:rFonts w:ascii="Times New Roman" w:hAnsi="Times New Roman"/>
          <w:bCs/>
          <w:sz w:val="24"/>
          <w:szCs w:val="24"/>
          <w:shd w:val="clear" w:color="auto" w:fill="FFFFFF"/>
        </w:rPr>
        <w:t>Б</w:t>
      </w:r>
      <w:r w:rsidRPr="00CE4498">
        <w:rPr>
          <w:rStyle w:val="apple-converted-space"/>
          <w:rFonts w:ascii="Times New Roman" w:hAnsi="Times New Roman"/>
          <w:bCs/>
          <w:sz w:val="24"/>
          <w:szCs w:val="24"/>
          <w:shd w:val="clear" w:color="auto" w:fill="FFFFFF"/>
        </w:rPr>
        <w:t>изнес-инкубатора.</w:t>
      </w:r>
    </w:p>
    <w:p w:rsidR="000116A8" w:rsidRPr="000116A8" w:rsidRDefault="00287A4E" w:rsidP="000116A8">
      <w:pPr>
        <w:numPr>
          <w:ilvl w:val="2"/>
          <w:numId w:val="3"/>
        </w:numPr>
        <w:spacing w:after="0" w:line="240" w:lineRule="auto"/>
        <w:ind w:left="0" w:firstLine="567"/>
        <w:jc w:val="both"/>
        <w:rPr>
          <w:rStyle w:val="apple-converted-space"/>
          <w:rFonts w:ascii="Times New Roman" w:hAnsi="Times New Roman"/>
          <w:bCs/>
          <w:iCs/>
          <w:sz w:val="24"/>
          <w:szCs w:val="24"/>
        </w:rPr>
      </w:pPr>
      <w:r w:rsidRPr="00570CF8">
        <w:rPr>
          <w:rStyle w:val="apple-converted-space"/>
          <w:rFonts w:ascii="Times New Roman" w:hAnsi="Times New Roman"/>
          <w:bCs/>
          <w:sz w:val="24"/>
          <w:szCs w:val="24"/>
          <w:shd w:val="clear" w:color="auto" w:fill="FFFFFF"/>
        </w:rPr>
        <w:lastRenderedPageBreak/>
        <w:t>Резидент – юридическое лицо, индивидуальный предприниматель, физическое лицо, применяющее специальный налоговый режим, осуществляющее предпринимательскую деятельность на территории городского округа город Бор Нижегородской области, прошедшее конкурсный отбор на право аренды помещения в МАУ «Борский бизнес-инкубатор».</w:t>
      </w:r>
    </w:p>
    <w:p w:rsidR="00CE4498" w:rsidRPr="000116A8" w:rsidRDefault="001E653C" w:rsidP="000116A8">
      <w:pPr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0116A8">
        <w:rPr>
          <w:rFonts w:ascii="Times New Roman" w:hAnsi="Times New Roman"/>
          <w:bCs/>
          <w:sz w:val="24"/>
          <w:szCs w:val="24"/>
        </w:rPr>
        <w:t>Субъекты малого и среднего предпринимательства</w:t>
      </w:r>
      <w:r w:rsidR="00B91F0B" w:rsidRPr="000116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="000116A8" w:rsidRPr="000116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зарегистрированные в соответствии с законодательством Российской Федерации и соответствующие условиям, установленным частью 1.1 ст. 4 Федерального закона от 24.07.2007 N 209-ФЗ «О развитии малого и среднего предпринимательства в Российской Федерации», хозяйственные общества, хозяйственные товарищества,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предприниматели.</w:t>
      </w:r>
    </w:p>
    <w:p w:rsidR="001F5E66" w:rsidRPr="00CE4498" w:rsidRDefault="001F5E66" w:rsidP="00C37C49">
      <w:pPr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CE4498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Физическое лицо, применяющее специальный налоговый режим –лицо, в установленном законом порядке, применяющее специальный налоговый режим «Налог на профессиональный доход». </w:t>
      </w:r>
    </w:p>
    <w:p w:rsidR="00D90E1F" w:rsidRDefault="00CE4498" w:rsidP="00C37C49">
      <w:pPr>
        <w:numPr>
          <w:ilvl w:val="0"/>
          <w:numId w:val="3"/>
        </w:numPr>
        <w:spacing w:before="240" w:line="240" w:lineRule="auto"/>
        <w:ind w:left="0" w:firstLine="426"/>
        <w:jc w:val="center"/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</w:pPr>
      <w:r w:rsidRPr="00CE4498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>ЦЕЛИ И ЗАДАЧИ ОКАЗАНИЯ ПЛАТНЫХ УСЛУГ</w:t>
      </w:r>
    </w:p>
    <w:p w:rsidR="00CE4498" w:rsidRPr="000116A8" w:rsidRDefault="00CE4498" w:rsidP="000116A8">
      <w:pPr>
        <w:numPr>
          <w:ilvl w:val="1"/>
          <w:numId w:val="3"/>
        </w:numPr>
        <w:spacing w:after="0" w:line="240" w:lineRule="auto"/>
        <w:ind w:left="0" w:firstLine="567"/>
        <w:jc w:val="both"/>
      </w:pPr>
      <w:r w:rsidRPr="00AF46E7">
        <w:rPr>
          <w:rFonts w:ascii="Times New Roman" w:hAnsi="Times New Roman"/>
          <w:color w:val="000000"/>
          <w:sz w:val="24"/>
          <w:szCs w:val="24"/>
          <w:lang w:eastAsia="ru-RU"/>
        </w:rPr>
        <w:t>Целью оказания платных услуг является</w:t>
      </w:r>
      <w:r w:rsidRPr="000116A8">
        <w:rPr>
          <w:rFonts w:ascii="Times New Roman" w:hAnsi="Times New Roman"/>
          <w:sz w:val="24"/>
          <w:szCs w:val="24"/>
        </w:rPr>
        <w:t>создание благоприятных условий для развития малого и среднего предпринимательства</w:t>
      </w:r>
      <w:r w:rsidR="000116A8">
        <w:rPr>
          <w:rFonts w:ascii="Times New Roman" w:hAnsi="Times New Roman"/>
          <w:sz w:val="24"/>
          <w:szCs w:val="24"/>
        </w:rPr>
        <w:t>.</w:t>
      </w:r>
    </w:p>
    <w:p w:rsidR="00CE4498" w:rsidRDefault="00CE4498" w:rsidP="00C37C49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16C">
        <w:rPr>
          <w:rFonts w:ascii="Times New Roman" w:hAnsi="Times New Roman"/>
          <w:sz w:val="24"/>
          <w:szCs w:val="24"/>
          <w:lang w:eastAsia="ru-RU"/>
        </w:rPr>
        <w:t>Задачами оказания платных услуг является:</w:t>
      </w:r>
    </w:p>
    <w:p w:rsidR="00CE4498" w:rsidRDefault="00CE4498" w:rsidP="00C37C49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498">
        <w:rPr>
          <w:rFonts w:ascii="Times New Roman" w:hAnsi="Times New Roman"/>
          <w:sz w:val="24"/>
          <w:szCs w:val="24"/>
          <w:lang w:eastAsia="ru-RU"/>
        </w:rPr>
        <w:t>материальное стимулирование и повышение доходов работников учреждения;</w:t>
      </w:r>
    </w:p>
    <w:p w:rsidR="000116A8" w:rsidRDefault="00CE4498" w:rsidP="000116A8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CE4498">
        <w:rPr>
          <w:rFonts w:ascii="Times New Roman" w:hAnsi="Times New Roman"/>
          <w:sz w:val="24"/>
          <w:szCs w:val="24"/>
          <w:lang w:eastAsia="ru-RU"/>
        </w:rPr>
        <w:t xml:space="preserve">расширение </w:t>
      </w:r>
      <w:r w:rsidR="000116A8">
        <w:rPr>
          <w:rFonts w:ascii="Times New Roman" w:hAnsi="Times New Roman"/>
          <w:sz w:val="24"/>
          <w:szCs w:val="24"/>
          <w:lang w:eastAsia="ru-RU"/>
        </w:rPr>
        <w:t xml:space="preserve">и укрепление </w:t>
      </w:r>
      <w:r w:rsidRPr="00CE4498">
        <w:rPr>
          <w:rFonts w:ascii="Times New Roman" w:hAnsi="Times New Roman"/>
          <w:sz w:val="24"/>
          <w:szCs w:val="24"/>
          <w:lang w:eastAsia="ru-RU"/>
        </w:rPr>
        <w:t>материально-технической базы учреждения</w:t>
      </w:r>
      <w:r w:rsidR="000116A8">
        <w:rPr>
          <w:rFonts w:ascii="Times New Roman" w:hAnsi="Times New Roman"/>
          <w:sz w:val="24"/>
          <w:szCs w:val="24"/>
          <w:lang w:eastAsia="ru-RU"/>
        </w:rPr>
        <w:t>;</w:t>
      </w:r>
    </w:p>
    <w:p w:rsidR="000116A8" w:rsidRDefault="000116A8" w:rsidP="000116A8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16A8">
        <w:rPr>
          <w:rFonts w:ascii="Times New Roman" w:hAnsi="Times New Roman"/>
          <w:sz w:val="24"/>
          <w:szCs w:val="24"/>
        </w:rPr>
        <w:t xml:space="preserve">повышения эффективности использования ресурсов Учреждения; </w:t>
      </w:r>
    </w:p>
    <w:p w:rsidR="000116A8" w:rsidRPr="000116A8" w:rsidRDefault="000116A8" w:rsidP="000116A8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0116A8">
        <w:rPr>
          <w:rFonts w:ascii="Times New Roman" w:hAnsi="Times New Roman"/>
          <w:sz w:val="24"/>
          <w:szCs w:val="24"/>
        </w:rPr>
        <w:t xml:space="preserve">привлечения дополнительных финансовых средств </w:t>
      </w:r>
      <w:r w:rsidRPr="000116A8">
        <w:rPr>
          <w:rFonts w:ascii="Times New Roman" w:hAnsi="Times New Roman"/>
          <w:color w:val="000000"/>
          <w:sz w:val="24"/>
          <w:szCs w:val="24"/>
          <w:lang w:eastAsia="ru-RU"/>
        </w:rPr>
        <w:t>для обеспечения, развития и совершенствования услуг</w:t>
      </w:r>
      <w:r w:rsidR="00CD07A6">
        <w:rPr>
          <w:rFonts w:ascii="Times New Roman" w:hAnsi="Times New Roman"/>
          <w:sz w:val="24"/>
          <w:szCs w:val="24"/>
        </w:rPr>
        <w:t>.</w:t>
      </w:r>
    </w:p>
    <w:p w:rsidR="001E653C" w:rsidRPr="006951FF" w:rsidRDefault="00D011CE" w:rsidP="00C37C49">
      <w:pPr>
        <w:pStyle w:val="af"/>
        <w:numPr>
          <w:ilvl w:val="0"/>
          <w:numId w:val="3"/>
        </w:numPr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ПЛАТНЫХ УСЛУГ</w:t>
      </w:r>
    </w:p>
    <w:p w:rsidR="00D011CE" w:rsidRPr="004F17CB" w:rsidRDefault="00D011CE" w:rsidP="00C37C49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F17CB">
        <w:rPr>
          <w:rFonts w:ascii="Times New Roman" w:hAnsi="Times New Roman"/>
          <w:color w:val="000000"/>
          <w:sz w:val="24"/>
          <w:szCs w:val="24"/>
          <w:lang w:eastAsia="ru-RU"/>
        </w:rPr>
        <w:t>Перечень платных услуг Исполнителя составляется с учетом потребительского спроса и возможностей Исполнителяи должен соответствовать Уставу Учреждения.</w:t>
      </w:r>
    </w:p>
    <w:p w:rsidR="00E27512" w:rsidRPr="004F17CB" w:rsidRDefault="00FD086B" w:rsidP="00C37C49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F17CB">
        <w:rPr>
          <w:rFonts w:ascii="Times New Roman" w:hAnsi="Times New Roman"/>
          <w:color w:val="000000"/>
          <w:sz w:val="24"/>
          <w:szCs w:val="24"/>
          <w:lang w:eastAsia="ru-RU"/>
        </w:rPr>
        <w:t>Перечень платных услуг указан в Приложении №1 настоящего Положения.</w:t>
      </w:r>
    </w:p>
    <w:p w:rsidR="0075085B" w:rsidRPr="00E27512" w:rsidRDefault="00753661" w:rsidP="00C37C49">
      <w:pPr>
        <w:numPr>
          <w:ilvl w:val="0"/>
          <w:numId w:val="3"/>
        </w:numPr>
        <w:spacing w:before="240" w:line="240" w:lineRule="auto"/>
        <w:ind w:left="0"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E27512">
        <w:rPr>
          <w:rFonts w:ascii="Times New Roman" w:hAnsi="Times New Roman"/>
          <w:b/>
          <w:bCs/>
          <w:sz w:val="24"/>
          <w:szCs w:val="24"/>
        </w:rPr>
        <w:t>ПРАВИЛА, УСЛОВИЯ И ПОРЯДОК ОКАЗАНИЯ ПЛАТНЫХ УСЛУГ</w:t>
      </w:r>
    </w:p>
    <w:p w:rsidR="0075085B" w:rsidRDefault="0075085B" w:rsidP="00C37C49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085B">
        <w:rPr>
          <w:rFonts w:ascii="Times New Roman" w:hAnsi="Times New Roman"/>
          <w:color w:val="000000"/>
          <w:sz w:val="24"/>
          <w:szCs w:val="24"/>
          <w:lang w:eastAsia="ru-RU"/>
        </w:rPr>
        <w:t>Деятельность Учреждени</w:t>
      </w:r>
      <w:r w:rsidR="009B5F87"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r w:rsidRPr="007508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оказанию платных услуг является приносящей доход деятельностью.</w:t>
      </w:r>
    </w:p>
    <w:p w:rsidR="0075085B" w:rsidRPr="0075085B" w:rsidRDefault="0075085B" w:rsidP="00C37C49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085B">
        <w:rPr>
          <w:rFonts w:ascii="Times New Roman" w:hAnsi="Times New Roman"/>
          <w:sz w:val="24"/>
          <w:szCs w:val="24"/>
          <w:lang w:eastAsia="ru-RU"/>
        </w:rPr>
        <w:t>При предоставлении платных услуг сохраняется установленный режим работы Учреждения.</w:t>
      </w:r>
    </w:p>
    <w:p w:rsidR="000A1797" w:rsidRDefault="00E13172" w:rsidP="000A1797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F46E7">
        <w:rPr>
          <w:rFonts w:ascii="Times New Roman" w:hAnsi="Times New Roman"/>
          <w:color w:val="000000"/>
          <w:sz w:val="24"/>
          <w:szCs w:val="24"/>
          <w:lang w:eastAsia="ru-RU"/>
        </w:rPr>
        <w:t>Платные услуги, оказываемые Исполнителем, предоставляются Пот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ребителю на основании Договора, заключенного в соответствии с ст. 426 Гражданского кодекса Российской Федерации.</w:t>
      </w:r>
    </w:p>
    <w:p w:rsidR="00D42B04" w:rsidRPr="000A1797" w:rsidRDefault="00E13172" w:rsidP="000A1797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1797">
        <w:rPr>
          <w:rFonts w:ascii="Times New Roman" w:hAnsi="Times New Roman"/>
          <w:color w:val="000000"/>
          <w:sz w:val="24"/>
          <w:szCs w:val="24"/>
          <w:lang w:eastAsia="ru-RU"/>
        </w:rPr>
        <w:t>Договор заключается в письменной форме. При оформлении Договора на оказание платных услуг используется форма типового Договора. Договор составляется в двух экземплярах, один из которых находится у Исполнителя, второй - у Потребителя</w:t>
      </w:r>
      <w:r w:rsidR="00F56F8C" w:rsidRPr="000A179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4564F2" w:rsidRPr="00D42B04" w:rsidRDefault="001B2D72" w:rsidP="00336214">
      <w:pPr>
        <w:numPr>
          <w:ilvl w:val="0"/>
          <w:numId w:val="7"/>
        </w:numPr>
        <w:spacing w:before="240" w:after="0" w:line="240" w:lineRule="auto"/>
        <w:ind w:left="0"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СТОИМОСТЬ</w:t>
      </w:r>
      <w:r w:rsidR="00892303">
        <w:rPr>
          <w:rFonts w:ascii="Times New Roman" w:hAnsi="Times New Roman"/>
          <w:b/>
          <w:bCs/>
          <w:sz w:val="24"/>
          <w:szCs w:val="24"/>
        </w:rPr>
        <w:t xml:space="preserve"> (ТАРИФ)</w:t>
      </w:r>
      <w:r w:rsidR="004564F2" w:rsidRPr="00D42B04">
        <w:rPr>
          <w:rFonts w:ascii="Times New Roman" w:hAnsi="Times New Roman"/>
          <w:b/>
          <w:bCs/>
          <w:sz w:val="24"/>
          <w:szCs w:val="24"/>
        </w:rPr>
        <w:t xml:space="preserve"> И ПОРЯДОК ОПЛАТЫ</w:t>
      </w:r>
    </w:p>
    <w:p w:rsidR="00031EAB" w:rsidRDefault="006C6AD0" w:rsidP="00C37C49">
      <w:pPr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Hlk69808805"/>
      <w:r>
        <w:rPr>
          <w:rFonts w:ascii="Times New Roman" w:hAnsi="Times New Roman"/>
          <w:sz w:val="24"/>
          <w:szCs w:val="24"/>
        </w:rPr>
        <w:t>Стоимость</w:t>
      </w:r>
      <w:r w:rsidR="00197CC3" w:rsidRPr="00197CC3">
        <w:rPr>
          <w:rFonts w:ascii="Times New Roman" w:hAnsi="Times New Roman"/>
          <w:sz w:val="24"/>
          <w:szCs w:val="24"/>
        </w:rPr>
        <w:t xml:space="preserve"> </w:t>
      </w:r>
      <w:r w:rsidR="00892303">
        <w:rPr>
          <w:rFonts w:ascii="Times New Roman" w:hAnsi="Times New Roman"/>
          <w:sz w:val="24"/>
          <w:szCs w:val="24"/>
        </w:rPr>
        <w:t xml:space="preserve">(тарифы) </w:t>
      </w:r>
      <w:r w:rsidR="00197CC3" w:rsidRPr="00197CC3">
        <w:rPr>
          <w:rFonts w:ascii="Times New Roman" w:hAnsi="Times New Roman"/>
          <w:sz w:val="24"/>
          <w:szCs w:val="24"/>
        </w:rPr>
        <w:t xml:space="preserve">на платные услуги </w:t>
      </w:r>
      <w:r w:rsidR="00FD092B">
        <w:rPr>
          <w:rFonts w:ascii="Times New Roman" w:hAnsi="Times New Roman"/>
          <w:sz w:val="24"/>
          <w:szCs w:val="24"/>
        </w:rPr>
        <w:t>утверждается постановлением администрации</w:t>
      </w:r>
      <w:r w:rsidR="00197CC3" w:rsidRPr="00197CC3">
        <w:rPr>
          <w:rFonts w:ascii="Times New Roman" w:hAnsi="Times New Roman"/>
          <w:sz w:val="24"/>
          <w:szCs w:val="24"/>
        </w:rPr>
        <w:t xml:space="preserve"> на основ</w:t>
      </w:r>
      <w:r w:rsidR="00FD17D7">
        <w:rPr>
          <w:rFonts w:ascii="Times New Roman" w:hAnsi="Times New Roman"/>
          <w:sz w:val="24"/>
          <w:szCs w:val="24"/>
        </w:rPr>
        <w:t>ании</w:t>
      </w:r>
      <w:r w:rsidR="00197CC3" w:rsidRPr="00197CC3">
        <w:rPr>
          <w:rFonts w:ascii="Times New Roman" w:hAnsi="Times New Roman"/>
          <w:sz w:val="24"/>
          <w:szCs w:val="24"/>
        </w:rPr>
        <w:t xml:space="preserve"> экономически</w:t>
      </w:r>
      <w:r w:rsidR="00FD17D7">
        <w:rPr>
          <w:rFonts w:ascii="Times New Roman" w:hAnsi="Times New Roman"/>
          <w:sz w:val="24"/>
          <w:szCs w:val="24"/>
        </w:rPr>
        <w:t xml:space="preserve">х </w:t>
      </w:r>
      <w:r w:rsidR="00197CC3" w:rsidRPr="00197CC3">
        <w:rPr>
          <w:rFonts w:ascii="Times New Roman" w:hAnsi="Times New Roman"/>
          <w:sz w:val="24"/>
          <w:szCs w:val="24"/>
        </w:rPr>
        <w:t>расчетов</w:t>
      </w:r>
      <w:r w:rsidR="001B2D72">
        <w:rPr>
          <w:rFonts w:ascii="Times New Roman" w:hAnsi="Times New Roman"/>
          <w:sz w:val="24"/>
          <w:szCs w:val="24"/>
        </w:rPr>
        <w:t>, предоставленны</w:t>
      </w:r>
      <w:r w:rsidR="00FD17D7">
        <w:rPr>
          <w:rFonts w:ascii="Times New Roman" w:hAnsi="Times New Roman"/>
          <w:sz w:val="24"/>
          <w:szCs w:val="24"/>
        </w:rPr>
        <w:t>х</w:t>
      </w:r>
      <w:r w:rsidR="001B2D72">
        <w:rPr>
          <w:rFonts w:ascii="Times New Roman" w:hAnsi="Times New Roman"/>
          <w:sz w:val="24"/>
          <w:szCs w:val="24"/>
        </w:rPr>
        <w:t xml:space="preserve"> учреждением</w:t>
      </w:r>
      <w:r w:rsidR="00197CC3" w:rsidRPr="00197CC3">
        <w:rPr>
          <w:rFonts w:ascii="Times New Roman" w:hAnsi="Times New Roman"/>
          <w:sz w:val="24"/>
          <w:szCs w:val="24"/>
        </w:rPr>
        <w:t>.</w:t>
      </w:r>
      <w:bookmarkEnd w:id="0"/>
    </w:p>
    <w:p w:rsidR="00197CC3" w:rsidRPr="00C51B97" w:rsidRDefault="00197CC3" w:rsidP="00C37C49">
      <w:pPr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51B97">
        <w:rPr>
          <w:rFonts w:ascii="Times New Roman" w:hAnsi="Times New Roman"/>
          <w:sz w:val="24"/>
          <w:szCs w:val="24"/>
        </w:rPr>
        <w:t>Основаниями для пересмотра цен</w:t>
      </w:r>
      <w:r w:rsidR="00892303">
        <w:rPr>
          <w:rFonts w:ascii="Times New Roman" w:hAnsi="Times New Roman"/>
          <w:sz w:val="24"/>
          <w:szCs w:val="24"/>
        </w:rPr>
        <w:t xml:space="preserve"> (тарифов)</w:t>
      </w:r>
      <w:r w:rsidRPr="00C51B97">
        <w:rPr>
          <w:rFonts w:ascii="Times New Roman" w:hAnsi="Times New Roman"/>
          <w:sz w:val="24"/>
          <w:szCs w:val="24"/>
        </w:rPr>
        <w:t xml:space="preserve"> на платные услуги </w:t>
      </w:r>
      <w:r w:rsidR="00E330D4">
        <w:rPr>
          <w:rFonts w:ascii="Times New Roman" w:hAnsi="Times New Roman"/>
          <w:sz w:val="24"/>
          <w:szCs w:val="24"/>
        </w:rPr>
        <w:t xml:space="preserve">(раздел </w:t>
      </w:r>
      <w:r w:rsidR="00E330D4">
        <w:rPr>
          <w:rFonts w:ascii="Times New Roman" w:hAnsi="Times New Roman"/>
          <w:sz w:val="24"/>
          <w:szCs w:val="24"/>
          <w:lang w:val="en-US"/>
        </w:rPr>
        <w:t>III</w:t>
      </w:r>
      <w:r w:rsidR="00E330D4" w:rsidRPr="00C51B97">
        <w:rPr>
          <w:rFonts w:ascii="Times New Roman" w:hAnsi="Times New Roman"/>
          <w:sz w:val="24"/>
          <w:szCs w:val="24"/>
        </w:rPr>
        <w:t>-</w:t>
      </w:r>
      <w:r w:rsidR="00E330D4">
        <w:rPr>
          <w:rFonts w:ascii="Times New Roman" w:hAnsi="Times New Roman"/>
          <w:sz w:val="24"/>
          <w:szCs w:val="24"/>
          <w:lang w:val="en-US"/>
        </w:rPr>
        <w:t>V</w:t>
      </w:r>
      <w:r w:rsidR="00E330D4">
        <w:rPr>
          <w:rFonts w:ascii="Times New Roman" w:hAnsi="Times New Roman"/>
          <w:sz w:val="24"/>
          <w:szCs w:val="24"/>
        </w:rPr>
        <w:t xml:space="preserve"> Приложения 1) </w:t>
      </w:r>
      <w:r w:rsidRPr="00C51B97">
        <w:rPr>
          <w:rFonts w:ascii="Times New Roman" w:hAnsi="Times New Roman"/>
          <w:sz w:val="24"/>
          <w:szCs w:val="24"/>
        </w:rPr>
        <w:t>являются</w:t>
      </w:r>
      <w:r w:rsidR="00ED617B" w:rsidRPr="00C51B97">
        <w:rPr>
          <w:rFonts w:ascii="Times New Roman" w:hAnsi="Times New Roman"/>
          <w:sz w:val="24"/>
          <w:szCs w:val="24"/>
        </w:rPr>
        <w:t xml:space="preserve"> следующие факторы</w:t>
      </w:r>
      <w:r w:rsidRPr="00C51B97">
        <w:rPr>
          <w:rFonts w:ascii="Times New Roman" w:hAnsi="Times New Roman"/>
          <w:sz w:val="24"/>
          <w:szCs w:val="24"/>
        </w:rPr>
        <w:t>:</w:t>
      </w:r>
    </w:p>
    <w:p w:rsidR="001268F3" w:rsidRPr="001268F3" w:rsidRDefault="001268F3" w:rsidP="001268F3">
      <w:pPr>
        <w:pStyle w:val="af6"/>
        <w:ind w:left="555" w:firstLine="0"/>
        <w:rPr>
          <w:szCs w:val="24"/>
        </w:rPr>
      </w:pPr>
      <w:r w:rsidRPr="001268F3">
        <w:rPr>
          <w:szCs w:val="24"/>
        </w:rPr>
        <w:t>- изменение более чем на 5 процентов суммарных расходов организации на осуществление регулируемой деятельности по сравнению с расходами, принятыми при расчете цен и тарифов на предыдущий расчетный период регулирования;</w:t>
      </w:r>
    </w:p>
    <w:p w:rsidR="001268F3" w:rsidRPr="001268F3" w:rsidRDefault="001268F3" w:rsidP="001268F3">
      <w:pPr>
        <w:pStyle w:val="af6"/>
        <w:ind w:left="555" w:firstLine="0"/>
        <w:rPr>
          <w:szCs w:val="24"/>
        </w:rPr>
      </w:pPr>
      <w:r w:rsidRPr="001268F3">
        <w:rPr>
          <w:szCs w:val="24"/>
        </w:rPr>
        <w:t>- изменение  установленных Правительством РФ, Правительством Нижегородской области более чем на 5 процентов суммы налогов и сборов, подлежащих уплате предприятиями в соответствии с законодательством;</w:t>
      </w:r>
    </w:p>
    <w:p w:rsidR="001268F3" w:rsidRPr="001268F3" w:rsidRDefault="001268F3" w:rsidP="001268F3">
      <w:pPr>
        <w:pStyle w:val="af6"/>
        <w:ind w:left="555" w:firstLine="0"/>
        <w:rPr>
          <w:szCs w:val="24"/>
        </w:rPr>
      </w:pPr>
      <w:r w:rsidRPr="001268F3">
        <w:rPr>
          <w:szCs w:val="24"/>
        </w:rPr>
        <w:lastRenderedPageBreak/>
        <w:t>- изменение более чем на 10 процентов ставки рефинансирования Центрального банка Российской Федерации и ставок коммерческих банков по долгосрочным кредитам;</w:t>
      </w:r>
    </w:p>
    <w:p w:rsidR="001268F3" w:rsidRPr="001268F3" w:rsidRDefault="001268F3" w:rsidP="001268F3">
      <w:pPr>
        <w:pStyle w:val="af6"/>
        <w:ind w:left="555" w:firstLine="0"/>
        <w:rPr>
          <w:szCs w:val="24"/>
        </w:rPr>
      </w:pPr>
      <w:r w:rsidRPr="001268F3">
        <w:rPr>
          <w:szCs w:val="24"/>
        </w:rPr>
        <w:t xml:space="preserve"> - принятие долгосрочных программ производственного развития и технического перевооружения предприятий (организаций);</w:t>
      </w:r>
    </w:p>
    <w:p w:rsidR="001268F3" w:rsidRPr="001268F3" w:rsidRDefault="001268F3" w:rsidP="001268F3">
      <w:pPr>
        <w:pStyle w:val="af6"/>
        <w:ind w:left="555" w:firstLine="0"/>
        <w:rPr>
          <w:szCs w:val="24"/>
        </w:rPr>
      </w:pPr>
      <w:r w:rsidRPr="001268F3">
        <w:rPr>
          <w:szCs w:val="24"/>
        </w:rPr>
        <w:t>- появление новых организаций, осуществляющих регулируемую деятельность;</w:t>
      </w:r>
    </w:p>
    <w:p w:rsidR="001268F3" w:rsidRPr="001268F3" w:rsidRDefault="001268F3" w:rsidP="001268F3">
      <w:pPr>
        <w:pStyle w:val="af6"/>
        <w:ind w:left="555" w:firstLine="0"/>
        <w:rPr>
          <w:szCs w:val="24"/>
        </w:rPr>
      </w:pPr>
      <w:r w:rsidRPr="001268F3">
        <w:rPr>
          <w:szCs w:val="24"/>
        </w:rPr>
        <w:t>- результаты проверки регулирующим органом или по его поручению хозяйственной деятельности организаций.</w:t>
      </w:r>
    </w:p>
    <w:p w:rsidR="001268F3" w:rsidRPr="001268F3" w:rsidRDefault="001268F3" w:rsidP="001268F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268F3">
        <w:rPr>
          <w:rFonts w:ascii="Times New Roman" w:hAnsi="Times New Roman"/>
          <w:sz w:val="24"/>
          <w:szCs w:val="24"/>
        </w:rPr>
        <w:t>Пересмотр цен и тарифов осуществляется не чаще одного раза в год.</w:t>
      </w:r>
    </w:p>
    <w:p w:rsidR="00B41DE5" w:rsidRPr="004F17CB" w:rsidRDefault="00B41DE5" w:rsidP="001268F3">
      <w:pPr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F17CB">
        <w:rPr>
          <w:rFonts w:ascii="Times New Roman" w:hAnsi="Times New Roman"/>
          <w:sz w:val="24"/>
          <w:szCs w:val="24"/>
        </w:rPr>
        <w:t>Наличие хотя бы одного из перечисленных факторов может служить основанием для пересмотра стоимости</w:t>
      </w:r>
      <w:r w:rsidR="005B6D55">
        <w:rPr>
          <w:rFonts w:ascii="Times New Roman" w:hAnsi="Times New Roman"/>
          <w:sz w:val="24"/>
          <w:szCs w:val="24"/>
        </w:rPr>
        <w:t xml:space="preserve"> (тарифа)</w:t>
      </w:r>
      <w:r w:rsidRPr="004F17CB">
        <w:rPr>
          <w:rFonts w:ascii="Times New Roman" w:hAnsi="Times New Roman"/>
          <w:sz w:val="24"/>
          <w:szCs w:val="24"/>
        </w:rPr>
        <w:t xml:space="preserve"> платных услуг (раздел </w:t>
      </w:r>
      <w:r w:rsidRPr="004F17CB">
        <w:rPr>
          <w:rFonts w:ascii="Times New Roman" w:hAnsi="Times New Roman"/>
          <w:sz w:val="24"/>
          <w:szCs w:val="24"/>
          <w:lang w:val="en-US"/>
        </w:rPr>
        <w:t>III</w:t>
      </w:r>
      <w:r w:rsidRPr="004F17CB">
        <w:rPr>
          <w:rFonts w:ascii="Times New Roman" w:hAnsi="Times New Roman"/>
          <w:sz w:val="24"/>
          <w:szCs w:val="24"/>
        </w:rPr>
        <w:t>-</w:t>
      </w:r>
      <w:r w:rsidRPr="004F17CB">
        <w:rPr>
          <w:rFonts w:ascii="Times New Roman" w:hAnsi="Times New Roman"/>
          <w:sz w:val="24"/>
          <w:szCs w:val="24"/>
          <w:lang w:val="en-US"/>
        </w:rPr>
        <w:t>V</w:t>
      </w:r>
      <w:r w:rsidRPr="004F17CB">
        <w:rPr>
          <w:rFonts w:ascii="Times New Roman" w:hAnsi="Times New Roman"/>
          <w:sz w:val="24"/>
          <w:szCs w:val="24"/>
        </w:rPr>
        <w:t xml:space="preserve"> Приложения 1)</w:t>
      </w:r>
    </w:p>
    <w:p w:rsidR="006238FE" w:rsidRPr="00CF2D82" w:rsidRDefault="006238FE" w:rsidP="006238FE">
      <w:pPr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F2D82">
        <w:rPr>
          <w:rFonts w:ascii="Times New Roman" w:hAnsi="Times New Roman"/>
          <w:sz w:val="24"/>
          <w:szCs w:val="24"/>
        </w:rPr>
        <w:t>Основанием для пересмотра стоимости</w:t>
      </w:r>
      <w:r w:rsidR="000A3AEA">
        <w:rPr>
          <w:rFonts w:ascii="Times New Roman" w:hAnsi="Times New Roman"/>
          <w:sz w:val="24"/>
          <w:szCs w:val="24"/>
        </w:rPr>
        <w:t xml:space="preserve"> (тарифа)</w:t>
      </w:r>
      <w:r w:rsidRPr="00CF2D82">
        <w:rPr>
          <w:rFonts w:ascii="Times New Roman" w:hAnsi="Times New Roman"/>
          <w:sz w:val="24"/>
          <w:szCs w:val="24"/>
        </w:rPr>
        <w:t xml:space="preserve"> арендной платы за право пользования нежилыми помещениями</w:t>
      </w:r>
      <w:r w:rsidR="00E330D4" w:rsidRPr="00CF2D82">
        <w:rPr>
          <w:rFonts w:ascii="Times New Roman" w:hAnsi="Times New Roman"/>
          <w:sz w:val="24"/>
          <w:szCs w:val="24"/>
        </w:rPr>
        <w:t xml:space="preserve"> (включая краткосрочную аренду переговорной комнаты</w:t>
      </w:r>
      <w:r w:rsidRPr="00CF2D82">
        <w:rPr>
          <w:rFonts w:ascii="Times New Roman" w:hAnsi="Times New Roman"/>
          <w:sz w:val="24"/>
          <w:szCs w:val="24"/>
        </w:rPr>
        <w:t>,</w:t>
      </w:r>
      <w:r w:rsidR="00E330D4" w:rsidRPr="00CF2D82">
        <w:rPr>
          <w:rFonts w:ascii="Times New Roman" w:hAnsi="Times New Roman"/>
          <w:sz w:val="24"/>
          <w:szCs w:val="24"/>
        </w:rPr>
        <w:t xml:space="preserve"> зала заседаний, малого зала, актового зала), </w:t>
      </w:r>
      <w:bookmarkStart w:id="1" w:name="_Hlk127347294"/>
      <w:r w:rsidRPr="00CF2D82">
        <w:rPr>
          <w:rFonts w:ascii="Times New Roman" w:hAnsi="Times New Roman"/>
          <w:sz w:val="24"/>
          <w:szCs w:val="24"/>
        </w:rPr>
        <w:t>расположенны</w:t>
      </w:r>
      <w:r w:rsidR="00E330D4" w:rsidRPr="00CF2D82">
        <w:rPr>
          <w:rFonts w:ascii="Times New Roman" w:hAnsi="Times New Roman"/>
          <w:sz w:val="24"/>
          <w:szCs w:val="24"/>
        </w:rPr>
        <w:t>х</w:t>
      </w:r>
      <w:r w:rsidRPr="00CF2D82">
        <w:rPr>
          <w:rFonts w:ascii="Times New Roman" w:hAnsi="Times New Roman"/>
          <w:sz w:val="24"/>
          <w:szCs w:val="24"/>
        </w:rPr>
        <w:t xml:space="preserve"> в МАУ «Борский бизнес-инкубатор»</w:t>
      </w:r>
      <w:r w:rsidR="00E330D4" w:rsidRPr="00CF2D82">
        <w:rPr>
          <w:rFonts w:ascii="Times New Roman" w:hAnsi="Times New Roman"/>
          <w:sz w:val="24"/>
          <w:szCs w:val="24"/>
        </w:rPr>
        <w:t xml:space="preserve">, а также вне здания МАУ «Борский бизнес-инкубатор» </w:t>
      </w:r>
      <w:bookmarkEnd w:id="1"/>
      <w:r w:rsidRPr="00CF2D82">
        <w:rPr>
          <w:rFonts w:ascii="Times New Roman" w:hAnsi="Times New Roman"/>
          <w:sz w:val="24"/>
          <w:szCs w:val="24"/>
        </w:rPr>
        <w:t>является</w:t>
      </w:r>
      <w:r w:rsidR="00C51B97" w:rsidRPr="00CF2D82">
        <w:rPr>
          <w:rFonts w:ascii="Times New Roman" w:hAnsi="Times New Roman"/>
          <w:sz w:val="24"/>
          <w:szCs w:val="24"/>
        </w:rPr>
        <w:t>:</w:t>
      </w:r>
    </w:p>
    <w:p w:rsidR="00C51B97" w:rsidRDefault="00E330D4" w:rsidP="00E330D4">
      <w:pPr>
        <w:numPr>
          <w:ilvl w:val="0"/>
          <w:numId w:val="2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F2D82">
        <w:rPr>
          <w:rFonts w:ascii="Times New Roman" w:hAnsi="Times New Roman"/>
          <w:sz w:val="24"/>
          <w:szCs w:val="24"/>
        </w:rPr>
        <w:t xml:space="preserve">истечение шести месяцев с даты </w:t>
      </w:r>
      <w:r w:rsidR="00B12EE8" w:rsidRPr="00CF2D82">
        <w:rPr>
          <w:rFonts w:ascii="Times New Roman" w:hAnsi="Times New Roman"/>
          <w:sz w:val="24"/>
          <w:szCs w:val="24"/>
        </w:rPr>
        <w:t xml:space="preserve">(дата, указанная оценочной организацией </w:t>
      </w:r>
      <w:r w:rsidR="00EB7129">
        <w:rPr>
          <w:rFonts w:ascii="Times New Roman" w:hAnsi="Times New Roman"/>
          <w:sz w:val="24"/>
          <w:szCs w:val="24"/>
        </w:rPr>
        <w:t xml:space="preserve">или частнопрактикующим оценщиком </w:t>
      </w:r>
      <w:r w:rsidR="00B12EE8" w:rsidRPr="00CF2D82">
        <w:rPr>
          <w:rFonts w:ascii="Times New Roman" w:hAnsi="Times New Roman"/>
          <w:sz w:val="24"/>
          <w:szCs w:val="24"/>
        </w:rPr>
        <w:t xml:space="preserve">на бумажной версии отчета) </w:t>
      </w:r>
      <w:r w:rsidRPr="00CF2D82">
        <w:rPr>
          <w:rFonts w:ascii="Times New Roman" w:hAnsi="Times New Roman"/>
          <w:sz w:val="24"/>
          <w:szCs w:val="24"/>
        </w:rPr>
        <w:t xml:space="preserve">составления отчета о стоимости арендной платы нежилых помещений </w:t>
      </w:r>
      <w:r w:rsidR="00B12EE8" w:rsidRPr="00CF2D82">
        <w:rPr>
          <w:rFonts w:ascii="Times New Roman" w:hAnsi="Times New Roman"/>
          <w:sz w:val="24"/>
          <w:szCs w:val="24"/>
        </w:rPr>
        <w:t xml:space="preserve">на основании ст. 12 Федерального закона от 29.07.1998 N 135-ФЗ </w:t>
      </w:r>
      <w:r w:rsidR="00CF2D82" w:rsidRPr="00CF2D82">
        <w:rPr>
          <w:rFonts w:ascii="Times New Roman" w:hAnsi="Times New Roman"/>
          <w:sz w:val="24"/>
          <w:szCs w:val="24"/>
        </w:rPr>
        <w:t>«</w:t>
      </w:r>
      <w:r w:rsidR="00B12EE8" w:rsidRPr="00CF2D82">
        <w:rPr>
          <w:rFonts w:ascii="Times New Roman" w:hAnsi="Times New Roman"/>
          <w:sz w:val="24"/>
          <w:szCs w:val="24"/>
        </w:rPr>
        <w:t>Об оценочной деятельности в Российской Федерации</w:t>
      </w:r>
      <w:r w:rsidR="00CF2D82" w:rsidRPr="00CF2D82">
        <w:rPr>
          <w:rFonts w:ascii="Times New Roman" w:hAnsi="Times New Roman"/>
          <w:sz w:val="24"/>
          <w:szCs w:val="24"/>
        </w:rPr>
        <w:t>»</w:t>
      </w:r>
      <w:r w:rsidR="00B12EE8" w:rsidRPr="00CF2D82">
        <w:rPr>
          <w:rFonts w:ascii="Times New Roman" w:hAnsi="Times New Roman"/>
          <w:sz w:val="24"/>
          <w:szCs w:val="24"/>
        </w:rPr>
        <w:t>.</w:t>
      </w:r>
    </w:p>
    <w:p w:rsidR="004F17CB" w:rsidRPr="00BD69DE" w:rsidRDefault="00EB7129" w:rsidP="004F17CB">
      <w:pPr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D69DE">
        <w:rPr>
          <w:rFonts w:ascii="Times New Roman" w:hAnsi="Times New Roman"/>
          <w:sz w:val="24"/>
          <w:szCs w:val="24"/>
        </w:rPr>
        <w:t xml:space="preserve">Стоимость </w:t>
      </w:r>
      <w:r w:rsidR="000A3AEA">
        <w:rPr>
          <w:rFonts w:ascii="Times New Roman" w:hAnsi="Times New Roman"/>
          <w:sz w:val="24"/>
          <w:szCs w:val="24"/>
        </w:rPr>
        <w:t xml:space="preserve">(тариф) </w:t>
      </w:r>
      <w:r w:rsidRPr="00BD69DE">
        <w:rPr>
          <w:rFonts w:ascii="Times New Roman" w:hAnsi="Times New Roman"/>
          <w:sz w:val="24"/>
          <w:szCs w:val="24"/>
        </w:rPr>
        <w:t xml:space="preserve">арендной платы нежилых помещений, расположенных в МАУ «Борский бизнес-инкубатор», установленная по истечении шести месяцев на основании проведенной </w:t>
      </w:r>
      <w:r w:rsidR="00C50127" w:rsidRPr="00BD69DE">
        <w:rPr>
          <w:rFonts w:ascii="Times New Roman" w:hAnsi="Times New Roman"/>
          <w:sz w:val="24"/>
          <w:szCs w:val="24"/>
        </w:rPr>
        <w:t xml:space="preserve">независимой </w:t>
      </w:r>
      <w:r w:rsidRPr="00BD69DE">
        <w:rPr>
          <w:rFonts w:ascii="Times New Roman" w:hAnsi="Times New Roman"/>
          <w:sz w:val="24"/>
          <w:szCs w:val="24"/>
        </w:rPr>
        <w:t>оценки</w:t>
      </w:r>
      <w:r w:rsidR="008D69CC" w:rsidRPr="00BD69DE">
        <w:rPr>
          <w:rFonts w:ascii="Times New Roman" w:hAnsi="Times New Roman"/>
          <w:sz w:val="24"/>
          <w:szCs w:val="24"/>
        </w:rPr>
        <w:t xml:space="preserve"> в соответствии с п. 4.2. постановления администрации городского округа город Бор от 05.05.2023 № 2696 «Об утверждении Порядка отбора субъектов малого и среднего предпринимательства, а также физических лиц, применяющих специальный налоговый режим «Налог на профессиональный доход» для предоставления им в аренду нежилых помещений в МАУ «Борский бизнес-инкубатор» в целях ведения предпринимательской деятельности», </w:t>
      </w:r>
      <w:r w:rsidR="004F17CB" w:rsidRPr="00BD69DE">
        <w:rPr>
          <w:rFonts w:ascii="Times New Roman" w:hAnsi="Times New Roman"/>
          <w:sz w:val="24"/>
          <w:szCs w:val="24"/>
        </w:rPr>
        <w:t xml:space="preserve">применяется к вновь заключаемым или новым договорам аренды. </w:t>
      </w:r>
    </w:p>
    <w:p w:rsidR="00D05A21" w:rsidRPr="00C51B97" w:rsidRDefault="00D05A21" w:rsidP="00C37C49">
      <w:pPr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51B97">
        <w:rPr>
          <w:rFonts w:ascii="Times New Roman" w:hAnsi="Times New Roman"/>
          <w:color w:val="000000"/>
          <w:sz w:val="24"/>
          <w:szCs w:val="24"/>
        </w:rPr>
        <w:t xml:space="preserve">При оказании платных услуг </w:t>
      </w:r>
      <w:r w:rsidR="00E07235" w:rsidRPr="00C51B97">
        <w:rPr>
          <w:rFonts w:ascii="Times New Roman" w:hAnsi="Times New Roman"/>
          <w:color w:val="000000"/>
          <w:sz w:val="24"/>
          <w:szCs w:val="24"/>
        </w:rPr>
        <w:t xml:space="preserve">(раздел </w:t>
      </w:r>
      <w:r w:rsidR="00C51B97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="008923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07235" w:rsidRPr="00C51B97">
        <w:rPr>
          <w:rFonts w:ascii="Times New Roman" w:hAnsi="Times New Roman"/>
          <w:color w:val="000000"/>
          <w:sz w:val="24"/>
          <w:szCs w:val="24"/>
        </w:rPr>
        <w:t>Приложени</w:t>
      </w:r>
      <w:r w:rsidR="00C51B97">
        <w:rPr>
          <w:rFonts w:ascii="Times New Roman" w:hAnsi="Times New Roman"/>
          <w:color w:val="000000"/>
          <w:sz w:val="24"/>
          <w:szCs w:val="24"/>
        </w:rPr>
        <w:t>я</w:t>
      </w:r>
      <w:r w:rsidR="00E07235" w:rsidRPr="00C51B97">
        <w:rPr>
          <w:rFonts w:ascii="Times New Roman" w:hAnsi="Times New Roman"/>
          <w:color w:val="000000"/>
          <w:sz w:val="24"/>
          <w:szCs w:val="24"/>
        </w:rPr>
        <w:t xml:space="preserve"> 1) </w:t>
      </w:r>
      <w:r w:rsidRPr="00C51B97">
        <w:rPr>
          <w:rFonts w:ascii="Times New Roman" w:hAnsi="Times New Roman"/>
          <w:color w:val="000000"/>
          <w:sz w:val="24"/>
          <w:szCs w:val="24"/>
        </w:rPr>
        <w:t xml:space="preserve">субъектам малого и среднего предпринимательства, а также физическим лицам, применяющим специальный налоговый режим, прошедшим отбор и заключившим договоры аренды нежилых помещений в </w:t>
      </w:r>
      <w:r w:rsidR="006238FE" w:rsidRPr="00C51B97">
        <w:rPr>
          <w:rFonts w:ascii="Times New Roman" w:hAnsi="Times New Roman"/>
          <w:color w:val="000000"/>
          <w:sz w:val="24"/>
          <w:szCs w:val="24"/>
        </w:rPr>
        <w:t>МАУ «Борский б</w:t>
      </w:r>
      <w:r w:rsidRPr="00C51B97">
        <w:rPr>
          <w:rFonts w:ascii="Times New Roman" w:hAnsi="Times New Roman"/>
          <w:color w:val="000000"/>
          <w:sz w:val="24"/>
          <w:szCs w:val="24"/>
        </w:rPr>
        <w:t xml:space="preserve">изнес </w:t>
      </w:r>
      <w:r w:rsidR="006238FE" w:rsidRPr="00C51B97">
        <w:rPr>
          <w:rFonts w:ascii="Times New Roman" w:hAnsi="Times New Roman"/>
          <w:color w:val="000000"/>
          <w:sz w:val="24"/>
          <w:szCs w:val="24"/>
        </w:rPr>
        <w:t>–</w:t>
      </w:r>
      <w:r w:rsidRPr="00C51B97">
        <w:rPr>
          <w:rFonts w:ascii="Times New Roman" w:hAnsi="Times New Roman"/>
          <w:color w:val="000000"/>
          <w:sz w:val="24"/>
          <w:szCs w:val="24"/>
        </w:rPr>
        <w:t xml:space="preserve"> инкубатор</w:t>
      </w:r>
      <w:r w:rsidR="006238FE" w:rsidRPr="00C51B97">
        <w:rPr>
          <w:rFonts w:ascii="Times New Roman" w:hAnsi="Times New Roman"/>
          <w:color w:val="000000"/>
          <w:sz w:val="24"/>
          <w:szCs w:val="24"/>
        </w:rPr>
        <w:t>»</w:t>
      </w:r>
      <w:r w:rsidRPr="00C51B97">
        <w:rPr>
          <w:rFonts w:ascii="Times New Roman" w:hAnsi="Times New Roman"/>
          <w:color w:val="000000"/>
          <w:sz w:val="24"/>
          <w:szCs w:val="24"/>
        </w:rPr>
        <w:t xml:space="preserve"> в соответствии с </w:t>
      </w:r>
      <w:r w:rsidR="00EF25D9" w:rsidRPr="00031EAB">
        <w:rPr>
          <w:rFonts w:ascii="Times New Roman" w:hAnsi="Times New Roman"/>
          <w:sz w:val="24"/>
          <w:szCs w:val="24"/>
        </w:rPr>
        <w:t>постановлени</w:t>
      </w:r>
      <w:r w:rsidR="00DC6E2C">
        <w:rPr>
          <w:rFonts w:ascii="Times New Roman" w:hAnsi="Times New Roman"/>
          <w:sz w:val="24"/>
          <w:szCs w:val="24"/>
        </w:rPr>
        <w:t>ем</w:t>
      </w:r>
      <w:r w:rsidR="00EF25D9" w:rsidRPr="00031EAB">
        <w:rPr>
          <w:rFonts w:ascii="Times New Roman" w:hAnsi="Times New Roman"/>
          <w:sz w:val="24"/>
          <w:szCs w:val="24"/>
        </w:rPr>
        <w:t xml:space="preserve"> администрации городского округа город Бор от </w:t>
      </w:r>
      <w:r w:rsidR="00EB7129">
        <w:rPr>
          <w:rFonts w:ascii="Times New Roman" w:hAnsi="Times New Roman"/>
          <w:sz w:val="24"/>
          <w:szCs w:val="24"/>
        </w:rPr>
        <w:t>05</w:t>
      </w:r>
      <w:r w:rsidR="00EF25D9" w:rsidRPr="00031EAB">
        <w:rPr>
          <w:rFonts w:ascii="Times New Roman" w:hAnsi="Times New Roman"/>
          <w:sz w:val="24"/>
          <w:szCs w:val="24"/>
        </w:rPr>
        <w:t>.</w:t>
      </w:r>
      <w:r w:rsidR="00EB7129">
        <w:rPr>
          <w:rFonts w:ascii="Times New Roman" w:hAnsi="Times New Roman"/>
          <w:sz w:val="24"/>
          <w:szCs w:val="24"/>
        </w:rPr>
        <w:t>05</w:t>
      </w:r>
      <w:r w:rsidR="00EF25D9" w:rsidRPr="00031EAB">
        <w:rPr>
          <w:rFonts w:ascii="Times New Roman" w:hAnsi="Times New Roman"/>
          <w:sz w:val="24"/>
          <w:szCs w:val="24"/>
        </w:rPr>
        <w:t>.20</w:t>
      </w:r>
      <w:r w:rsidR="00EB7129">
        <w:rPr>
          <w:rFonts w:ascii="Times New Roman" w:hAnsi="Times New Roman"/>
          <w:sz w:val="24"/>
          <w:szCs w:val="24"/>
        </w:rPr>
        <w:t>23</w:t>
      </w:r>
      <w:r w:rsidR="00EF25D9" w:rsidRPr="00031EAB">
        <w:rPr>
          <w:rFonts w:ascii="Times New Roman" w:hAnsi="Times New Roman"/>
          <w:sz w:val="24"/>
          <w:szCs w:val="24"/>
        </w:rPr>
        <w:t xml:space="preserve"> №</w:t>
      </w:r>
      <w:r w:rsidR="00EB7129">
        <w:rPr>
          <w:rFonts w:ascii="Times New Roman" w:hAnsi="Times New Roman"/>
          <w:sz w:val="24"/>
          <w:szCs w:val="24"/>
        </w:rPr>
        <w:t xml:space="preserve"> 2696</w:t>
      </w:r>
      <w:r w:rsidR="00EF25D9" w:rsidRPr="00031EAB">
        <w:rPr>
          <w:rFonts w:ascii="Times New Roman" w:hAnsi="Times New Roman"/>
          <w:sz w:val="24"/>
          <w:szCs w:val="24"/>
        </w:rPr>
        <w:t xml:space="preserve"> «</w:t>
      </w:r>
      <w:r w:rsidR="00EB7129" w:rsidRPr="00EB7129">
        <w:rPr>
          <w:rFonts w:ascii="Times New Roman" w:hAnsi="Times New Roman"/>
          <w:sz w:val="24"/>
          <w:szCs w:val="24"/>
        </w:rPr>
        <w:t>Об утверждении Порядка отбора субъектов малого и среднего предпринимательства, а также физических лиц, применяющих специальный налоговый режим «Налог на профессиональный доход» для предоставления им в аренду нежилых помещений в МАУ «Борский бизнес-инкубатор» в целях ведения предпринимательской деятельности</w:t>
      </w:r>
      <w:r w:rsidR="00366C37">
        <w:rPr>
          <w:rFonts w:ascii="Times New Roman" w:hAnsi="Times New Roman"/>
          <w:sz w:val="24"/>
          <w:szCs w:val="24"/>
        </w:rPr>
        <w:t>»</w:t>
      </w:r>
      <w:r w:rsidRPr="00C51B97">
        <w:rPr>
          <w:rFonts w:ascii="Times New Roman" w:hAnsi="Times New Roman"/>
          <w:color w:val="000000"/>
          <w:sz w:val="24"/>
          <w:szCs w:val="24"/>
        </w:rPr>
        <w:t xml:space="preserve"> предоставляется:</w:t>
      </w:r>
    </w:p>
    <w:p w:rsidR="00FA5438" w:rsidRPr="00C51B97" w:rsidRDefault="00FA5438" w:rsidP="00C37C49">
      <w:pPr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51B97">
        <w:rPr>
          <w:rFonts w:ascii="Times New Roman" w:hAnsi="Times New Roman"/>
          <w:color w:val="000000"/>
          <w:sz w:val="24"/>
          <w:szCs w:val="24"/>
        </w:rPr>
        <w:t>льгота в размере 60 % от величины арендной платы за пользование муниципальным имуществом, определенной в ходе проведения независимой оценки</w:t>
      </w:r>
      <w:r w:rsidR="00B12EE8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366C37">
        <w:rPr>
          <w:rFonts w:ascii="Times New Roman" w:hAnsi="Times New Roman"/>
          <w:color w:val="000000"/>
          <w:sz w:val="24"/>
          <w:szCs w:val="24"/>
        </w:rPr>
        <w:t xml:space="preserve">п. 1 </w:t>
      </w:r>
      <w:r w:rsidR="00B12EE8">
        <w:rPr>
          <w:rFonts w:ascii="Times New Roman" w:hAnsi="Times New Roman"/>
          <w:color w:val="000000"/>
          <w:sz w:val="24"/>
          <w:szCs w:val="24"/>
        </w:rPr>
        <w:t>раздел</w:t>
      </w:r>
      <w:r w:rsidR="00366C37">
        <w:rPr>
          <w:rFonts w:ascii="Times New Roman" w:hAnsi="Times New Roman"/>
          <w:color w:val="000000"/>
          <w:sz w:val="24"/>
          <w:szCs w:val="24"/>
        </w:rPr>
        <w:t>а</w:t>
      </w:r>
      <w:r w:rsidR="00B12EE8">
        <w:rPr>
          <w:rFonts w:ascii="Times New Roman" w:hAnsi="Times New Roman"/>
          <w:color w:val="000000"/>
          <w:sz w:val="24"/>
          <w:szCs w:val="24"/>
        </w:rPr>
        <w:t xml:space="preserve"> 1 Приложения 1).</w:t>
      </w:r>
    </w:p>
    <w:p w:rsidR="00D05A21" w:rsidRPr="00C51B97" w:rsidRDefault="00D05A21" w:rsidP="00C37C49">
      <w:pPr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51B97">
        <w:rPr>
          <w:rFonts w:ascii="Times New Roman" w:hAnsi="Times New Roman"/>
          <w:color w:val="000000"/>
          <w:sz w:val="24"/>
          <w:szCs w:val="24"/>
        </w:rPr>
        <w:t xml:space="preserve">льгота в размере 100% (на бесплатной основе), но не более двух часов в месяц </w:t>
      </w:r>
      <w:r w:rsidR="00346C9E" w:rsidRPr="00C51B97">
        <w:rPr>
          <w:rFonts w:ascii="Times New Roman" w:hAnsi="Times New Roman"/>
          <w:color w:val="000000"/>
          <w:sz w:val="24"/>
          <w:szCs w:val="24"/>
        </w:rPr>
        <w:t xml:space="preserve">пользования </w:t>
      </w:r>
      <w:r w:rsidRPr="00C51B97">
        <w:rPr>
          <w:rFonts w:ascii="Times New Roman" w:hAnsi="Times New Roman"/>
          <w:color w:val="000000"/>
          <w:sz w:val="24"/>
          <w:szCs w:val="24"/>
        </w:rPr>
        <w:t>помещения</w:t>
      </w:r>
      <w:r w:rsidR="00346C9E" w:rsidRPr="00C51B97">
        <w:rPr>
          <w:rFonts w:ascii="Times New Roman" w:hAnsi="Times New Roman"/>
          <w:color w:val="000000"/>
          <w:sz w:val="24"/>
          <w:szCs w:val="24"/>
        </w:rPr>
        <w:t>ми</w:t>
      </w:r>
      <w:r w:rsidR="00366C3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51B97">
        <w:rPr>
          <w:rFonts w:ascii="Times New Roman" w:hAnsi="Times New Roman"/>
          <w:color w:val="000000"/>
          <w:sz w:val="24"/>
          <w:szCs w:val="24"/>
        </w:rPr>
        <w:t>предназначенны</w:t>
      </w:r>
      <w:r w:rsidR="00E96635" w:rsidRPr="00C51B97">
        <w:rPr>
          <w:rFonts w:ascii="Times New Roman" w:hAnsi="Times New Roman"/>
          <w:color w:val="000000"/>
          <w:sz w:val="24"/>
          <w:szCs w:val="24"/>
        </w:rPr>
        <w:t>х</w:t>
      </w:r>
      <w:r w:rsidRPr="00C51B97">
        <w:rPr>
          <w:rFonts w:ascii="Times New Roman" w:hAnsi="Times New Roman"/>
          <w:color w:val="000000"/>
          <w:sz w:val="24"/>
          <w:szCs w:val="24"/>
        </w:rPr>
        <w:t xml:space="preserve"> для проведения переговоров, семинаров и т.д.</w:t>
      </w:r>
      <w:r w:rsidR="002E757A" w:rsidRPr="00C51B9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51B97">
        <w:rPr>
          <w:rFonts w:ascii="Times New Roman" w:hAnsi="Times New Roman"/>
          <w:color w:val="000000"/>
          <w:sz w:val="24"/>
          <w:szCs w:val="24"/>
        </w:rPr>
        <w:t>поименованны</w:t>
      </w:r>
      <w:r w:rsidR="00E96635" w:rsidRPr="00C51B97">
        <w:rPr>
          <w:rFonts w:ascii="Times New Roman" w:hAnsi="Times New Roman"/>
          <w:color w:val="000000"/>
          <w:sz w:val="24"/>
          <w:szCs w:val="24"/>
        </w:rPr>
        <w:t>х</w:t>
      </w:r>
      <w:r w:rsidRPr="00C51B97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C51B97" w:rsidRPr="00C51B97">
        <w:rPr>
          <w:rFonts w:ascii="Times New Roman" w:hAnsi="Times New Roman"/>
          <w:color w:val="000000"/>
          <w:sz w:val="24"/>
          <w:szCs w:val="24"/>
        </w:rPr>
        <w:t>п. 2-</w:t>
      </w:r>
      <w:r w:rsidR="004F17CB">
        <w:rPr>
          <w:rFonts w:ascii="Times New Roman" w:hAnsi="Times New Roman"/>
          <w:color w:val="000000"/>
          <w:sz w:val="24"/>
          <w:szCs w:val="24"/>
        </w:rPr>
        <w:t>5</w:t>
      </w:r>
      <w:r w:rsidR="00C51B97" w:rsidRPr="00C51B97">
        <w:rPr>
          <w:rFonts w:ascii="Times New Roman" w:hAnsi="Times New Roman"/>
          <w:color w:val="000000"/>
          <w:sz w:val="24"/>
          <w:szCs w:val="24"/>
        </w:rPr>
        <w:t xml:space="preserve"> раздел</w:t>
      </w:r>
      <w:r w:rsidR="00366C37">
        <w:rPr>
          <w:rFonts w:ascii="Times New Roman" w:hAnsi="Times New Roman"/>
          <w:color w:val="000000"/>
          <w:sz w:val="24"/>
          <w:szCs w:val="24"/>
        </w:rPr>
        <w:t>а</w:t>
      </w:r>
      <w:r w:rsidR="00C51B97" w:rsidRPr="00C51B97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="00C51B97" w:rsidRPr="00C51B97">
        <w:rPr>
          <w:rFonts w:ascii="Times New Roman" w:hAnsi="Times New Roman"/>
          <w:color w:val="000000"/>
          <w:sz w:val="24"/>
          <w:szCs w:val="24"/>
        </w:rPr>
        <w:t xml:space="preserve"> Приложения 1</w:t>
      </w:r>
      <w:r w:rsidRPr="00C51B97">
        <w:rPr>
          <w:rFonts w:ascii="Times New Roman" w:hAnsi="Times New Roman"/>
          <w:color w:val="000000"/>
          <w:sz w:val="24"/>
          <w:szCs w:val="24"/>
        </w:rPr>
        <w:t>, предоставляемых муниципальным автономным учреждением «Борский бизнес-инкубатор»</w:t>
      </w:r>
      <w:r w:rsidR="00E96635" w:rsidRPr="00C51B97">
        <w:rPr>
          <w:rFonts w:ascii="Times New Roman" w:hAnsi="Times New Roman"/>
          <w:color w:val="000000"/>
          <w:sz w:val="24"/>
          <w:szCs w:val="24"/>
        </w:rPr>
        <w:t>.</w:t>
      </w:r>
    </w:p>
    <w:p w:rsidR="00D42BBE" w:rsidRPr="00C51B97" w:rsidRDefault="00D05A21" w:rsidP="00C37C49">
      <w:pPr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51B97">
        <w:rPr>
          <w:rFonts w:ascii="Times New Roman" w:hAnsi="Times New Roman"/>
          <w:color w:val="000000"/>
          <w:sz w:val="24"/>
          <w:szCs w:val="24"/>
        </w:rPr>
        <w:t>льгота в размере 10 % от величины платы за пользование услугами, оказываемыми Бизнес-инкубатором, поименованны</w:t>
      </w:r>
      <w:r w:rsidR="00E96635" w:rsidRPr="00C51B97">
        <w:rPr>
          <w:rFonts w:ascii="Times New Roman" w:hAnsi="Times New Roman"/>
          <w:color w:val="000000"/>
          <w:sz w:val="24"/>
          <w:szCs w:val="24"/>
        </w:rPr>
        <w:t>х</w:t>
      </w:r>
      <w:r w:rsidRPr="00C51B97">
        <w:rPr>
          <w:rFonts w:ascii="Times New Roman" w:hAnsi="Times New Roman"/>
          <w:color w:val="000000"/>
          <w:sz w:val="24"/>
          <w:szCs w:val="24"/>
        </w:rPr>
        <w:t xml:space="preserve"> в Перечне </w:t>
      </w:r>
      <w:r w:rsidR="00E96635" w:rsidRPr="00C51B97">
        <w:rPr>
          <w:rFonts w:ascii="Times New Roman" w:hAnsi="Times New Roman"/>
          <w:color w:val="000000"/>
          <w:sz w:val="24"/>
          <w:szCs w:val="24"/>
        </w:rPr>
        <w:t xml:space="preserve">платных </w:t>
      </w:r>
      <w:r w:rsidRPr="00C51B97">
        <w:rPr>
          <w:rFonts w:ascii="Times New Roman" w:hAnsi="Times New Roman"/>
          <w:color w:val="000000"/>
          <w:sz w:val="24"/>
          <w:szCs w:val="24"/>
        </w:rPr>
        <w:t>услуг, предоставляемых муниципальным автономным учреждением «Борский бизнес-инкубатор»</w:t>
      </w:r>
      <w:r w:rsidR="00C51B97">
        <w:rPr>
          <w:rFonts w:ascii="Times New Roman" w:hAnsi="Times New Roman"/>
          <w:color w:val="000000"/>
          <w:sz w:val="24"/>
          <w:szCs w:val="24"/>
        </w:rPr>
        <w:t>, в случае превышения двух часов в месяц</w:t>
      </w:r>
      <w:r w:rsidRPr="00C51B97">
        <w:rPr>
          <w:rFonts w:ascii="Times New Roman" w:hAnsi="Times New Roman"/>
          <w:color w:val="000000"/>
          <w:sz w:val="24"/>
          <w:szCs w:val="24"/>
        </w:rPr>
        <w:t>(</w:t>
      </w:r>
      <w:r w:rsidR="00C51B97">
        <w:rPr>
          <w:rFonts w:ascii="Times New Roman" w:hAnsi="Times New Roman"/>
          <w:color w:val="000000"/>
          <w:sz w:val="24"/>
          <w:szCs w:val="24"/>
        </w:rPr>
        <w:t>п. 2-</w:t>
      </w:r>
      <w:r w:rsidR="004F17CB">
        <w:rPr>
          <w:rFonts w:ascii="Times New Roman" w:hAnsi="Times New Roman"/>
          <w:color w:val="000000"/>
          <w:sz w:val="24"/>
          <w:szCs w:val="24"/>
        </w:rPr>
        <w:t>5</w:t>
      </w:r>
      <w:r w:rsidR="00E07235" w:rsidRPr="00C51B97">
        <w:rPr>
          <w:rFonts w:ascii="Times New Roman" w:hAnsi="Times New Roman"/>
          <w:color w:val="000000"/>
          <w:sz w:val="24"/>
          <w:szCs w:val="24"/>
        </w:rPr>
        <w:t>раздел</w:t>
      </w:r>
      <w:r w:rsidR="00366C37">
        <w:rPr>
          <w:rFonts w:ascii="Times New Roman" w:hAnsi="Times New Roman"/>
          <w:color w:val="000000"/>
          <w:sz w:val="24"/>
          <w:szCs w:val="24"/>
        </w:rPr>
        <w:t>а</w:t>
      </w:r>
      <w:r w:rsidR="00C51B97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="00D306AC" w:rsidRPr="00C51B97">
        <w:rPr>
          <w:rFonts w:ascii="Times New Roman" w:hAnsi="Times New Roman"/>
          <w:color w:val="000000"/>
          <w:sz w:val="24"/>
          <w:szCs w:val="24"/>
        </w:rPr>
        <w:t>Приложения 1</w:t>
      </w:r>
      <w:r w:rsidRPr="00C51B97">
        <w:rPr>
          <w:rFonts w:ascii="Times New Roman" w:hAnsi="Times New Roman"/>
          <w:color w:val="000000"/>
          <w:sz w:val="24"/>
          <w:szCs w:val="24"/>
        </w:rPr>
        <w:t>).</w:t>
      </w:r>
    </w:p>
    <w:p w:rsidR="00FA5438" w:rsidRPr="00FA5438" w:rsidRDefault="00FA5438" w:rsidP="00C37C49">
      <w:pPr>
        <w:pStyle w:val="ab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Style w:val="FontStyle39"/>
          <w:color w:val="000000"/>
        </w:rPr>
      </w:pPr>
      <w:r w:rsidRPr="00FA5438">
        <w:rPr>
          <w:rStyle w:val="FontStyle39"/>
          <w:color w:val="000000"/>
        </w:rPr>
        <w:t>При расчете арендной платы учитывается повышающий коэффициент мест общего пользования, который рассчитывается по формуле:</w:t>
      </w:r>
    </w:p>
    <w:tbl>
      <w:tblPr>
        <w:tblW w:w="0" w:type="auto"/>
        <w:tblInd w:w="360" w:type="dxa"/>
        <w:tblLook w:val="04A0"/>
      </w:tblPr>
      <w:tblGrid>
        <w:gridCol w:w="1166"/>
        <w:gridCol w:w="681"/>
        <w:gridCol w:w="472"/>
      </w:tblGrid>
      <w:tr w:rsidR="00FA5438" w:rsidRPr="00FA5438" w:rsidTr="00336214">
        <w:tc>
          <w:tcPr>
            <w:tcW w:w="1166" w:type="dxa"/>
            <w:vMerge w:val="restart"/>
            <w:shd w:val="clear" w:color="auto" w:fill="auto"/>
            <w:vAlign w:val="center"/>
          </w:tcPr>
          <w:p w:rsidR="00FA5438" w:rsidRPr="00FA5438" w:rsidRDefault="00FA5438" w:rsidP="00C37C49">
            <w:pPr>
              <w:pStyle w:val="ab"/>
              <w:tabs>
                <w:tab w:val="left" w:pos="1058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  <w:r w:rsidRPr="00FA5438">
              <w:rPr>
                <w:color w:val="000000"/>
              </w:rPr>
              <w:t>К</w:t>
            </w:r>
            <w:r w:rsidRPr="00FA5438">
              <w:rPr>
                <w:color w:val="000000"/>
                <w:vertAlign w:val="subscript"/>
              </w:rPr>
              <w:t>моп  =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5438" w:rsidRPr="00FA5438" w:rsidRDefault="00FA5438" w:rsidP="00C37C49">
            <w:pPr>
              <w:pStyle w:val="ab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  <w:r w:rsidRPr="00FA5438">
              <w:rPr>
                <w:color w:val="000000"/>
              </w:rPr>
              <w:t>М</w:t>
            </w:r>
            <w:r w:rsidRPr="00FA5438">
              <w:rPr>
                <w:color w:val="000000"/>
                <w:vertAlign w:val="subscript"/>
              </w:rPr>
              <w:t>оп</w:t>
            </w:r>
          </w:p>
        </w:tc>
        <w:tc>
          <w:tcPr>
            <w:tcW w:w="472" w:type="dxa"/>
            <w:vMerge w:val="restart"/>
            <w:shd w:val="clear" w:color="auto" w:fill="auto"/>
            <w:vAlign w:val="center"/>
          </w:tcPr>
          <w:p w:rsidR="00FA5438" w:rsidRPr="00FA5438" w:rsidRDefault="00FA5438" w:rsidP="00C37C49">
            <w:pPr>
              <w:pStyle w:val="ab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  <w:r w:rsidRPr="00FA5438">
              <w:rPr>
                <w:color w:val="000000"/>
              </w:rPr>
              <w:t>+1</w:t>
            </w:r>
          </w:p>
        </w:tc>
      </w:tr>
      <w:tr w:rsidR="00FA5438" w:rsidRPr="00FA5438" w:rsidTr="00336214">
        <w:tc>
          <w:tcPr>
            <w:tcW w:w="1166" w:type="dxa"/>
            <w:vMerge/>
            <w:shd w:val="clear" w:color="auto" w:fill="auto"/>
            <w:vAlign w:val="center"/>
          </w:tcPr>
          <w:p w:rsidR="00FA5438" w:rsidRPr="00FA5438" w:rsidRDefault="00FA5438" w:rsidP="00C37C49">
            <w:pPr>
              <w:pStyle w:val="ab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</w:p>
        </w:tc>
        <w:tc>
          <w:tcPr>
            <w:tcW w:w="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5438" w:rsidRPr="00FA5438" w:rsidRDefault="00FA5438" w:rsidP="00C37C49">
            <w:pPr>
              <w:pStyle w:val="ab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vertAlign w:val="subscript"/>
              </w:rPr>
            </w:pPr>
            <w:r w:rsidRPr="00FA5438">
              <w:rPr>
                <w:color w:val="000000"/>
                <w:lang w:val="en-US"/>
              </w:rPr>
              <w:t>S</w:t>
            </w:r>
            <w:r w:rsidRPr="00FA5438">
              <w:rPr>
                <w:color w:val="000000"/>
                <w:vertAlign w:val="subscript"/>
              </w:rPr>
              <w:t>общ</w:t>
            </w:r>
          </w:p>
        </w:tc>
        <w:tc>
          <w:tcPr>
            <w:tcW w:w="472" w:type="dxa"/>
            <w:vMerge/>
            <w:shd w:val="clear" w:color="auto" w:fill="auto"/>
            <w:vAlign w:val="center"/>
          </w:tcPr>
          <w:p w:rsidR="00FA5438" w:rsidRPr="00FA5438" w:rsidRDefault="00FA5438" w:rsidP="00C37C49">
            <w:pPr>
              <w:pStyle w:val="ab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</w:p>
        </w:tc>
      </w:tr>
    </w:tbl>
    <w:p w:rsidR="00FA5438" w:rsidRPr="00FA5438" w:rsidRDefault="00FA5438" w:rsidP="00C37C49">
      <w:pPr>
        <w:pStyle w:val="ab"/>
        <w:tabs>
          <w:tab w:val="left" w:pos="993"/>
        </w:tabs>
        <w:autoSpaceDE w:val="0"/>
        <w:autoSpaceDN w:val="0"/>
        <w:adjustRightInd w:val="0"/>
        <w:ind w:left="360"/>
        <w:jc w:val="both"/>
        <w:rPr>
          <w:color w:val="000000"/>
        </w:rPr>
      </w:pPr>
    </w:p>
    <w:p w:rsidR="00FA5438" w:rsidRPr="00FA5438" w:rsidRDefault="00D42B04" w:rsidP="00C37C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</w:t>
      </w:r>
      <w:r w:rsidR="00FA5438" w:rsidRPr="00FA5438"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="00FA5438" w:rsidRPr="00FA5438">
        <w:rPr>
          <w:rFonts w:ascii="Times New Roman" w:hAnsi="Times New Roman"/>
          <w:color w:val="000000"/>
          <w:sz w:val="24"/>
          <w:szCs w:val="24"/>
        </w:rPr>
        <w:tab/>
        <w:t>М</w:t>
      </w:r>
      <w:r w:rsidR="00FA5438" w:rsidRPr="00FA5438">
        <w:rPr>
          <w:rFonts w:ascii="Times New Roman" w:hAnsi="Times New Roman"/>
          <w:color w:val="000000"/>
          <w:sz w:val="24"/>
          <w:szCs w:val="24"/>
          <w:vertAlign w:val="subscript"/>
        </w:rPr>
        <w:t>оп</w:t>
      </w:r>
      <w:r w:rsidR="00FA5438" w:rsidRPr="00FA5438">
        <w:rPr>
          <w:rFonts w:ascii="Times New Roman" w:hAnsi="Times New Roman"/>
          <w:color w:val="000000"/>
          <w:sz w:val="24"/>
          <w:szCs w:val="24"/>
        </w:rPr>
        <w:t xml:space="preserve"> – площадь мест общего пользования (без служебных помещений) - </w:t>
      </w:r>
      <w:smartTag w:uri="urn:schemas-microsoft-com:office:smarttags" w:element="metricconverter">
        <w:smartTagPr>
          <w:attr w:name="ProductID" w:val="514,3 м2"/>
        </w:smartTagPr>
        <w:r w:rsidR="00FA5438" w:rsidRPr="00FA5438">
          <w:rPr>
            <w:rFonts w:ascii="Times New Roman" w:hAnsi="Times New Roman"/>
            <w:color w:val="000000"/>
            <w:sz w:val="24"/>
            <w:szCs w:val="24"/>
          </w:rPr>
          <w:t>514,3 м</w:t>
        </w:r>
        <w:r w:rsidR="00FA5438" w:rsidRPr="00FA5438">
          <w:rPr>
            <w:rFonts w:ascii="Times New Roman" w:hAnsi="Times New Roman"/>
            <w:color w:val="000000"/>
            <w:sz w:val="24"/>
            <w:szCs w:val="24"/>
            <w:vertAlign w:val="superscript"/>
          </w:rPr>
          <w:t>2</w:t>
        </w:r>
      </w:smartTag>
      <w:r w:rsidR="00FA5438" w:rsidRPr="00FA5438">
        <w:rPr>
          <w:rFonts w:ascii="Times New Roman" w:hAnsi="Times New Roman"/>
          <w:color w:val="000000"/>
          <w:sz w:val="24"/>
          <w:szCs w:val="24"/>
        </w:rPr>
        <w:t>;</w:t>
      </w:r>
    </w:p>
    <w:p w:rsidR="00FA5438" w:rsidRPr="00FA5438" w:rsidRDefault="00FA5438" w:rsidP="00C37C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FA5438">
        <w:rPr>
          <w:rFonts w:ascii="Times New Roman" w:hAnsi="Times New Roman"/>
          <w:color w:val="000000"/>
          <w:sz w:val="24"/>
          <w:szCs w:val="24"/>
        </w:rPr>
        <w:tab/>
      </w:r>
      <w:r w:rsidRPr="00FA5438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FA5438">
        <w:rPr>
          <w:rFonts w:ascii="Times New Roman" w:hAnsi="Times New Roman"/>
          <w:color w:val="000000"/>
          <w:sz w:val="24"/>
          <w:szCs w:val="24"/>
          <w:vertAlign w:val="subscript"/>
        </w:rPr>
        <w:t>общ</w:t>
      </w:r>
      <w:r w:rsidRPr="00FA5438">
        <w:rPr>
          <w:rFonts w:ascii="Times New Roman" w:hAnsi="Times New Roman"/>
          <w:color w:val="000000"/>
          <w:sz w:val="24"/>
          <w:szCs w:val="24"/>
        </w:rPr>
        <w:t xml:space="preserve"> – общая площадь бизнес-инкубатора – </w:t>
      </w:r>
      <w:smartTag w:uri="urn:schemas-microsoft-com:office:smarttags" w:element="metricconverter">
        <w:smartTagPr>
          <w:attr w:name="ProductID" w:val="1368,3 м2"/>
        </w:smartTagPr>
        <w:r w:rsidRPr="00FA5438">
          <w:rPr>
            <w:rFonts w:ascii="Times New Roman" w:hAnsi="Times New Roman"/>
            <w:color w:val="000000"/>
            <w:sz w:val="24"/>
            <w:szCs w:val="24"/>
          </w:rPr>
          <w:t>1368,3 м</w:t>
        </w:r>
        <w:r w:rsidRPr="00FA5438">
          <w:rPr>
            <w:rFonts w:ascii="Times New Roman" w:hAnsi="Times New Roman"/>
            <w:color w:val="000000"/>
            <w:sz w:val="24"/>
            <w:szCs w:val="24"/>
            <w:vertAlign w:val="superscript"/>
          </w:rPr>
          <w:t>2</w:t>
        </w:r>
      </w:smartTag>
    </w:p>
    <w:p w:rsidR="00FA5438" w:rsidRPr="00FA5438" w:rsidRDefault="00FA5438" w:rsidP="0074570B">
      <w:pPr>
        <w:tabs>
          <w:tab w:val="left" w:pos="993"/>
        </w:tabs>
        <w:autoSpaceDE w:val="0"/>
        <w:autoSpaceDN w:val="0"/>
        <w:adjustRightInd w:val="0"/>
        <w:spacing w:before="24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A5438">
        <w:rPr>
          <w:rFonts w:ascii="Times New Roman" w:hAnsi="Times New Roman"/>
          <w:color w:val="000000"/>
          <w:sz w:val="24"/>
          <w:szCs w:val="24"/>
        </w:rPr>
        <w:lastRenderedPageBreak/>
        <w:t>Коэффициент мест общего пользования для расчета стоимости арендной платы помещений бизнес-инкубатора равен:</w:t>
      </w:r>
    </w:p>
    <w:tbl>
      <w:tblPr>
        <w:tblW w:w="0" w:type="auto"/>
        <w:tblInd w:w="360" w:type="dxa"/>
        <w:tblLook w:val="04A0"/>
      </w:tblPr>
      <w:tblGrid>
        <w:gridCol w:w="1166"/>
        <w:gridCol w:w="1228"/>
        <w:gridCol w:w="1182"/>
      </w:tblGrid>
      <w:tr w:rsidR="00FA5438" w:rsidRPr="00FA5438" w:rsidTr="00336214">
        <w:tc>
          <w:tcPr>
            <w:tcW w:w="1166" w:type="dxa"/>
            <w:vMerge w:val="restart"/>
            <w:shd w:val="clear" w:color="auto" w:fill="auto"/>
            <w:vAlign w:val="center"/>
          </w:tcPr>
          <w:p w:rsidR="00FA5438" w:rsidRPr="00FA5438" w:rsidRDefault="00FA5438" w:rsidP="00C37C49">
            <w:pPr>
              <w:pStyle w:val="ab"/>
              <w:tabs>
                <w:tab w:val="left" w:pos="1058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  <w:r w:rsidRPr="00FA5438">
              <w:rPr>
                <w:color w:val="000000"/>
              </w:rPr>
              <w:t>К</w:t>
            </w:r>
            <w:r w:rsidRPr="00FA5438">
              <w:rPr>
                <w:color w:val="000000"/>
                <w:vertAlign w:val="subscript"/>
              </w:rPr>
              <w:t>моп  =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5438" w:rsidRPr="00FA5438" w:rsidRDefault="00FA5438" w:rsidP="00C37C49">
            <w:pPr>
              <w:pStyle w:val="ab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514,3 м2"/>
              </w:smartTagPr>
              <w:r w:rsidRPr="00FA5438">
                <w:rPr>
                  <w:color w:val="000000"/>
                </w:rPr>
                <w:t>514,3 м</w:t>
              </w:r>
              <w:r w:rsidRPr="00FA5438">
                <w:rPr>
                  <w:color w:val="000000"/>
                  <w:vertAlign w:val="superscript"/>
                </w:rPr>
                <w:t>2</w:t>
              </w:r>
            </w:smartTag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FA5438" w:rsidRPr="00FA5438" w:rsidRDefault="00FA5438" w:rsidP="00C37C49">
            <w:pPr>
              <w:pStyle w:val="ab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</w:p>
          <w:p w:rsidR="00FA5438" w:rsidRPr="00FA5438" w:rsidRDefault="00FA5438" w:rsidP="00C37C49">
            <w:pPr>
              <w:pStyle w:val="ab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  <w:r w:rsidRPr="00FA5438">
              <w:rPr>
                <w:color w:val="000000"/>
              </w:rPr>
              <w:t xml:space="preserve">+1=1,38 </w:t>
            </w:r>
          </w:p>
        </w:tc>
      </w:tr>
      <w:tr w:rsidR="00FA5438" w:rsidRPr="00FA5438" w:rsidTr="003F496B">
        <w:tc>
          <w:tcPr>
            <w:tcW w:w="1166" w:type="dxa"/>
            <w:vMerge/>
            <w:shd w:val="clear" w:color="auto" w:fill="auto"/>
            <w:vAlign w:val="center"/>
          </w:tcPr>
          <w:p w:rsidR="00FA5438" w:rsidRPr="00FA5438" w:rsidRDefault="00FA5438" w:rsidP="00C37C49">
            <w:pPr>
              <w:pStyle w:val="ab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438" w:rsidRPr="00FA5438" w:rsidRDefault="00FA5438" w:rsidP="00C37C49">
            <w:pPr>
              <w:pStyle w:val="ab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1368,3 м2"/>
              </w:smartTagPr>
              <w:r w:rsidRPr="00FA5438">
                <w:rPr>
                  <w:color w:val="000000"/>
                </w:rPr>
                <w:t>1368,3 м</w:t>
              </w:r>
              <w:r w:rsidRPr="00FA5438">
                <w:rPr>
                  <w:color w:val="000000"/>
                  <w:vertAlign w:val="superscript"/>
                </w:rPr>
                <w:t>2</w:t>
              </w:r>
            </w:smartTag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FA5438" w:rsidRPr="00FA5438" w:rsidRDefault="00FA5438" w:rsidP="00C37C49">
            <w:pPr>
              <w:pStyle w:val="ab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</w:p>
        </w:tc>
      </w:tr>
      <w:tr w:rsidR="003F496B" w:rsidRPr="00FA5438" w:rsidTr="00336214">
        <w:tc>
          <w:tcPr>
            <w:tcW w:w="1166" w:type="dxa"/>
            <w:shd w:val="clear" w:color="auto" w:fill="auto"/>
            <w:vAlign w:val="center"/>
          </w:tcPr>
          <w:p w:rsidR="0074570B" w:rsidRPr="00FA5438" w:rsidRDefault="0074570B" w:rsidP="00C37C49">
            <w:pPr>
              <w:pStyle w:val="ab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</w:p>
        </w:tc>
        <w:tc>
          <w:tcPr>
            <w:tcW w:w="12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496B" w:rsidRPr="00FA5438" w:rsidRDefault="003F496B" w:rsidP="00C37C49">
            <w:pPr>
              <w:pStyle w:val="ab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3F496B" w:rsidRPr="00FA5438" w:rsidRDefault="003F496B" w:rsidP="00C37C49">
            <w:pPr>
              <w:pStyle w:val="ab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</w:p>
        </w:tc>
      </w:tr>
    </w:tbl>
    <w:p w:rsidR="0074570B" w:rsidRPr="00A02EF0" w:rsidRDefault="0074570B" w:rsidP="0074570B">
      <w:pPr>
        <w:numPr>
          <w:ilvl w:val="1"/>
          <w:numId w:val="8"/>
        </w:numPr>
        <w:spacing w:before="24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02EF0">
        <w:rPr>
          <w:rFonts w:ascii="Times New Roman" w:hAnsi="Times New Roman"/>
          <w:sz w:val="24"/>
          <w:szCs w:val="24"/>
        </w:rPr>
        <w:t xml:space="preserve">Расчет стоимости арендной платы одного квадратного метра по льготной ставке рассчитывается следующим образом: </w:t>
      </w:r>
    </w:p>
    <w:tbl>
      <w:tblPr>
        <w:tblW w:w="0" w:type="auto"/>
        <w:tblInd w:w="360" w:type="dxa"/>
        <w:tblLook w:val="04A0"/>
      </w:tblPr>
      <w:tblGrid>
        <w:gridCol w:w="3703"/>
      </w:tblGrid>
      <w:tr w:rsidR="000C39BF" w:rsidRPr="00A02EF0" w:rsidTr="00D42B04">
        <w:trPr>
          <w:trHeight w:val="344"/>
        </w:trPr>
        <w:tc>
          <w:tcPr>
            <w:tcW w:w="3703" w:type="dxa"/>
            <w:vMerge w:val="restart"/>
            <w:shd w:val="clear" w:color="auto" w:fill="auto"/>
            <w:vAlign w:val="center"/>
          </w:tcPr>
          <w:p w:rsidR="000C39BF" w:rsidRPr="00A02EF0" w:rsidRDefault="0005432E" w:rsidP="00336214">
            <w:pPr>
              <w:pStyle w:val="ab"/>
              <w:tabs>
                <w:tab w:val="left" w:pos="1058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  <w:r w:rsidRPr="00A02EF0">
              <w:rPr>
                <w:color w:val="000000"/>
              </w:rPr>
              <w:t>КВ</w:t>
            </w:r>
            <w:r w:rsidRPr="00A02EF0">
              <w:rPr>
                <w:color w:val="000000"/>
                <w:vertAlign w:val="subscript"/>
              </w:rPr>
              <w:t xml:space="preserve">льг = </w:t>
            </w:r>
            <w:r w:rsidRPr="00A02EF0">
              <w:rPr>
                <w:color w:val="000000"/>
              </w:rPr>
              <w:t>Р</w:t>
            </w:r>
            <w:r w:rsidRPr="00A02EF0">
              <w:rPr>
                <w:color w:val="000000"/>
                <w:vertAlign w:val="subscript"/>
              </w:rPr>
              <w:t xml:space="preserve">ст* </w:t>
            </w:r>
            <w:r w:rsidRPr="00A02EF0">
              <w:rPr>
                <w:color w:val="000000"/>
              </w:rPr>
              <w:t>К</w:t>
            </w:r>
            <w:r w:rsidRPr="00A02EF0">
              <w:rPr>
                <w:color w:val="000000"/>
                <w:vertAlign w:val="subscript"/>
              </w:rPr>
              <w:t xml:space="preserve">моп * </w:t>
            </w:r>
            <w:r w:rsidRPr="00A02EF0">
              <w:rPr>
                <w:color w:val="000000"/>
              </w:rPr>
              <w:t>40%</w:t>
            </w:r>
            <w:r w:rsidR="00D42B04" w:rsidRPr="00A02EF0">
              <w:rPr>
                <w:color w:val="000000"/>
                <w:vertAlign w:val="subscript"/>
              </w:rPr>
              <w:t xml:space="preserve">* </w:t>
            </w:r>
            <w:bookmarkStart w:id="2" w:name="_Hlk125364516"/>
            <w:r w:rsidR="00D42B04" w:rsidRPr="00D42B04">
              <w:rPr>
                <w:color w:val="000000"/>
              </w:rPr>
              <w:t>ПЛ</w:t>
            </w:r>
            <w:r w:rsidR="00D42B04">
              <w:rPr>
                <w:color w:val="000000"/>
                <w:vertAlign w:val="subscript"/>
              </w:rPr>
              <w:t>каб</w:t>
            </w:r>
            <w:bookmarkEnd w:id="2"/>
          </w:p>
        </w:tc>
      </w:tr>
      <w:tr w:rsidR="000C39BF" w:rsidRPr="00A02EF0" w:rsidTr="00D42B04">
        <w:trPr>
          <w:trHeight w:val="344"/>
        </w:trPr>
        <w:tc>
          <w:tcPr>
            <w:tcW w:w="3703" w:type="dxa"/>
            <w:vMerge/>
            <w:shd w:val="clear" w:color="auto" w:fill="auto"/>
            <w:vAlign w:val="center"/>
          </w:tcPr>
          <w:p w:rsidR="000C39BF" w:rsidRPr="00A02EF0" w:rsidRDefault="000C39BF" w:rsidP="00336214">
            <w:pPr>
              <w:pStyle w:val="ab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</w:p>
        </w:tc>
      </w:tr>
      <w:tr w:rsidR="000C39BF" w:rsidRPr="00A02EF0" w:rsidTr="00D42B04">
        <w:trPr>
          <w:trHeight w:val="281"/>
        </w:trPr>
        <w:tc>
          <w:tcPr>
            <w:tcW w:w="3703" w:type="dxa"/>
            <w:shd w:val="clear" w:color="auto" w:fill="auto"/>
            <w:vAlign w:val="center"/>
          </w:tcPr>
          <w:p w:rsidR="000C39BF" w:rsidRPr="00A02EF0" w:rsidRDefault="000C39BF" w:rsidP="00336214">
            <w:pPr>
              <w:pStyle w:val="ab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</w:p>
        </w:tc>
      </w:tr>
    </w:tbl>
    <w:p w:rsidR="0074570B" w:rsidRPr="00A02EF0" w:rsidRDefault="00D42B04" w:rsidP="00D42B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</w:t>
      </w:r>
      <w:r w:rsidR="0005432E" w:rsidRPr="00A02EF0">
        <w:rPr>
          <w:rFonts w:ascii="Times New Roman" w:hAnsi="Times New Roman"/>
          <w:color w:val="000000"/>
          <w:sz w:val="24"/>
          <w:szCs w:val="24"/>
        </w:rPr>
        <w:t>де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="008923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02EF0">
        <w:rPr>
          <w:rFonts w:ascii="Times New Roman" w:hAnsi="Times New Roman"/>
          <w:color w:val="000000"/>
          <w:sz w:val="24"/>
          <w:szCs w:val="24"/>
        </w:rPr>
        <w:t>Р</w:t>
      </w:r>
      <w:r w:rsidRPr="00A02EF0">
        <w:rPr>
          <w:rFonts w:ascii="Times New Roman" w:hAnsi="Times New Roman"/>
          <w:color w:val="000000"/>
          <w:sz w:val="24"/>
          <w:szCs w:val="24"/>
          <w:vertAlign w:val="subscript"/>
        </w:rPr>
        <w:t>ст</w:t>
      </w:r>
      <w:r w:rsidRPr="00A02EF0">
        <w:rPr>
          <w:rFonts w:ascii="Times New Roman" w:hAnsi="Times New Roman"/>
          <w:color w:val="000000"/>
          <w:sz w:val="24"/>
          <w:szCs w:val="24"/>
        </w:rPr>
        <w:t>– рыночная</w:t>
      </w:r>
      <w:r w:rsidR="0005432E" w:rsidRPr="00A02EF0">
        <w:rPr>
          <w:rFonts w:ascii="Times New Roman" w:hAnsi="Times New Roman"/>
          <w:color w:val="000000"/>
          <w:sz w:val="24"/>
          <w:szCs w:val="24"/>
        </w:rPr>
        <w:t xml:space="preserve"> стоимость 1 кв.м., определённого в ходе проведения независимой оценки стоимости имущества</w:t>
      </w:r>
      <w:r w:rsidR="00026D38" w:rsidRPr="00A02EF0">
        <w:rPr>
          <w:rFonts w:ascii="Times New Roman" w:hAnsi="Times New Roman"/>
          <w:color w:val="000000"/>
          <w:sz w:val="24"/>
          <w:szCs w:val="24"/>
        </w:rPr>
        <w:t>;</w:t>
      </w:r>
    </w:p>
    <w:p w:rsidR="0005432E" w:rsidRDefault="0005432E" w:rsidP="00D42B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02EF0">
        <w:rPr>
          <w:rFonts w:ascii="Times New Roman" w:hAnsi="Times New Roman"/>
          <w:color w:val="000000"/>
          <w:sz w:val="24"/>
          <w:szCs w:val="24"/>
        </w:rPr>
        <w:t>К</w:t>
      </w:r>
      <w:r w:rsidRPr="00A02EF0">
        <w:rPr>
          <w:rFonts w:ascii="Times New Roman" w:hAnsi="Times New Roman"/>
          <w:color w:val="000000"/>
          <w:sz w:val="24"/>
          <w:szCs w:val="24"/>
          <w:vertAlign w:val="subscript"/>
        </w:rPr>
        <w:t>моп</w:t>
      </w:r>
      <w:r w:rsidRPr="00A02EF0">
        <w:rPr>
          <w:rFonts w:ascii="Times New Roman" w:hAnsi="Times New Roman"/>
          <w:color w:val="000000"/>
          <w:sz w:val="24"/>
          <w:szCs w:val="24"/>
        </w:rPr>
        <w:t xml:space="preserve">– коэффициент мест общего пользования. </w:t>
      </w:r>
    </w:p>
    <w:p w:rsidR="00D42B04" w:rsidRPr="00D42B04" w:rsidRDefault="00D42B04" w:rsidP="00D42B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42B04">
        <w:rPr>
          <w:rFonts w:ascii="Times New Roman" w:hAnsi="Times New Roman"/>
          <w:color w:val="000000"/>
          <w:sz w:val="24"/>
          <w:szCs w:val="24"/>
        </w:rPr>
        <w:t>ПЛ</w:t>
      </w:r>
      <w:r w:rsidRPr="00D42B04">
        <w:rPr>
          <w:rFonts w:ascii="Times New Roman" w:hAnsi="Times New Roman"/>
          <w:color w:val="000000"/>
          <w:sz w:val="24"/>
          <w:szCs w:val="24"/>
          <w:vertAlign w:val="subscript"/>
        </w:rPr>
        <w:t>каб</w:t>
      </w:r>
      <w:r>
        <w:rPr>
          <w:rFonts w:ascii="Times New Roman" w:hAnsi="Times New Roman"/>
          <w:color w:val="000000"/>
          <w:sz w:val="24"/>
          <w:szCs w:val="24"/>
        </w:rPr>
        <w:t xml:space="preserve">– общая площадь конкретного помещения. </w:t>
      </w:r>
    </w:p>
    <w:p w:rsidR="00031EAB" w:rsidRDefault="00EF1C04" w:rsidP="00C37C49">
      <w:pPr>
        <w:numPr>
          <w:ilvl w:val="1"/>
          <w:numId w:val="8"/>
        </w:numPr>
        <w:spacing w:before="24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014A0">
        <w:rPr>
          <w:rFonts w:ascii="Times New Roman" w:hAnsi="Times New Roman"/>
          <w:sz w:val="24"/>
          <w:szCs w:val="24"/>
        </w:rPr>
        <w:t>Предоставление в аренду помещений, находящихся</w:t>
      </w:r>
      <w:r w:rsidRPr="00031EAB">
        <w:rPr>
          <w:rFonts w:ascii="Times New Roman" w:hAnsi="Times New Roman"/>
          <w:sz w:val="24"/>
          <w:szCs w:val="24"/>
        </w:rPr>
        <w:t xml:space="preserve"> на праве оперативного управления у МАУ «Борский бизнес-инкубатор» и не являющихся частью здания МАУ «Борский бизнес-инкубатор» по адресу: г. Бор, ул. Слободская, д. 1А, происходит на основании аукциона в соответствии с постановлением администрации городского округа город Бор от 16.08.2011 № 4170 «Об утверждении положения о предоставлении муниципального имущества городского округа город Бор Нижегородской области в аренду», проводимого департаментом земельных и имущественных отношений администрации городского округа город Бор, без учета положений постановления администрации городского округа город Бор от </w:t>
      </w:r>
      <w:r w:rsidR="00EB7129">
        <w:rPr>
          <w:rFonts w:ascii="Times New Roman" w:hAnsi="Times New Roman"/>
          <w:sz w:val="24"/>
          <w:szCs w:val="24"/>
        </w:rPr>
        <w:t>05</w:t>
      </w:r>
      <w:r w:rsidRPr="00031EAB">
        <w:rPr>
          <w:rFonts w:ascii="Times New Roman" w:hAnsi="Times New Roman"/>
          <w:sz w:val="24"/>
          <w:szCs w:val="24"/>
        </w:rPr>
        <w:t>.</w:t>
      </w:r>
      <w:r w:rsidR="00EB7129">
        <w:rPr>
          <w:rFonts w:ascii="Times New Roman" w:hAnsi="Times New Roman"/>
          <w:sz w:val="24"/>
          <w:szCs w:val="24"/>
        </w:rPr>
        <w:t>05</w:t>
      </w:r>
      <w:r w:rsidRPr="00031EAB">
        <w:rPr>
          <w:rFonts w:ascii="Times New Roman" w:hAnsi="Times New Roman"/>
          <w:sz w:val="24"/>
          <w:szCs w:val="24"/>
        </w:rPr>
        <w:t>.20</w:t>
      </w:r>
      <w:r w:rsidR="00EB7129">
        <w:rPr>
          <w:rFonts w:ascii="Times New Roman" w:hAnsi="Times New Roman"/>
          <w:sz w:val="24"/>
          <w:szCs w:val="24"/>
        </w:rPr>
        <w:t>23</w:t>
      </w:r>
      <w:r w:rsidRPr="00031EAB">
        <w:rPr>
          <w:rFonts w:ascii="Times New Roman" w:hAnsi="Times New Roman"/>
          <w:sz w:val="24"/>
          <w:szCs w:val="24"/>
        </w:rPr>
        <w:t xml:space="preserve"> №</w:t>
      </w:r>
      <w:r w:rsidR="00EB7129">
        <w:rPr>
          <w:rFonts w:ascii="Times New Roman" w:hAnsi="Times New Roman"/>
          <w:sz w:val="24"/>
          <w:szCs w:val="24"/>
        </w:rPr>
        <w:t>2696</w:t>
      </w:r>
      <w:r w:rsidRPr="00031EAB">
        <w:rPr>
          <w:rFonts w:ascii="Times New Roman" w:hAnsi="Times New Roman"/>
          <w:sz w:val="24"/>
          <w:szCs w:val="24"/>
        </w:rPr>
        <w:t xml:space="preserve"> «</w:t>
      </w:r>
      <w:r w:rsidR="00EB7129" w:rsidRPr="00EB7129">
        <w:rPr>
          <w:rFonts w:ascii="Times New Roman" w:hAnsi="Times New Roman"/>
          <w:sz w:val="24"/>
          <w:szCs w:val="24"/>
        </w:rPr>
        <w:t>Об утверждении Порядка отбора субъектов малого и среднего предпринимательства, а также физических лиц, применяющих специальный налоговый режим «Налог на профессиональный доход» для предоставления им в аренду нежилых помещений в МАУ «Борский бизнес-инкубатор» в целях ведения предпринимательской деятельности</w:t>
      </w:r>
      <w:r w:rsidRPr="00031EAB">
        <w:rPr>
          <w:rFonts w:ascii="Times New Roman" w:hAnsi="Times New Roman"/>
          <w:sz w:val="24"/>
          <w:szCs w:val="24"/>
        </w:rPr>
        <w:t>»</w:t>
      </w:r>
      <w:r w:rsidR="00CF2D82">
        <w:rPr>
          <w:rFonts w:ascii="Times New Roman" w:hAnsi="Times New Roman"/>
          <w:sz w:val="24"/>
          <w:szCs w:val="24"/>
        </w:rPr>
        <w:t xml:space="preserve">. </w:t>
      </w:r>
    </w:p>
    <w:p w:rsidR="001E653C" w:rsidRPr="006951FF" w:rsidRDefault="001E653C" w:rsidP="00C37C49">
      <w:pPr>
        <w:pStyle w:val="af"/>
        <w:numPr>
          <w:ilvl w:val="0"/>
          <w:numId w:val="9"/>
        </w:numPr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6951FF">
        <w:rPr>
          <w:rFonts w:ascii="Times New Roman" w:hAnsi="Times New Roman"/>
          <w:sz w:val="24"/>
          <w:szCs w:val="24"/>
        </w:rPr>
        <w:t xml:space="preserve">ОРГАНИЗАЦИЯ ПРЕДОСТАВЛЕНИЯ </w:t>
      </w:r>
      <w:r w:rsidR="00473C7D">
        <w:rPr>
          <w:rFonts w:ascii="Times New Roman" w:hAnsi="Times New Roman"/>
          <w:sz w:val="24"/>
          <w:szCs w:val="24"/>
        </w:rPr>
        <w:t xml:space="preserve">ПЛАТНЫХ </w:t>
      </w:r>
      <w:r w:rsidRPr="006951FF">
        <w:rPr>
          <w:rFonts w:ascii="Times New Roman" w:hAnsi="Times New Roman"/>
          <w:sz w:val="24"/>
          <w:szCs w:val="24"/>
        </w:rPr>
        <w:t>УСЛУГ УЧРЕЖДЕНИЕМ</w:t>
      </w:r>
    </w:p>
    <w:p w:rsidR="00664B3E" w:rsidRPr="00664B3E" w:rsidRDefault="00664B3E" w:rsidP="00C37C49">
      <w:pPr>
        <w:pStyle w:val="ab"/>
        <w:numPr>
          <w:ilvl w:val="0"/>
          <w:numId w:val="8"/>
        </w:numPr>
        <w:contextualSpacing w:val="0"/>
        <w:jc w:val="both"/>
        <w:rPr>
          <w:vanish/>
          <w:lang w:eastAsia="en-US"/>
        </w:rPr>
      </w:pPr>
    </w:p>
    <w:p w:rsidR="00EC633C" w:rsidRPr="006951FF" w:rsidRDefault="00D42B04" w:rsidP="00C37C49">
      <w:pPr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Платные у</w:t>
      </w:r>
      <w:r w:rsidR="001E653C" w:rsidRPr="006951FF">
        <w:rPr>
          <w:rFonts w:ascii="Times New Roman" w:hAnsi="Times New Roman"/>
          <w:sz w:val="24"/>
          <w:szCs w:val="24"/>
        </w:rPr>
        <w:t xml:space="preserve">слуги оказываются штатными специалистами </w:t>
      </w:r>
      <w:r w:rsidR="001F5E66" w:rsidRPr="006951FF">
        <w:rPr>
          <w:rFonts w:ascii="Times New Roman" w:hAnsi="Times New Roman"/>
          <w:sz w:val="24"/>
          <w:szCs w:val="24"/>
        </w:rPr>
        <w:t>МАУ</w:t>
      </w:r>
      <w:r w:rsidR="001E653C" w:rsidRPr="006951FF">
        <w:rPr>
          <w:rFonts w:ascii="Times New Roman" w:hAnsi="Times New Roman"/>
          <w:sz w:val="24"/>
          <w:szCs w:val="24"/>
        </w:rPr>
        <w:t xml:space="preserve"> «Борский бизнес-инкубатор», либо специалистами</w:t>
      </w:r>
      <w:r>
        <w:rPr>
          <w:rFonts w:ascii="Times New Roman" w:hAnsi="Times New Roman"/>
          <w:sz w:val="24"/>
          <w:szCs w:val="24"/>
        </w:rPr>
        <w:t xml:space="preserve"> (субподрядчиками, соисполнителями)</w:t>
      </w:r>
      <w:r w:rsidR="001E653C" w:rsidRPr="006951FF">
        <w:rPr>
          <w:rFonts w:ascii="Times New Roman" w:hAnsi="Times New Roman"/>
          <w:sz w:val="24"/>
          <w:szCs w:val="24"/>
        </w:rPr>
        <w:t>, привлеченными на основании договоров гражданско</w:t>
      </w:r>
      <w:r w:rsidR="00586FDE" w:rsidRPr="006951FF">
        <w:rPr>
          <w:rFonts w:ascii="Times New Roman" w:hAnsi="Times New Roman"/>
          <w:sz w:val="24"/>
          <w:szCs w:val="24"/>
        </w:rPr>
        <w:t>-</w:t>
      </w:r>
      <w:r w:rsidR="001E653C" w:rsidRPr="006951FF">
        <w:rPr>
          <w:rFonts w:ascii="Times New Roman" w:hAnsi="Times New Roman"/>
          <w:sz w:val="24"/>
          <w:szCs w:val="24"/>
        </w:rPr>
        <w:t>правового характера.</w:t>
      </w:r>
    </w:p>
    <w:p w:rsidR="008D3F06" w:rsidRPr="004F17CB" w:rsidRDefault="001E653C" w:rsidP="00C37C49">
      <w:pPr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F17CB">
        <w:rPr>
          <w:rFonts w:ascii="Times New Roman" w:hAnsi="Times New Roman"/>
          <w:sz w:val="24"/>
          <w:szCs w:val="24"/>
        </w:rPr>
        <w:t>Руководство деятельностью МАУ «Борский бизнес-инкубатор»</w:t>
      </w:r>
      <w:r w:rsidR="008D3F06" w:rsidRPr="004F17CB">
        <w:rPr>
          <w:rFonts w:ascii="Times New Roman" w:hAnsi="Times New Roman"/>
          <w:sz w:val="24"/>
          <w:szCs w:val="24"/>
        </w:rPr>
        <w:t xml:space="preserve"> в части</w:t>
      </w:r>
      <w:r w:rsidRPr="004F17CB">
        <w:rPr>
          <w:rFonts w:ascii="Times New Roman" w:hAnsi="Times New Roman"/>
          <w:sz w:val="24"/>
          <w:szCs w:val="24"/>
        </w:rPr>
        <w:t xml:space="preserve"> оказани</w:t>
      </w:r>
      <w:r w:rsidR="008D3F06" w:rsidRPr="004F17CB">
        <w:rPr>
          <w:rFonts w:ascii="Times New Roman" w:hAnsi="Times New Roman"/>
          <w:sz w:val="24"/>
          <w:szCs w:val="24"/>
        </w:rPr>
        <w:t xml:space="preserve">яплатных </w:t>
      </w:r>
      <w:r w:rsidRPr="004F17CB">
        <w:rPr>
          <w:rFonts w:ascii="Times New Roman" w:hAnsi="Times New Roman"/>
          <w:sz w:val="24"/>
          <w:szCs w:val="24"/>
        </w:rPr>
        <w:t>услуг осуществляет руководитель Учреждения, который в установленном порядке несет ответственность за</w:t>
      </w:r>
      <w:r w:rsidR="008D3F06" w:rsidRPr="004F17CB">
        <w:rPr>
          <w:rFonts w:ascii="Times New Roman" w:hAnsi="Times New Roman"/>
          <w:sz w:val="24"/>
          <w:szCs w:val="24"/>
        </w:rPr>
        <w:t xml:space="preserve"> организацию деятельности Учреждения по оказанию платных услуг, в том числе: </w:t>
      </w:r>
    </w:p>
    <w:p w:rsidR="008D3F06" w:rsidRPr="004F17CB" w:rsidRDefault="008D3F06" w:rsidP="008D3F06">
      <w:pPr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F17CB">
        <w:rPr>
          <w:rFonts w:ascii="Times New Roman" w:hAnsi="Times New Roman"/>
          <w:sz w:val="24"/>
          <w:szCs w:val="24"/>
        </w:rPr>
        <w:t>за объем и качество оказываемых платных услуг;</w:t>
      </w:r>
    </w:p>
    <w:p w:rsidR="008D3F06" w:rsidRPr="004F17CB" w:rsidRDefault="008D3F06" w:rsidP="008D3F06">
      <w:pPr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F17CB">
        <w:rPr>
          <w:rFonts w:ascii="Times New Roman" w:hAnsi="Times New Roman"/>
          <w:sz w:val="24"/>
          <w:szCs w:val="24"/>
        </w:rPr>
        <w:t>за правильность взимания платы за оказание платных услуг;</w:t>
      </w:r>
    </w:p>
    <w:p w:rsidR="008D3F06" w:rsidRPr="004F17CB" w:rsidRDefault="008D3F06" w:rsidP="008D3F06">
      <w:pPr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F17CB">
        <w:rPr>
          <w:rFonts w:ascii="Times New Roman" w:hAnsi="Times New Roman"/>
          <w:sz w:val="24"/>
          <w:szCs w:val="24"/>
        </w:rPr>
        <w:t>за обеспечение граждан достаточной и достоверной информацией об оказываемых платных услугах;</w:t>
      </w:r>
    </w:p>
    <w:p w:rsidR="008D3F06" w:rsidRPr="004F17CB" w:rsidRDefault="008D3F06" w:rsidP="008D3F06">
      <w:pPr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F17CB">
        <w:rPr>
          <w:rFonts w:ascii="Times New Roman" w:hAnsi="Times New Roman"/>
          <w:sz w:val="24"/>
          <w:szCs w:val="24"/>
        </w:rPr>
        <w:t>за своевременное рассмотрение письменных и иных обращений граждан в связи с оказанием платных услуг.</w:t>
      </w:r>
    </w:p>
    <w:p w:rsidR="004F17CB" w:rsidRDefault="001E653C" w:rsidP="00C37C49">
      <w:pPr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951FF">
        <w:rPr>
          <w:rFonts w:ascii="Times New Roman" w:hAnsi="Times New Roman"/>
          <w:sz w:val="24"/>
          <w:szCs w:val="24"/>
        </w:rPr>
        <w:t xml:space="preserve">Специалисты, непосредственно оказывающие </w:t>
      </w:r>
      <w:r w:rsidR="00181684">
        <w:rPr>
          <w:rFonts w:ascii="Times New Roman" w:hAnsi="Times New Roman"/>
          <w:sz w:val="24"/>
          <w:szCs w:val="24"/>
        </w:rPr>
        <w:t xml:space="preserve">платные </w:t>
      </w:r>
      <w:r w:rsidRPr="006951FF">
        <w:rPr>
          <w:rFonts w:ascii="Times New Roman" w:hAnsi="Times New Roman"/>
          <w:sz w:val="24"/>
          <w:szCs w:val="24"/>
        </w:rPr>
        <w:t>услуги, несут персональную ответственность за полноту</w:t>
      </w:r>
      <w:r w:rsidR="00D42B04">
        <w:rPr>
          <w:rFonts w:ascii="Times New Roman" w:hAnsi="Times New Roman"/>
          <w:sz w:val="24"/>
          <w:szCs w:val="24"/>
        </w:rPr>
        <w:t xml:space="preserve">, </w:t>
      </w:r>
      <w:r w:rsidRPr="006951FF">
        <w:rPr>
          <w:rFonts w:ascii="Times New Roman" w:hAnsi="Times New Roman"/>
          <w:sz w:val="24"/>
          <w:szCs w:val="24"/>
        </w:rPr>
        <w:t>качество</w:t>
      </w:r>
      <w:r w:rsidR="00D42B04">
        <w:rPr>
          <w:rFonts w:ascii="Times New Roman" w:hAnsi="Times New Roman"/>
          <w:sz w:val="24"/>
          <w:szCs w:val="24"/>
        </w:rPr>
        <w:t xml:space="preserve"> и своевременность</w:t>
      </w:r>
      <w:r w:rsidRPr="006951FF">
        <w:rPr>
          <w:rFonts w:ascii="Times New Roman" w:hAnsi="Times New Roman"/>
          <w:sz w:val="24"/>
          <w:szCs w:val="24"/>
        </w:rPr>
        <w:t xml:space="preserve"> их выполнения.</w:t>
      </w:r>
    </w:p>
    <w:p w:rsidR="001E653C" w:rsidRPr="006951FF" w:rsidRDefault="001E653C" w:rsidP="004F17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653C" w:rsidRPr="001A517B" w:rsidRDefault="001E653C" w:rsidP="00C37C49">
      <w:pPr>
        <w:pStyle w:val="af"/>
        <w:numPr>
          <w:ilvl w:val="0"/>
          <w:numId w:val="9"/>
        </w:numPr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6951FF">
        <w:rPr>
          <w:rFonts w:ascii="Times New Roman" w:hAnsi="Times New Roman"/>
          <w:sz w:val="24"/>
          <w:szCs w:val="24"/>
        </w:rPr>
        <w:t>ПОРЯДОК ФОРМИРОВАНИЯ И УЧЕТА ДОХОДА,</w:t>
      </w:r>
      <w:r w:rsidRPr="001A517B">
        <w:rPr>
          <w:rFonts w:ascii="Times New Roman" w:hAnsi="Times New Roman"/>
          <w:sz w:val="24"/>
          <w:szCs w:val="24"/>
        </w:rPr>
        <w:t xml:space="preserve">ПОЛУЧЕННОГО ОТ РЕАЛИЗАЦИИ </w:t>
      </w:r>
      <w:r w:rsidR="00473C7D">
        <w:rPr>
          <w:rFonts w:ascii="Times New Roman" w:hAnsi="Times New Roman"/>
          <w:sz w:val="24"/>
          <w:szCs w:val="24"/>
        </w:rPr>
        <w:t xml:space="preserve">ПЛАТНЫХ </w:t>
      </w:r>
      <w:r w:rsidRPr="001A517B">
        <w:rPr>
          <w:rFonts w:ascii="Times New Roman" w:hAnsi="Times New Roman"/>
          <w:sz w:val="24"/>
          <w:szCs w:val="24"/>
        </w:rPr>
        <w:t>УСЛУГ</w:t>
      </w:r>
    </w:p>
    <w:p w:rsidR="001A517B" w:rsidRPr="001A517B" w:rsidRDefault="001A517B" w:rsidP="00C37C49">
      <w:pPr>
        <w:pStyle w:val="ab"/>
        <w:numPr>
          <w:ilvl w:val="0"/>
          <w:numId w:val="8"/>
        </w:numPr>
        <w:contextualSpacing w:val="0"/>
        <w:jc w:val="both"/>
        <w:rPr>
          <w:vanish/>
          <w:lang w:eastAsia="en-US"/>
        </w:rPr>
      </w:pPr>
    </w:p>
    <w:p w:rsidR="00E07235" w:rsidRPr="00E07235" w:rsidRDefault="00E07235" w:rsidP="00E07235">
      <w:pPr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31EAB">
        <w:rPr>
          <w:rFonts w:ascii="Times New Roman" w:hAnsi="Times New Roman"/>
          <w:color w:val="000000"/>
          <w:sz w:val="24"/>
          <w:szCs w:val="24"/>
          <w:lang w:eastAsia="ru-RU"/>
        </w:rPr>
        <w:t>Средства от платных услуг, поступающие по безналичному расчету, перечисляются Потребителем на лицевой счет Исполнителя</w:t>
      </w:r>
      <w:r w:rsidR="00EB7129" w:rsidRPr="000D4C8B">
        <w:rPr>
          <w:rFonts w:ascii="Times New Roman" w:hAnsi="Times New Roman"/>
          <w:sz w:val="24"/>
          <w:szCs w:val="24"/>
        </w:rPr>
        <w:t>по учету средств, полученных от приносящей доход деятельности.</w:t>
      </w:r>
      <w:r w:rsidR="00892303">
        <w:rPr>
          <w:rFonts w:ascii="Times New Roman" w:hAnsi="Times New Roman"/>
          <w:sz w:val="24"/>
          <w:szCs w:val="24"/>
        </w:rPr>
        <w:t xml:space="preserve"> </w:t>
      </w:r>
      <w:r w:rsidRPr="00031E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Потребители платных услуг обязаны оплатить их в порядке и в сроки, которые </w:t>
      </w:r>
      <w:r w:rsidRPr="00031EAB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указаны в Договоре. Моментом оплаты услуг считается дата зачисления денежных средств на счет Исполнителя.</w:t>
      </w:r>
    </w:p>
    <w:p w:rsidR="00EC633C" w:rsidRPr="006951FF" w:rsidRDefault="001E653C" w:rsidP="00C37C49">
      <w:pPr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951FF">
        <w:rPr>
          <w:rFonts w:ascii="Times New Roman" w:hAnsi="Times New Roman"/>
          <w:sz w:val="24"/>
          <w:szCs w:val="24"/>
        </w:rPr>
        <w:t xml:space="preserve">Доходы, полученные МАУ «Борский бизнес-инкубатор»» от </w:t>
      </w:r>
      <w:r w:rsidR="008D3F06">
        <w:rPr>
          <w:rFonts w:ascii="Times New Roman" w:hAnsi="Times New Roman"/>
          <w:sz w:val="24"/>
          <w:szCs w:val="24"/>
        </w:rPr>
        <w:t xml:space="preserve">платной </w:t>
      </w:r>
      <w:r w:rsidRPr="006951FF">
        <w:rPr>
          <w:rFonts w:ascii="Times New Roman" w:hAnsi="Times New Roman"/>
          <w:sz w:val="24"/>
          <w:szCs w:val="24"/>
        </w:rPr>
        <w:t xml:space="preserve">деятельности, </w:t>
      </w:r>
      <w:r w:rsidR="00D42B04">
        <w:rPr>
          <w:rFonts w:ascii="Times New Roman" w:hAnsi="Times New Roman"/>
          <w:sz w:val="24"/>
          <w:szCs w:val="24"/>
        </w:rPr>
        <w:t xml:space="preserve">а также </w:t>
      </w:r>
      <w:r w:rsidR="00D42B04" w:rsidRPr="006951FF">
        <w:rPr>
          <w:rFonts w:ascii="Times New Roman" w:hAnsi="Times New Roman"/>
          <w:sz w:val="24"/>
          <w:szCs w:val="24"/>
        </w:rPr>
        <w:t>имущество</w:t>
      </w:r>
      <w:r w:rsidR="00D42B04">
        <w:rPr>
          <w:rFonts w:ascii="Times New Roman" w:hAnsi="Times New Roman"/>
          <w:sz w:val="24"/>
          <w:szCs w:val="24"/>
        </w:rPr>
        <w:t xml:space="preserve">, </w:t>
      </w:r>
      <w:r w:rsidRPr="006951FF">
        <w:rPr>
          <w:rFonts w:ascii="Times New Roman" w:hAnsi="Times New Roman"/>
          <w:sz w:val="24"/>
          <w:szCs w:val="24"/>
        </w:rPr>
        <w:t>приобретенное за счет этих доходов</w:t>
      </w:r>
      <w:r w:rsidR="008D3F06">
        <w:rPr>
          <w:rFonts w:ascii="Times New Roman" w:hAnsi="Times New Roman"/>
          <w:sz w:val="24"/>
          <w:szCs w:val="24"/>
        </w:rPr>
        <w:t xml:space="preserve">, </w:t>
      </w:r>
      <w:r w:rsidRPr="006951FF">
        <w:rPr>
          <w:rFonts w:ascii="Times New Roman" w:hAnsi="Times New Roman"/>
          <w:sz w:val="24"/>
          <w:szCs w:val="24"/>
        </w:rPr>
        <w:t>поступают в распоряжение Учреждения.</w:t>
      </w:r>
    </w:p>
    <w:p w:rsidR="001E653C" w:rsidRPr="000D4C8B" w:rsidRDefault="001E653C" w:rsidP="00C37C49">
      <w:pPr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D4C8B">
        <w:rPr>
          <w:rFonts w:ascii="Times New Roman" w:hAnsi="Times New Roman"/>
          <w:sz w:val="24"/>
          <w:szCs w:val="24"/>
        </w:rPr>
        <w:t>Доходы от приносящей доход деятельностимогут распределяться следующим образом</w:t>
      </w:r>
      <w:r w:rsidR="00964E5E">
        <w:rPr>
          <w:rFonts w:ascii="Times New Roman" w:hAnsi="Times New Roman"/>
          <w:sz w:val="24"/>
          <w:szCs w:val="24"/>
        </w:rPr>
        <w:t xml:space="preserve"> по усмотрению Учреждения</w:t>
      </w:r>
      <w:r w:rsidR="00D50857">
        <w:rPr>
          <w:rFonts w:ascii="Times New Roman" w:hAnsi="Times New Roman"/>
          <w:sz w:val="24"/>
          <w:szCs w:val="24"/>
        </w:rPr>
        <w:t>:</w:t>
      </w:r>
    </w:p>
    <w:p w:rsidR="001A517B" w:rsidRPr="00A02EF0" w:rsidRDefault="00780FA1" w:rsidP="00C37C49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02EF0">
        <w:rPr>
          <w:rFonts w:ascii="Times New Roman" w:hAnsi="Times New Roman"/>
          <w:sz w:val="24"/>
          <w:szCs w:val="24"/>
        </w:rPr>
        <w:t>на выплаты стимулирующего</w:t>
      </w:r>
      <w:r w:rsidR="00E25293" w:rsidRPr="00A02EF0">
        <w:rPr>
          <w:rFonts w:ascii="Times New Roman" w:hAnsi="Times New Roman"/>
          <w:sz w:val="24"/>
          <w:szCs w:val="24"/>
        </w:rPr>
        <w:t xml:space="preserve"> и компенсационного</w:t>
      </w:r>
      <w:r w:rsidRPr="00A02EF0">
        <w:rPr>
          <w:rFonts w:ascii="Times New Roman" w:hAnsi="Times New Roman"/>
          <w:sz w:val="24"/>
          <w:szCs w:val="24"/>
        </w:rPr>
        <w:t xml:space="preserve"> характера</w:t>
      </w:r>
      <w:r w:rsidR="006802CD" w:rsidRPr="00A02EF0">
        <w:rPr>
          <w:rFonts w:ascii="Times New Roman" w:hAnsi="Times New Roman"/>
          <w:sz w:val="24"/>
          <w:szCs w:val="24"/>
        </w:rPr>
        <w:t xml:space="preserve">. Выплаты стимулирующего и компенсационного характера </w:t>
      </w:r>
      <w:r w:rsidR="00A81161" w:rsidRPr="00A02EF0">
        <w:rPr>
          <w:rFonts w:ascii="Times New Roman" w:hAnsi="Times New Roman"/>
          <w:sz w:val="24"/>
          <w:szCs w:val="24"/>
        </w:rPr>
        <w:t xml:space="preserve">по настоящему </w:t>
      </w:r>
      <w:r w:rsidR="000A1797">
        <w:rPr>
          <w:rFonts w:ascii="Times New Roman" w:hAnsi="Times New Roman"/>
          <w:sz w:val="24"/>
          <w:szCs w:val="24"/>
        </w:rPr>
        <w:t>П</w:t>
      </w:r>
      <w:r w:rsidR="00A81161" w:rsidRPr="00A02EF0">
        <w:rPr>
          <w:rFonts w:ascii="Times New Roman" w:hAnsi="Times New Roman"/>
          <w:sz w:val="24"/>
          <w:szCs w:val="24"/>
        </w:rPr>
        <w:t xml:space="preserve">оложению могут назначаться сотрудникам МАУ «Борский бизнес-инкубатор» с консультационных услуг, включая бухгалтерские и юридические услуги (раздел </w:t>
      </w:r>
      <w:r w:rsidR="00A81161" w:rsidRPr="00A02EF0">
        <w:rPr>
          <w:rFonts w:ascii="Times New Roman" w:hAnsi="Times New Roman"/>
          <w:sz w:val="24"/>
          <w:szCs w:val="24"/>
          <w:lang w:val="en-US"/>
        </w:rPr>
        <w:t>III</w:t>
      </w:r>
      <w:r w:rsidR="00A81161" w:rsidRPr="00A02EF0">
        <w:rPr>
          <w:rFonts w:ascii="Times New Roman" w:hAnsi="Times New Roman"/>
          <w:sz w:val="24"/>
          <w:szCs w:val="24"/>
        </w:rPr>
        <w:t>-</w:t>
      </w:r>
      <w:r w:rsidR="00A81161" w:rsidRPr="00A02EF0">
        <w:rPr>
          <w:rFonts w:ascii="Times New Roman" w:hAnsi="Times New Roman"/>
          <w:sz w:val="24"/>
          <w:szCs w:val="24"/>
          <w:lang w:val="en-US"/>
        </w:rPr>
        <w:t>V</w:t>
      </w:r>
      <w:r w:rsidR="00A81161" w:rsidRPr="00A02EF0">
        <w:rPr>
          <w:rFonts w:ascii="Times New Roman" w:hAnsi="Times New Roman"/>
          <w:sz w:val="24"/>
          <w:szCs w:val="24"/>
        </w:rPr>
        <w:t xml:space="preserve"> Приложения 1).</w:t>
      </w:r>
    </w:p>
    <w:p w:rsidR="001A517B" w:rsidRDefault="00780FA1" w:rsidP="00C37C49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A517B">
        <w:rPr>
          <w:rFonts w:ascii="Times New Roman" w:hAnsi="Times New Roman"/>
          <w:sz w:val="24"/>
          <w:szCs w:val="24"/>
        </w:rPr>
        <w:t>на развитие материально-технической базы Учреждения;</w:t>
      </w:r>
    </w:p>
    <w:p w:rsidR="001A517B" w:rsidRDefault="00780FA1" w:rsidP="00C37C49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A517B">
        <w:rPr>
          <w:rFonts w:ascii="Times New Roman" w:hAnsi="Times New Roman"/>
          <w:sz w:val="24"/>
          <w:szCs w:val="24"/>
        </w:rPr>
        <w:t>на приобретение инвентаря, предметов хозяйственного назначения, звукового и светотехнического оборудования, ремонтные работы, проведение мероприятий и другие статьи расходов, связанные с непосредственной деятельностью Учреждения;</w:t>
      </w:r>
    </w:p>
    <w:p w:rsidR="001A517B" w:rsidRDefault="00780FA1" w:rsidP="00C37C49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A517B">
        <w:rPr>
          <w:rFonts w:ascii="Times New Roman" w:hAnsi="Times New Roman"/>
          <w:sz w:val="24"/>
          <w:szCs w:val="24"/>
        </w:rPr>
        <w:t>на выплаты по гражданско-правовым договорам;</w:t>
      </w:r>
    </w:p>
    <w:p w:rsidR="00BC02FE" w:rsidRPr="002619C0" w:rsidRDefault="00780FA1" w:rsidP="00CF2D82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A517B">
        <w:rPr>
          <w:rFonts w:ascii="Times New Roman" w:hAnsi="Times New Roman"/>
          <w:sz w:val="24"/>
          <w:szCs w:val="24"/>
        </w:rPr>
        <w:t xml:space="preserve">на покрытие затрат, связанных с содержанием недвижимого, особо ценного движимого и иного имущества Учреждения, в том числе оплату коммунальных услуг, услуг связи и </w:t>
      </w:r>
      <w:r w:rsidR="00BD69DE">
        <w:rPr>
          <w:rFonts w:ascii="Times New Roman" w:hAnsi="Times New Roman"/>
          <w:sz w:val="24"/>
          <w:szCs w:val="24"/>
        </w:rPr>
        <w:t>иных услуг.</w:t>
      </w:r>
    </w:p>
    <w:p w:rsidR="001E653C" w:rsidRPr="006951FF" w:rsidRDefault="001E653C" w:rsidP="00C37C49">
      <w:pPr>
        <w:pStyle w:val="af"/>
        <w:numPr>
          <w:ilvl w:val="0"/>
          <w:numId w:val="9"/>
        </w:numPr>
        <w:spacing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6951FF">
        <w:rPr>
          <w:rFonts w:ascii="Times New Roman" w:hAnsi="Times New Roman"/>
          <w:sz w:val="24"/>
          <w:szCs w:val="24"/>
        </w:rPr>
        <w:t>ИНФОРМАЦИЯ ОБ УСЛУГАХ</w:t>
      </w:r>
    </w:p>
    <w:p w:rsidR="00F90B73" w:rsidRPr="00F90B73" w:rsidRDefault="00F90B73" w:rsidP="00C37C49">
      <w:pPr>
        <w:pStyle w:val="ab"/>
        <w:numPr>
          <w:ilvl w:val="0"/>
          <w:numId w:val="8"/>
        </w:numPr>
        <w:contextualSpacing w:val="0"/>
        <w:jc w:val="both"/>
        <w:rPr>
          <w:vanish/>
          <w:lang w:eastAsia="en-US"/>
        </w:rPr>
      </w:pPr>
    </w:p>
    <w:p w:rsidR="00EC633C" w:rsidRPr="006951FF" w:rsidRDefault="001E653C" w:rsidP="00C37C49">
      <w:pPr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951FF">
        <w:rPr>
          <w:rFonts w:ascii="Times New Roman" w:hAnsi="Times New Roman"/>
          <w:sz w:val="24"/>
          <w:szCs w:val="24"/>
        </w:rPr>
        <w:t xml:space="preserve">МАУ «Борский бизнес-инкубатор» до заключения </w:t>
      </w:r>
      <w:r w:rsidR="00715369">
        <w:rPr>
          <w:rFonts w:ascii="Times New Roman" w:hAnsi="Times New Roman"/>
          <w:sz w:val="24"/>
          <w:szCs w:val="24"/>
        </w:rPr>
        <w:t>Д</w:t>
      </w:r>
      <w:r w:rsidRPr="006951FF">
        <w:rPr>
          <w:rFonts w:ascii="Times New Roman" w:hAnsi="Times New Roman"/>
          <w:sz w:val="24"/>
          <w:szCs w:val="24"/>
        </w:rPr>
        <w:t>оговора предоставляет достоверную информацию о себе и оказываемых</w:t>
      </w:r>
      <w:r w:rsidR="00892303">
        <w:rPr>
          <w:rFonts w:ascii="Times New Roman" w:hAnsi="Times New Roman"/>
          <w:sz w:val="24"/>
          <w:szCs w:val="24"/>
        </w:rPr>
        <w:t xml:space="preserve"> </w:t>
      </w:r>
      <w:r w:rsidRPr="006951FF">
        <w:rPr>
          <w:rFonts w:ascii="Times New Roman" w:hAnsi="Times New Roman"/>
          <w:sz w:val="24"/>
          <w:szCs w:val="24"/>
        </w:rPr>
        <w:t>услугах, обеспечивающую заказчикам или потребителям возможность их правильного выбора.</w:t>
      </w:r>
    </w:p>
    <w:p w:rsidR="001E653C" w:rsidRPr="006951FF" w:rsidRDefault="001E653C" w:rsidP="00C37C49">
      <w:pPr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951FF">
        <w:rPr>
          <w:rFonts w:ascii="Times New Roman" w:hAnsi="Times New Roman"/>
          <w:sz w:val="24"/>
          <w:szCs w:val="24"/>
        </w:rPr>
        <w:t>Способами доведения информации до заказчика или потребителя могут быть:</w:t>
      </w:r>
    </w:p>
    <w:p w:rsidR="00F90B73" w:rsidRDefault="001E653C" w:rsidP="00C37C4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1FF">
        <w:rPr>
          <w:rFonts w:ascii="Times New Roman" w:hAnsi="Times New Roman"/>
          <w:sz w:val="24"/>
          <w:szCs w:val="24"/>
        </w:rPr>
        <w:t>объявления, в том числе в СМИ;</w:t>
      </w:r>
    </w:p>
    <w:p w:rsidR="00F90B73" w:rsidRDefault="001E653C" w:rsidP="00C37C4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0B73">
        <w:rPr>
          <w:rFonts w:ascii="Times New Roman" w:hAnsi="Times New Roman"/>
          <w:sz w:val="24"/>
          <w:szCs w:val="24"/>
        </w:rPr>
        <w:t>информационные буклеты;</w:t>
      </w:r>
    </w:p>
    <w:p w:rsidR="00F90B73" w:rsidRDefault="001E653C" w:rsidP="00C37C4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0B73">
        <w:rPr>
          <w:rFonts w:ascii="Times New Roman" w:hAnsi="Times New Roman"/>
          <w:sz w:val="24"/>
          <w:szCs w:val="24"/>
        </w:rPr>
        <w:t>рекламные проспекты;</w:t>
      </w:r>
    </w:p>
    <w:p w:rsidR="00F90B73" w:rsidRDefault="001E653C" w:rsidP="00C37C4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0B73">
        <w:rPr>
          <w:rFonts w:ascii="Times New Roman" w:hAnsi="Times New Roman"/>
          <w:sz w:val="24"/>
          <w:szCs w:val="24"/>
        </w:rPr>
        <w:t>объявления на стендах Учреждения;</w:t>
      </w:r>
    </w:p>
    <w:p w:rsidR="00F90B73" w:rsidRDefault="001E653C" w:rsidP="00C37C4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0B73">
        <w:rPr>
          <w:rFonts w:ascii="Times New Roman" w:hAnsi="Times New Roman"/>
          <w:sz w:val="24"/>
          <w:szCs w:val="24"/>
        </w:rPr>
        <w:t>информация, размещенная на официальном сайте Учреждения;</w:t>
      </w:r>
    </w:p>
    <w:p w:rsidR="001E653C" w:rsidRPr="00F90B73" w:rsidRDefault="001E653C" w:rsidP="00C37C4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0B73">
        <w:rPr>
          <w:rFonts w:ascii="Times New Roman" w:hAnsi="Times New Roman"/>
          <w:sz w:val="24"/>
          <w:szCs w:val="24"/>
        </w:rPr>
        <w:t>рекламные материалы и сообщения в СМИ, в том числе в электронных СМИ</w:t>
      </w:r>
      <w:r w:rsidR="00B41DE5">
        <w:rPr>
          <w:rFonts w:ascii="Times New Roman" w:hAnsi="Times New Roman"/>
          <w:sz w:val="24"/>
          <w:szCs w:val="24"/>
        </w:rPr>
        <w:t>.</w:t>
      </w:r>
    </w:p>
    <w:p w:rsidR="001E653C" w:rsidRPr="006951FF" w:rsidRDefault="001E653C" w:rsidP="00C37C49">
      <w:pPr>
        <w:pStyle w:val="af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951FF">
        <w:rPr>
          <w:rFonts w:ascii="Times New Roman" w:hAnsi="Times New Roman"/>
          <w:sz w:val="24"/>
          <w:szCs w:val="24"/>
        </w:rPr>
        <w:t xml:space="preserve">ПРИЛОЖЕНИЯ </w:t>
      </w:r>
    </w:p>
    <w:p w:rsidR="001E653C" w:rsidRPr="006951FF" w:rsidRDefault="00473C7D" w:rsidP="00C37C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9.1.          </w:t>
      </w:r>
      <w:r w:rsidR="001E653C" w:rsidRPr="006951FF">
        <w:rPr>
          <w:rFonts w:ascii="Times New Roman" w:hAnsi="Times New Roman"/>
          <w:sz w:val="24"/>
          <w:szCs w:val="24"/>
        </w:rPr>
        <w:t xml:space="preserve">Приложениями к настоящему </w:t>
      </w:r>
      <w:r w:rsidR="00715369">
        <w:rPr>
          <w:rFonts w:ascii="Times New Roman" w:hAnsi="Times New Roman"/>
          <w:sz w:val="24"/>
          <w:szCs w:val="24"/>
        </w:rPr>
        <w:t>П</w:t>
      </w:r>
      <w:r w:rsidR="001E653C" w:rsidRPr="006951FF">
        <w:rPr>
          <w:rFonts w:ascii="Times New Roman" w:hAnsi="Times New Roman"/>
          <w:sz w:val="24"/>
          <w:szCs w:val="24"/>
        </w:rPr>
        <w:t>оложению являются:</w:t>
      </w:r>
    </w:p>
    <w:p w:rsidR="001E653C" w:rsidRPr="00341521" w:rsidRDefault="001E653C" w:rsidP="00C37C49">
      <w:pPr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951FF">
        <w:rPr>
          <w:rFonts w:ascii="Times New Roman" w:hAnsi="Times New Roman"/>
          <w:bCs/>
          <w:sz w:val="24"/>
          <w:szCs w:val="24"/>
        </w:rPr>
        <w:t xml:space="preserve">Приложение №1: </w:t>
      </w:r>
      <w:r w:rsidRPr="006951FF">
        <w:rPr>
          <w:rFonts w:ascii="Times New Roman" w:hAnsi="Times New Roman"/>
          <w:sz w:val="24"/>
          <w:szCs w:val="24"/>
        </w:rPr>
        <w:t xml:space="preserve">Перечень </w:t>
      </w:r>
      <w:r w:rsidR="00181684">
        <w:rPr>
          <w:rFonts w:ascii="Times New Roman" w:hAnsi="Times New Roman"/>
          <w:sz w:val="24"/>
          <w:szCs w:val="24"/>
        </w:rPr>
        <w:t xml:space="preserve">платных </w:t>
      </w:r>
      <w:r w:rsidRPr="006951FF">
        <w:rPr>
          <w:rFonts w:ascii="Times New Roman" w:hAnsi="Times New Roman"/>
          <w:sz w:val="24"/>
          <w:szCs w:val="24"/>
        </w:rPr>
        <w:t>услуг, предоставляемых МАУ «Борский Бизнес-</w:t>
      </w:r>
      <w:r w:rsidRPr="00341521">
        <w:rPr>
          <w:rFonts w:ascii="Times New Roman" w:hAnsi="Times New Roman"/>
          <w:sz w:val="24"/>
          <w:szCs w:val="24"/>
        </w:rPr>
        <w:t>инкубатор</w:t>
      </w:r>
      <w:r w:rsidR="00192878" w:rsidRPr="00341521">
        <w:rPr>
          <w:rFonts w:ascii="Times New Roman" w:hAnsi="Times New Roman"/>
          <w:sz w:val="24"/>
          <w:szCs w:val="24"/>
        </w:rPr>
        <w:t xml:space="preserve">. </w:t>
      </w:r>
    </w:p>
    <w:p w:rsidR="001E653C" w:rsidRPr="006951FF" w:rsidRDefault="001E653C" w:rsidP="00473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653C" w:rsidRPr="00FC2C25" w:rsidRDefault="001E653C" w:rsidP="006951FF">
      <w:pPr>
        <w:pStyle w:val="aa"/>
        <w:spacing w:before="0" w:beforeAutospacing="0" w:after="0" w:afterAutospacing="0"/>
        <w:ind w:left="5387"/>
        <w:jc w:val="right"/>
        <w:rPr>
          <w:bCs/>
          <w:sz w:val="20"/>
          <w:szCs w:val="20"/>
        </w:rPr>
      </w:pPr>
      <w:r w:rsidRPr="006951FF">
        <w:rPr>
          <w:bCs/>
        </w:rPr>
        <w:br w:type="page"/>
      </w:r>
      <w:r w:rsidRPr="00FC2C25">
        <w:rPr>
          <w:bCs/>
          <w:sz w:val="20"/>
          <w:szCs w:val="20"/>
        </w:rPr>
        <w:lastRenderedPageBreak/>
        <w:t>Приложение № 1</w:t>
      </w:r>
    </w:p>
    <w:p w:rsidR="001E653C" w:rsidRPr="00FC2C25" w:rsidRDefault="001E653C" w:rsidP="001E653C">
      <w:pPr>
        <w:widowControl w:val="0"/>
        <w:adjustRightInd w:val="0"/>
        <w:spacing w:after="0"/>
        <w:jc w:val="right"/>
        <w:rPr>
          <w:rFonts w:ascii="Times New Roman" w:hAnsi="Times New Roman"/>
          <w:sz w:val="20"/>
          <w:szCs w:val="20"/>
        </w:rPr>
      </w:pPr>
      <w:r w:rsidRPr="00FC2C25">
        <w:rPr>
          <w:rFonts w:ascii="Times New Roman" w:hAnsi="Times New Roman"/>
          <w:bCs/>
          <w:sz w:val="20"/>
          <w:szCs w:val="20"/>
        </w:rPr>
        <w:t xml:space="preserve">к </w:t>
      </w:r>
      <w:r w:rsidRPr="00FC2C25">
        <w:rPr>
          <w:rFonts w:ascii="Times New Roman" w:hAnsi="Times New Roman"/>
          <w:sz w:val="20"/>
          <w:szCs w:val="20"/>
        </w:rPr>
        <w:t>Положению о</w:t>
      </w:r>
      <w:r w:rsidR="00D42B04">
        <w:rPr>
          <w:rFonts w:ascii="Times New Roman" w:hAnsi="Times New Roman"/>
          <w:sz w:val="20"/>
          <w:szCs w:val="20"/>
        </w:rPr>
        <w:t xml:space="preserve"> платных</w:t>
      </w:r>
      <w:r w:rsidRPr="00FC2C25">
        <w:rPr>
          <w:rFonts w:ascii="Times New Roman" w:hAnsi="Times New Roman"/>
          <w:sz w:val="20"/>
          <w:szCs w:val="20"/>
        </w:rPr>
        <w:t xml:space="preserve"> услугах, </w:t>
      </w:r>
    </w:p>
    <w:p w:rsidR="001E653C" w:rsidRPr="00FC2C25" w:rsidRDefault="001E653C" w:rsidP="001E653C">
      <w:pPr>
        <w:widowControl w:val="0"/>
        <w:adjustRightInd w:val="0"/>
        <w:spacing w:after="0"/>
        <w:jc w:val="right"/>
        <w:rPr>
          <w:rFonts w:ascii="Times New Roman" w:hAnsi="Times New Roman"/>
          <w:sz w:val="20"/>
          <w:szCs w:val="20"/>
        </w:rPr>
      </w:pPr>
      <w:r w:rsidRPr="00FC2C25">
        <w:rPr>
          <w:rFonts w:ascii="Times New Roman" w:hAnsi="Times New Roman"/>
          <w:sz w:val="20"/>
          <w:szCs w:val="20"/>
        </w:rPr>
        <w:t xml:space="preserve">предоставляемых </w:t>
      </w:r>
    </w:p>
    <w:p w:rsidR="001E653C" w:rsidRPr="00FC2C25" w:rsidRDefault="001E653C" w:rsidP="001E653C">
      <w:pPr>
        <w:widowControl w:val="0"/>
        <w:adjustRightInd w:val="0"/>
        <w:spacing w:after="0"/>
        <w:jc w:val="right"/>
        <w:rPr>
          <w:rFonts w:ascii="Times New Roman" w:hAnsi="Times New Roman"/>
          <w:sz w:val="20"/>
          <w:szCs w:val="20"/>
        </w:rPr>
      </w:pPr>
      <w:r w:rsidRPr="00FC2C25">
        <w:rPr>
          <w:rFonts w:ascii="Times New Roman" w:hAnsi="Times New Roman"/>
          <w:sz w:val="20"/>
          <w:szCs w:val="20"/>
        </w:rPr>
        <w:t xml:space="preserve">муниципальным автономным учреждением </w:t>
      </w:r>
    </w:p>
    <w:p w:rsidR="001E653C" w:rsidRPr="00FC2C25" w:rsidRDefault="001E653C" w:rsidP="001E653C">
      <w:pPr>
        <w:widowControl w:val="0"/>
        <w:adjustRightInd w:val="0"/>
        <w:spacing w:after="0"/>
        <w:jc w:val="right"/>
        <w:rPr>
          <w:rFonts w:ascii="Times New Roman" w:hAnsi="Times New Roman"/>
          <w:sz w:val="20"/>
          <w:szCs w:val="20"/>
        </w:rPr>
      </w:pPr>
      <w:r w:rsidRPr="00FC2C25">
        <w:rPr>
          <w:rFonts w:ascii="Times New Roman" w:hAnsi="Times New Roman"/>
          <w:sz w:val="20"/>
          <w:szCs w:val="20"/>
        </w:rPr>
        <w:t>«Борский бизнес-инкубатор»</w:t>
      </w:r>
    </w:p>
    <w:p w:rsidR="001E653C" w:rsidRPr="00E339B9" w:rsidRDefault="001E653C" w:rsidP="001E653C">
      <w:pPr>
        <w:pStyle w:val="aa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E653C" w:rsidRPr="00FC2C25" w:rsidRDefault="001E653C" w:rsidP="001E653C">
      <w:pPr>
        <w:pStyle w:val="aa"/>
        <w:spacing w:before="0" w:beforeAutospacing="0" w:after="0" w:afterAutospacing="0"/>
        <w:jc w:val="center"/>
        <w:rPr>
          <w:b/>
          <w:bCs/>
        </w:rPr>
      </w:pPr>
      <w:r w:rsidRPr="00FC2C25">
        <w:rPr>
          <w:b/>
          <w:bCs/>
        </w:rPr>
        <w:t xml:space="preserve">Перечень </w:t>
      </w:r>
      <w:r w:rsidR="00346C9E">
        <w:rPr>
          <w:b/>
          <w:bCs/>
        </w:rPr>
        <w:t xml:space="preserve">платных </w:t>
      </w:r>
      <w:r w:rsidRPr="00FC2C25">
        <w:rPr>
          <w:b/>
          <w:bCs/>
        </w:rPr>
        <w:t>услуг,</w:t>
      </w:r>
    </w:p>
    <w:p w:rsidR="001E653C" w:rsidRPr="00FC2C25" w:rsidRDefault="001E653C" w:rsidP="001E653C">
      <w:pPr>
        <w:pStyle w:val="aa"/>
        <w:spacing w:before="0" w:beforeAutospacing="0" w:after="0" w:afterAutospacing="0"/>
        <w:jc w:val="center"/>
        <w:rPr>
          <w:b/>
          <w:bCs/>
        </w:rPr>
      </w:pPr>
      <w:r w:rsidRPr="00FC2C25">
        <w:rPr>
          <w:b/>
          <w:bCs/>
        </w:rPr>
        <w:t>предоставляемых муниципальным автономным учреждением</w:t>
      </w:r>
    </w:p>
    <w:p w:rsidR="001E653C" w:rsidRPr="00FC2C25" w:rsidRDefault="001E653C" w:rsidP="00C37C49">
      <w:pPr>
        <w:pStyle w:val="aa"/>
        <w:spacing w:before="0" w:beforeAutospacing="0" w:after="240" w:afterAutospacing="0"/>
        <w:jc w:val="center"/>
        <w:rPr>
          <w:b/>
          <w:bCs/>
        </w:rPr>
      </w:pPr>
      <w:r w:rsidRPr="00FC2C25">
        <w:rPr>
          <w:b/>
          <w:bCs/>
        </w:rPr>
        <w:t>«Борский бизнес-инкубатор»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3"/>
        <w:gridCol w:w="8080"/>
        <w:gridCol w:w="1701"/>
      </w:tblGrid>
      <w:tr w:rsidR="00D05A21" w:rsidRPr="00E339B9" w:rsidTr="00D05A21">
        <w:trPr>
          <w:trHeight w:val="470"/>
        </w:trPr>
        <w:tc>
          <w:tcPr>
            <w:tcW w:w="533" w:type="dxa"/>
            <w:shd w:val="clear" w:color="auto" w:fill="auto"/>
            <w:vAlign w:val="center"/>
          </w:tcPr>
          <w:p w:rsidR="00D05A21" w:rsidRPr="00E339B9" w:rsidRDefault="00D05A21" w:rsidP="00336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39B9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D05A21" w:rsidRPr="00E339B9" w:rsidRDefault="00D05A21" w:rsidP="00336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39B9">
              <w:rPr>
                <w:rFonts w:ascii="Times New Roman" w:hAnsi="Times New Roman"/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05A21" w:rsidRPr="00E339B9" w:rsidRDefault="00D05A21" w:rsidP="003362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39B9">
              <w:rPr>
                <w:rFonts w:ascii="Times New Roman" w:hAnsi="Times New Roman"/>
                <w:b/>
                <w:sz w:val="20"/>
                <w:szCs w:val="20"/>
              </w:rPr>
              <w:t>Единица измерения</w:t>
            </w:r>
          </w:p>
        </w:tc>
      </w:tr>
      <w:tr w:rsidR="00D05A21" w:rsidRPr="00E339B9" w:rsidTr="00D05A21">
        <w:tc>
          <w:tcPr>
            <w:tcW w:w="533" w:type="dxa"/>
            <w:tcBorders>
              <w:right w:val="nil"/>
            </w:tcBorders>
            <w:shd w:val="clear" w:color="auto" w:fill="auto"/>
          </w:tcPr>
          <w:p w:rsidR="00D05A21" w:rsidRPr="00E339B9" w:rsidRDefault="00D05A21" w:rsidP="003362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080" w:type="dxa"/>
            <w:tcBorders>
              <w:left w:val="nil"/>
              <w:right w:val="nil"/>
            </w:tcBorders>
            <w:shd w:val="clear" w:color="auto" w:fill="auto"/>
          </w:tcPr>
          <w:p w:rsidR="00D05A21" w:rsidRPr="00FC2C25" w:rsidRDefault="00D05A21" w:rsidP="003362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2C2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</w:t>
            </w:r>
            <w:r w:rsidR="00DA0812">
              <w:rPr>
                <w:rFonts w:ascii="Times New Roman" w:hAnsi="Times New Roman"/>
                <w:b/>
                <w:bCs/>
                <w:sz w:val="20"/>
                <w:szCs w:val="20"/>
              </w:rPr>
              <w:t>Краткосрочная а</w:t>
            </w:r>
            <w:r w:rsidRPr="00FC2C25">
              <w:rPr>
                <w:rFonts w:ascii="Times New Roman" w:hAnsi="Times New Roman"/>
                <w:b/>
                <w:bCs/>
                <w:sz w:val="20"/>
                <w:szCs w:val="20"/>
              </w:rPr>
              <w:t>ренда площадей здания Борского бизнес-инкубатора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5A21" w:rsidRPr="00E339B9" w:rsidRDefault="00D05A21" w:rsidP="003362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5438" w:rsidRPr="00E339B9" w:rsidTr="00D05A21">
        <w:tc>
          <w:tcPr>
            <w:tcW w:w="533" w:type="dxa"/>
            <w:shd w:val="clear" w:color="auto" w:fill="auto"/>
          </w:tcPr>
          <w:p w:rsidR="00FA5438" w:rsidRPr="00E339B9" w:rsidRDefault="00FA5438" w:rsidP="00031EA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:rsidR="00FA5438" w:rsidRPr="00E339B9" w:rsidRDefault="00442F9E" w:rsidP="003362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Предоставление в аренду нежилых офисных помещений бизнес-инкубатора субъектам малого и среднего предпринимательства, а также физическим лицам, применяющим специальный налоговый режим «Налог на профессиональный доход» </w:t>
            </w:r>
          </w:p>
        </w:tc>
        <w:tc>
          <w:tcPr>
            <w:tcW w:w="1701" w:type="dxa"/>
            <w:shd w:val="clear" w:color="auto" w:fill="auto"/>
          </w:tcPr>
          <w:p w:rsidR="00FA5438" w:rsidRPr="00442F9E" w:rsidRDefault="00442F9E" w:rsidP="003362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D05A21" w:rsidRPr="00E339B9" w:rsidTr="00D05A21">
        <w:tc>
          <w:tcPr>
            <w:tcW w:w="533" w:type="dxa"/>
            <w:shd w:val="clear" w:color="auto" w:fill="auto"/>
          </w:tcPr>
          <w:p w:rsidR="00D05A21" w:rsidRPr="00E339B9" w:rsidRDefault="00D05A21" w:rsidP="00031EA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:rsidR="00D05A21" w:rsidRPr="00E339B9" w:rsidRDefault="00D05A21" w:rsidP="003362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39B9">
              <w:rPr>
                <w:rFonts w:ascii="Times New Roman" w:hAnsi="Times New Roman"/>
                <w:sz w:val="20"/>
                <w:szCs w:val="20"/>
              </w:rPr>
              <w:t xml:space="preserve">Краткосрочная аренда переговорной комнаты (ком. 105) бизнес-инкубатора с дополнительным оборудованием </w:t>
            </w:r>
          </w:p>
        </w:tc>
        <w:tc>
          <w:tcPr>
            <w:tcW w:w="1701" w:type="dxa"/>
            <w:shd w:val="clear" w:color="auto" w:fill="auto"/>
          </w:tcPr>
          <w:p w:rsidR="00D05A21" w:rsidRPr="00E339B9" w:rsidRDefault="00D05A21" w:rsidP="003362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9B9">
              <w:rPr>
                <w:rFonts w:ascii="Times New Roman" w:hAnsi="Times New Roman"/>
                <w:sz w:val="20"/>
                <w:szCs w:val="20"/>
              </w:rPr>
              <w:t>час</w:t>
            </w:r>
          </w:p>
        </w:tc>
      </w:tr>
      <w:tr w:rsidR="00D05A21" w:rsidRPr="00E339B9" w:rsidTr="00D05A21">
        <w:trPr>
          <w:trHeight w:val="430"/>
        </w:trPr>
        <w:tc>
          <w:tcPr>
            <w:tcW w:w="533" w:type="dxa"/>
            <w:shd w:val="clear" w:color="auto" w:fill="auto"/>
          </w:tcPr>
          <w:p w:rsidR="00D05A21" w:rsidRPr="00E339B9" w:rsidRDefault="00D05A21" w:rsidP="00031EA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:rsidR="00D05A21" w:rsidRPr="00E339B9" w:rsidRDefault="00D05A21" w:rsidP="003362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39B9">
              <w:rPr>
                <w:rFonts w:ascii="Times New Roman" w:hAnsi="Times New Roman"/>
                <w:sz w:val="20"/>
                <w:szCs w:val="20"/>
              </w:rPr>
              <w:t xml:space="preserve">Краткосрочная аренда зала заседаний (ком. 102) бизнес-инкубатора с дополнительным оборудованием </w:t>
            </w:r>
          </w:p>
        </w:tc>
        <w:tc>
          <w:tcPr>
            <w:tcW w:w="1701" w:type="dxa"/>
            <w:shd w:val="clear" w:color="auto" w:fill="auto"/>
          </w:tcPr>
          <w:p w:rsidR="00D05A21" w:rsidRPr="00E339B9" w:rsidRDefault="00D05A21" w:rsidP="003362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9B9">
              <w:rPr>
                <w:rFonts w:ascii="Times New Roman" w:hAnsi="Times New Roman"/>
                <w:sz w:val="20"/>
                <w:szCs w:val="20"/>
              </w:rPr>
              <w:t>час</w:t>
            </w:r>
          </w:p>
        </w:tc>
      </w:tr>
      <w:tr w:rsidR="00D05A21" w:rsidRPr="00E339B9" w:rsidTr="00D05A21">
        <w:trPr>
          <w:trHeight w:val="430"/>
        </w:trPr>
        <w:tc>
          <w:tcPr>
            <w:tcW w:w="533" w:type="dxa"/>
            <w:shd w:val="clear" w:color="auto" w:fill="auto"/>
          </w:tcPr>
          <w:p w:rsidR="00D05A21" w:rsidRPr="00E339B9" w:rsidRDefault="00D05A21" w:rsidP="00031EA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:rsidR="00D05A21" w:rsidRPr="00E339B9" w:rsidRDefault="00D05A21" w:rsidP="003362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39B9">
              <w:rPr>
                <w:rFonts w:ascii="Times New Roman" w:hAnsi="Times New Roman"/>
                <w:sz w:val="20"/>
                <w:szCs w:val="20"/>
              </w:rPr>
              <w:t xml:space="preserve">Краткосрочная аренда малого зала (ком. 118) бизнес-инкубатора с дополнительным оборудованием </w:t>
            </w:r>
          </w:p>
        </w:tc>
        <w:tc>
          <w:tcPr>
            <w:tcW w:w="1701" w:type="dxa"/>
            <w:shd w:val="clear" w:color="auto" w:fill="auto"/>
          </w:tcPr>
          <w:p w:rsidR="00D05A21" w:rsidRPr="00E339B9" w:rsidRDefault="00D05A21" w:rsidP="003362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9B9">
              <w:rPr>
                <w:rFonts w:ascii="Times New Roman" w:hAnsi="Times New Roman"/>
                <w:sz w:val="20"/>
                <w:szCs w:val="20"/>
              </w:rPr>
              <w:t>час</w:t>
            </w:r>
          </w:p>
        </w:tc>
      </w:tr>
      <w:tr w:rsidR="00D05A21" w:rsidRPr="00E339B9" w:rsidTr="00D05A21">
        <w:tc>
          <w:tcPr>
            <w:tcW w:w="533" w:type="dxa"/>
            <w:shd w:val="clear" w:color="auto" w:fill="auto"/>
          </w:tcPr>
          <w:p w:rsidR="00D05A21" w:rsidRPr="00FA5438" w:rsidRDefault="00D05A21" w:rsidP="00031EA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right w:val="single" w:sz="4" w:space="0" w:color="auto"/>
            </w:tcBorders>
            <w:shd w:val="clear" w:color="auto" w:fill="auto"/>
          </w:tcPr>
          <w:p w:rsidR="00D05A21" w:rsidRPr="00FA5438" w:rsidRDefault="00D05A21" w:rsidP="003362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5438">
              <w:rPr>
                <w:rFonts w:ascii="Times New Roman" w:hAnsi="Times New Roman"/>
                <w:sz w:val="20"/>
                <w:szCs w:val="20"/>
              </w:rPr>
              <w:t xml:space="preserve">Краткосрочная аренда актового зала (ком. 221) с </w:t>
            </w:r>
            <w:r w:rsidR="008D1BBB" w:rsidRPr="00FA5438">
              <w:rPr>
                <w:rFonts w:ascii="Times New Roman" w:hAnsi="Times New Roman"/>
                <w:sz w:val="20"/>
                <w:szCs w:val="20"/>
              </w:rPr>
              <w:t>дополнительным</w:t>
            </w:r>
            <w:r w:rsidRPr="00FA5438">
              <w:rPr>
                <w:rFonts w:ascii="Times New Roman" w:hAnsi="Times New Roman"/>
                <w:sz w:val="20"/>
                <w:szCs w:val="20"/>
              </w:rPr>
              <w:t xml:space="preserve"> оборудовани</w:t>
            </w:r>
            <w:r w:rsidR="008D1BBB" w:rsidRPr="00FA5438">
              <w:rPr>
                <w:rFonts w:ascii="Times New Roman" w:hAnsi="Times New Roman"/>
                <w:sz w:val="20"/>
                <w:szCs w:val="20"/>
              </w:rPr>
              <w:t>ем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D05A21" w:rsidRPr="00FA5438" w:rsidRDefault="00D05A21" w:rsidP="003362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438">
              <w:rPr>
                <w:rFonts w:ascii="Times New Roman" w:hAnsi="Times New Roman"/>
                <w:sz w:val="20"/>
                <w:szCs w:val="20"/>
              </w:rPr>
              <w:t>час</w:t>
            </w:r>
          </w:p>
        </w:tc>
      </w:tr>
      <w:tr w:rsidR="00C80667" w:rsidRPr="00E339B9" w:rsidTr="00336214">
        <w:tc>
          <w:tcPr>
            <w:tcW w:w="10314" w:type="dxa"/>
            <w:gridSpan w:val="3"/>
            <w:shd w:val="clear" w:color="auto" w:fill="auto"/>
          </w:tcPr>
          <w:p w:rsidR="00C80667" w:rsidRDefault="00C80667" w:rsidP="003362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FC2C25">
              <w:rPr>
                <w:rFonts w:ascii="Times New Roman" w:hAnsi="Times New Roman"/>
                <w:b/>
                <w:bCs/>
                <w:sz w:val="20"/>
                <w:szCs w:val="20"/>
              </w:rPr>
              <w:t>Аренда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помещений, находящихся на праве оперативного управления</w:t>
            </w:r>
            <w:r w:rsidR="00DA081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 не являющихся частью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Борского бизнес-инкубатора</w:t>
            </w:r>
          </w:p>
        </w:tc>
      </w:tr>
      <w:tr w:rsidR="00C80667" w:rsidRPr="00E339B9" w:rsidTr="00D05A21">
        <w:tc>
          <w:tcPr>
            <w:tcW w:w="533" w:type="dxa"/>
            <w:shd w:val="clear" w:color="auto" w:fill="auto"/>
          </w:tcPr>
          <w:p w:rsidR="00C80667" w:rsidRPr="00E339B9" w:rsidRDefault="00C80667" w:rsidP="00031EA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right w:val="single" w:sz="4" w:space="0" w:color="auto"/>
            </w:tcBorders>
            <w:shd w:val="clear" w:color="auto" w:fill="auto"/>
          </w:tcPr>
          <w:p w:rsidR="00C80667" w:rsidRDefault="00A402EA" w:rsidP="00C806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Нежилое помещение по адресу: г. Бор, ул. Интернациональная, </w:t>
            </w:r>
            <w:r w:rsidR="00A77AB3">
              <w:rPr>
                <w:rFonts w:ascii="Times New Roman" w:hAnsi="Times New Roman"/>
                <w:sz w:val="20"/>
                <w:szCs w:val="20"/>
              </w:rPr>
              <w:t>18А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C80667" w:rsidRPr="00DA0812" w:rsidRDefault="00DA0812" w:rsidP="003362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955B84" w:rsidRPr="00E339B9" w:rsidTr="00336214">
        <w:tc>
          <w:tcPr>
            <w:tcW w:w="10314" w:type="dxa"/>
            <w:gridSpan w:val="3"/>
            <w:shd w:val="clear" w:color="auto" w:fill="auto"/>
          </w:tcPr>
          <w:p w:rsidR="00955B84" w:rsidRPr="00955B84" w:rsidRDefault="00955B84" w:rsidP="003362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5B8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III </w:t>
            </w:r>
            <w:r w:rsidRPr="00955B84">
              <w:rPr>
                <w:rFonts w:ascii="Times New Roman" w:hAnsi="Times New Roman"/>
                <w:b/>
                <w:bCs/>
                <w:sz w:val="20"/>
                <w:szCs w:val="20"/>
              </w:rPr>
              <w:t>Бухгалтерские услуги</w:t>
            </w:r>
          </w:p>
        </w:tc>
      </w:tr>
      <w:tr w:rsidR="00B41C7B" w:rsidRPr="00E339B9" w:rsidTr="00D05A21">
        <w:tc>
          <w:tcPr>
            <w:tcW w:w="533" w:type="dxa"/>
            <w:shd w:val="clear" w:color="auto" w:fill="auto"/>
          </w:tcPr>
          <w:p w:rsidR="00B41C7B" w:rsidRPr="00E339B9" w:rsidRDefault="00B41C7B" w:rsidP="00031EA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right w:val="single" w:sz="4" w:space="0" w:color="auto"/>
            </w:tcBorders>
            <w:shd w:val="clear" w:color="auto" w:fill="auto"/>
          </w:tcPr>
          <w:p w:rsidR="00B41C7B" w:rsidRDefault="00955B84" w:rsidP="00C80667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Консультационные услуги по вопросам налогообложения и бухгалтерского учета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B41C7B" w:rsidRDefault="00955B84" w:rsidP="003362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консультация</w:t>
            </w:r>
          </w:p>
        </w:tc>
      </w:tr>
      <w:tr w:rsidR="00D05A21" w:rsidRPr="00E339B9" w:rsidTr="00D05A21">
        <w:trPr>
          <w:trHeight w:val="335"/>
        </w:trPr>
        <w:tc>
          <w:tcPr>
            <w:tcW w:w="533" w:type="dxa"/>
            <w:tcBorders>
              <w:right w:val="nil"/>
            </w:tcBorders>
            <w:shd w:val="clear" w:color="auto" w:fill="auto"/>
          </w:tcPr>
          <w:p w:rsidR="00D05A21" w:rsidRPr="00586FDE" w:rsidRDefault="00D05A21" w:rsidP="003362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left w:val="nil"/>
              <w:right w:val="nil"/>
            </w:tcBorders>
            <w:shd w:val="clear" w:color="auto" w:fill="auto"/>
          </w:tcPr>
          <w:p w:rsidR="00D05A21" w:rsidRPr="00FC2C25" w:rsidRDefault="00DA0812" w:rsidP="003362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2C2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IV</w:t>
            </w:r>
            <w:r w:rsidR="00D05A21" w:rsidRPr="00FC2C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Юридические услуги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5A21" w:rsidRPr="00E339B9" w:rsidRDefault="00D05A21" w:rsidP="003362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5B84" w:rsidRPr="00E339B9" w:rsidTr="00DA0812">
        <w:trPr>
          <w:trHeight w:val="417"/>
        </w:trPr>
        <w:tc>
          <w:tcPr>
            <w:tcW w:w="533" w:type="dxa"/>
            <w:shd w:val="clear" w:color="auto" w:fill="auto"/>
          </w:tcPr>
          <w:p w:rsidR="00955B84" w:rsidRPr="00E339B9" w:rsidRDefault="00955B84" w:rsidP="00031EA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:rsidR="00955B84" w:rsidRPr="00E339B9" w:rsidRDefault="00955B84" w:rsidP="003362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Юридические консультации (устные) </w:t>
            </w:r>
          </w:p>
        </w:tc>
        <w:tc>
          <w:tcPr>
            <w:tcW w:w="1701" w:type="dxa"/>
            <w:shd w:val="clear" w:color="auto" w:fill="auto"/>
          </w:tcPr>
          <w:p w:rsidR="00955B84" w:rsidRPr="00E339B9" w:rsidRDefault="00955B84" w:rsidP="003362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консультация</w:t>
            </w:r>
          </w:p>
        </w:tc>
      </w:tr>
      <w:tr w:rsidR="00D05A21" w:rsidRPr="00E339B9" w:rsidTr="00DA0812">
        <w:trPr>
          <w:trHeight w:val="417"/>
        </w:trPr>
        <w:tc>
          <w:tcPr>
            <w:tcW w:w="533" w:type="dxa"/>
            <w:shd w:val="clear" w:color="auto" w:fill="auto"/>
          </w:tcPr>
          <w:p w:rsidR="00D05A21" w:rsidRPr="00E339B9" w:rsidRDefault="00D05A21" w:rsidP="00031EA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:rsidR="00D05A21" w:rsidRPr="00E339B9" w:rsidRDefault="00D05A21" w:rsidP="003362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39B9">
              <w:rPr>
                <w:rFonts w:ascii="Times New Roman" w:hAnsi="Times New Roman"/>
                <w:sz w:val="20"/>
                <w:szCs w:val="20"/>
              </w:rPr>
              <w:t>Составление проектов договоров, претензий, жалоб, иных документов правового характера, кроме процессуальных документов</w:t>
            </w:r>
          </w:p>
        </w:tc>
        <w:tc>
          <w:tcPr>
            <w:tcW w:w="1701" w:type="dxa"/>
            <w:shd w:val="clear" w:color="auto" w:fill="auto"/>
          </w:tcPr>
          <w:p w:rsidR="00D05A21" w:rsidRPr="00E339B9" w:rsidRDefault="00D05A21" w:rsidP="003362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9B9">
              <w:rPr>
                <w:rFonts w:ascii="Times New Roman" w:hAnsi="Times New Roman"/>
                <w:sz w:val="20"/>
                <w:szCs w:val="20"/>
              </w:rPr>
              <w:t>1 документ</w:t>
            </w:r>
          </w:p>
        </w:tc>
      </w:tr>
      <w:tr w:rsidR="00D05A21" w:rsidRPr="00E339B9" w:rsidTr="00D05A21">
        <w:trPr>
          <w:trHeight w:val="283"/>
        </w:trPr>
        <w:tc>
          <w:tcPr>
            <w:tcW w:w="533" w:type="dxa"/>
            <w:shd w:val="clear" w:color="auto" w:fill="auto"/>
          </w:tcPr>
          <w:p w:rsidR="00D05A21" w:rsidRPr="00E339B9" w:rsidRDefault="00D05A21" w:rsidP="00031EA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:rsidR="00D05A21" w:rsidRPr="00E339B9" w:rsidRDefault="00955B84" w:rsidP="003362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Разработка положений, инструкций, иных внутренних документов</w:t>
            </w:r>
          </w:p>
        </w:tc>
        <w:tc>
          <w:tcPr>
            <w:tcW w:w="1701" w:type="dxa"/>
            <w:shd w:val="clear" w:color="auto" w:fill="auto"/>
          </w:tcPr>
          <w:p w:rsidR="00D05A21" w:rsidRPr="00E339B9" w:rsidRDefault="00955B84" w:rsidP="003362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9B9">
              <w:rPr>
                <w:rFonts w:ascii="Times New Roman" w:hAnsi="Times New Roman"/>
                <w:sz w:val="20"/>
                <w:szCs w:val="20"/>
              </w:rPr>
              <w:t>1 документ</w:t>
            </w:r>
          </w:p>
        </w:tc>
      </w:tr>
      <w:tr w:rsidR="00D05A21" w:rsidRPr="00E339B9" w:rsidTr="00D05A21">
        <w:trPr>
          <w:trHeight w:val="283"/>
        </w:trPr>
        <w:tc>
          <w:tcPr>
            <w:tcW w:w="533" w:type="dxa"/>
            <w:tcBorders>
              <w:right w:val="nil"/>
            </w:tcBorders>
            <w:shd w:val="clear" w:color="auto" w:fill="auto"/>
          </w:tcPr>
          <w:p w:rsidR="00D05A21" w:rsidRPr="00E339B9" w:rsidRDefault="00D05A21" w:rsidP="003362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080" w:type="dxa"/>
            <w:tcBorders>
              <w:left w:val="nil"/>
              <w:right w:val="nil"/>
            </w:tcBorders>
            <w:shd w:val="clear" w:color="auto" w:fill="auto"/>
          </w:tcPr>
          <w:p w:rsidR="00D05A21" w:rsidRPr="00FC2C25" w:rsidRDefault="00D05A21" w:rsidP="003362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2C2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V</w:t>
            </w:r>
            <w:r w:rsidRPr="00FC2C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Консультационные услуги </w:t>
            </w: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5A21" w:rsidRPr="00E339B9" w:rsidRDefault="00D05A21" w:rsidP="003362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5B84" w:rsidRPr="00E339B9" w:rsidTr="00D05A21">
        <w:trPr>
          <w:trHeight w:val="283"/>
        </w:trPr>
        <w:tc>
          <w:tcPr>
            <w:tcW w:w="533" w:type="dxa"/>
            <w:shd w:val="clear" w:color="auto" w:fill="auto"/>
          </w:tcPr>
          <w:p w:rsidR="00955B84" w:rsidRPr="00E339B9" w:rsidRDefault="00955B84" w:rsidP="00031EA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:rsidR="00955B84" w:rsidRPr="00E339B9" w:rsidRDefault="00955B84" w:rsidP="00955B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Консультационные услуги по вопросам бизнес-планирования, повышения квалификации и обучения, вопросам участия в программах поддержки малого и среднего предпринимательства, действующим в городском округе город Бор и Нижегородской области </w:t>
            </w:r>
          </w:p>
        </w:tc>
        <w:tc>
          <w:tcPr>
            <w:tcW w:w="1701" w:type="dxa"/>
            <w:shd w:val="clear" w:color="auto" w:fill="auto"/>
          </w:tcPr>
          <w:p w:rsidR="00955B84" w:rsidRPr="00E339B9" w:rsidRDefault="00955B84" w:rsidP="003362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консультация</w:t>
            </w:r>
          </w:p>
        </w:tc>
      </w:tr>
      <w:tr w:rsidR="00D05A21" w:rsidRPr="00E339B9" w:rsidTr="00D05A21">
        <w:trPr>
          <w:trHeight w:val="283"/>
        </w:trPr>
        <w:tc>
          <w:tcPr>
            <w:tcW w:w="533" w:type="dxa"/>
            <w:shd w:val="clear" w:color="auto" w:fill="auto"/>
          </w:tcPr>
          <w:p w:rsidR="00D05A21" w:rsidRPr="00E339B9" w:rsidRDefault="00D05A21" w:rsidP="00031EA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:rsidR="00D05A21" w:rsidRPr="00E339B9" w:rsidRDefault="00D05A21" w:rsidP="00955B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39B9">
              <w:rPr>
                <w:rFonts w:ascii="Times New Roman" w:hAnsi="Times New Roman"/>
                <w:sz w:val="20"/>
                <w:szCs w:val="20"/>
              </w:rPr>
              <w:t>Разработка бизнес-планов на получение грантов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субсидий </w:t>
            </w:r>
          </w:p>
        </w:tc>
        <w:tc>
          <w:tcPr>
            <w:tcW w:w="1701" w:type="dxa"/>
            <w:shd w:val="clear" w:color="auto" w:fill="auto"/>
          </w:tcPr>
          <w:p w:rsidR="00D05A21" w:rsidRPr="00E339B9" w:rsidRDefault="00D05A21" w:rsidP="003362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9B9">
              <w:rPr>
                <w:rFonts w:ascii="Times New Roman" w:hAnsi="Times New Roman"/>
                <w:sz w:val="20"/>
                <w:szCs w:val="20"/>
              </w:rPr>
              <w:t>1 документ</w:t>
            </w:r>
          </w:p>
        </w:tc>
      </w:tr>
      <w:tr w:rsidR="002F0207" w:rsidRPr="00E339B9" w:rsidTr="00D05A21">
        <w:trPr>
          <w:trHeight w:val="283"/>
        </w:trPr>
        <w:tc>
          <w:tcPr>
            <w:tcW w:w="533" w:type="dxa"/>
            <w:shd w:val="clear" w:color="auto" w:fill="auto"/>
          </w:tcPr>
          <w:p w:rsidR="002F0207" w:rsidRPr="00E339B9" w:rsidRDefault="002F0207" w:rsidP="00031EA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:rsidR="002F0207" w:rsidRPr="00E339B9" w:rsidRDefault="002F0207" w:rsidP="00955B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39B9">
              <w:rPr>
                <w:rFonts w:ascii="Times New Roman" w:hAnsi="Times New Roman"/>
                <w:sz w:val="20"/>
                <w:szCs w:val="20"/>
              </w:rPr>
              <w:t>Разработка бизнес-планов на получение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иных выплат</w:t>
            </w:r>
          </w:p>
        </w:tc>
        <w:tc>
          <w:tcPr>
            <w:tcW w:w="1701" w:type="dxa"/>
            <w:shd w:val="clear" w:color="auto" w:fill="auto"/>
          </w:tcPr>
          <w:p w:rsidR="002F0207" w:rsidRPr="00E339B9" w:rsidRDefault="002F0207" w:rsidP="003362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9B9">
              <w:rPr>
                <w:rFonts w:ascii="Times New Roman" w:hAnsi="Times New Roman"/>
                <w:sz w:val="20"/>
                <w:szCs w:val="20"/>
              </w:rPr>
              <w:t>1 документ</w:t>
            </w:r>
          </w:p>
        </w:tc>
      </w:tr>
      <w:tr w:rsidR="002F0207" w:rsidRPr="00E339B9" w:rsidTr="00D05A21">
        <w:trPr>
          <w:trHeight w:val="283"/>
        </w:trPr>
        <w:tc>
          <w:tcPr>
            <w:tcW w:w="533" w:type="dxa"/>
            <w:shd w:val="clear" w:color="auto" w:fill="auto"/>
          </w:tcPr>
          <w:p w:rsidR="002F0207" w:rsidRPr="00E339B9" w:rsidRDefault="002F0207" w:rsidP="00031EA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:rsidR="002F0207" w:rsidRPr="00E339B9" w:rsidRDefault="002F0207" w:rsidP="00955B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Проведение маркетинговых исследований </w:t>
            </w:r>
          </w:p>
        </w:tc>
        <w:tc>
          <w:tcPr>
            <w:tcW w:w="1701" w:type="dxa"/>
            <w:shd w:val="clear" w:color="auto" w:fill="auto"/>
          </w:tcPr>
          <w:p w:rsidR="002F0207" w:rsidRPr="00E339B9" w:rsidRDefault="002F0207" w:rsidP="003362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исследование </w:t>
            </w:r>
          </w:p>
        </w:tc>
      </w:tr>
    </w:tbl>
    <w:p w:rsidR="001241F7" w:rsidRDefault="001241F7" w:rsidP="006D5FCB">
      <w:pPr>
        <w:pStyle w:val="11"/>
        <w:ind w:left="567"/>
        <w:jc w:val="right"/>
        <w:rPr>
          <w:bCs/>
        </w:rPr>
      </w:pPr>
    </w:p>
    <w:p w:rsidR="001241F7" w:rsidRPr="00627497" w:rsidRDefault="001241F7" w:rsidP="005E6652">
      <w:pPr>
        <w:pStyle w:val="aa"/>
        <w:spacing w:before="0" w:beforeAutospacing="0" w:after="0" w:afterAutospacing="0"/>
        <w:ind w:left="5387"/>
        <w:jc w:val="right"/>
        <w:rPr>
          <w:rFonts w:ascii="Courier New" w:hAnsi="Courier New" w:cs="Courier New"/>
          <w:color w:val="000000"/>
          <w:spacing w:val="-18"/>
        </w:rPr>
      </w:pPr>
    </w:p>
    <w:p w:rsidR="00663F2E" w:rsidRPr="00E339B9" w:rsidRDefault="00663F2E" w:rsidP="006D5FCB">
      <w:pPr>
        <w:pStyle w:val="11"/>
        <w:ind w:left="567"/>
        <w:jc w:val="right"/>
        <w:rPr>
          <w:bCs/>
        </w:rPr>
      </w:pPr>
    </w:p>
    <w:sectPr w:rsidR="00663F2E" w:rsidRPr="00E339B9" w:rsidSect="00BD69DE">
      <w:footerReference w:type="default" r:id="rId15"/>
      <w:footerReference w:type="first" r:id="rId16"/>
      <w:pgSz w:w="11906" w:h="16838" w:code="9"/>
      <w:pgMar w:top="709" w:right="567" w:bottom="426" w:left="1134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7A9" w:rsidRDefault="000657A9">
      <w:pPr>
        <w:spacing w:after="0" w:line="240" w:lineRule="auto"/>
      </w:pPr>
      <w:r>
        <w:separator/>
      </w:r>
    </w:p>
  </w:endnote>
  <w:endnote w:type="continuationSeparator" w:id="1">
    <w:p w:rsidR="000657A9" w:rsidRDefault="00065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ultant">
    <w:altName w:val="Lucida Console"/>
    <w:charset w:val="00"/>
    <w:family w:val="modern"/>
    <w:pitch w:val="fixed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03C" w:rsidRPr="00644B01" w:rsidRDefault="00A66F47">
    <w:pPr>
      <w:pStyle w:val="a7"/>
      <w:jc w:val="right"/>
      <w:rPr>
        <w:rFonts w:ascii="Times New Roman" w:hAnsi="Times New Roman"/>
      </w:rPr>
    </w:pPr>
    <w:r w:rsidRPr="00644B01">
      <w:rPr>
        <w:rFonts w:ascii="Times New Roman" w:hAnsi="Times New Roman"/>
      </w:rPr>
      <w:fldChar w:fldCharType="begin"/>
    </w:r>
    <w:r w:rsidR="0003303C" w:rsidRPr="00644B01">
      <w:rPr>
        <w:rFonts w:ascii="Times New Roman" w:hAnsi="Times New Roman"/>
      </w:rPr>
      <w:instrText>PAGE   \* MERGEFORMAT</w:instrText>
    </w:r>
    <w:r w:rsidRPr="00644B01">
      <w:rPr>
        <w:rFonts w:ascii="Times New Roman" w:hAnsi="Times New Roman"/>
      </w:rPr>
      <w:fldChar w:fldCharType="separate"/>
    </w:r>
    <w:r w:rsidR="00250186">
      <w:rPr>
        <w:rFonts w:ascii="Times New Roman" w:hAnsi="Times New Roman"/>
        <w:noProof/>
      </w:rPr>
      <w:t>2</w:t>
    </w:r>
    <w:r w:rsidRPr="00644B01">
      <w:rPr>
        <w:rFonts w:ascii="Times New Roman" w:hAnsi="Times New Roman"/>
      </w:rPr>
      <w:fldChar w:fldCharType="end"/>
    </w:r>
  </w:p>
  <w:p w:rsidR="0003303C" w:rsidRDefault="0003303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03C" w:rsidRDefault="0003303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7A9" w:rsidRDefault="000657A9">
      <w:pPr>
        <w:spacing w:after="0" w:line="240" w:lineRule="auto"/>
      </w:pPr>
      <w:r>
        <w:separator/>
      </w:r>
    </w:p>
  </w:footnote>
  <w:footnote w:type="continuationSeparator" w:id="1">
    <w:p w:rsidR="000657A9" w:rsidRDefault="000657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E6FD5"/>
    <w:multiLevelType w:val="multilevel"/>
    <w:tmpl w:val="42F87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3"/>
      <w:numFmt w:val="decimal"/>
      <w:isLgl/>
      <w:lvlText w:val="%1.%2."/>
      <w:lvlJc w:val="left"/>
      <w:pPr>
        <w:ind w:left="975" w:hanging="61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">
    <w:nsid w:val="085672A3"/>
    <w:multiLevelType w:val="hybridMultilevel"/>
    <w:tmpl w:val="714034A6"/>
    <w:lvl w:ilvl="0" w:tplc="8384E0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802A7"/>
    <w:multiLevelType w:val="hybridMultilevel"/>
    <w:tmpl w:val="BDC6DD12"/>
    <w:lvl w:ilvl="0" w:tplc="66CAE282">
      <w:start w:val="1"/>
      <w:numFmt w:val="decimal"/>
      <w:lvlText w:val="%1.2"/>
      <w:lvlJc w:val="left"/>
      <w:pPr>
        <w:ind w:left="4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85" w:hanging="360"/>
      </w:pPr>
    </w:lvl>
    <w:lvl w:ilvl="2" w:tplc="0419001B" w:tentative="1">
      <w:start w:val="1"/>
      <w:numFmt w:val="lowerRoman"/>
      <w:lvlText w:val="%3."/>
      <w:lvlJc w:val="right"/>
      <w:pPr>
        <w:ind w:left="5705" w:hanging="180"/>
      </w:pPr>
    </w:lvl>
    <w:lvl w:ilvl="3" w:tplc="0419000F" w:tentative="1">
      <w:start w:val="1"/>
      <w:numFmt w:val="decimal"/>
      <w:lvlText w:val="%4."/>
      <w:lvlJc w:val="left"/>
      <w:pPr>
        <w:ind w:left="6425" w:hanging="360"/>
      </w:pPr>
    </w:lvl>
    <w:lvl w:ilvl="4" w:tplc="04190019" w:tentative="1">
      <w:start w:val="1"/>
      <w:numFmt w:val="lowerLetter"/>
      <w:lvlText w:val="%5."/>
      <w:lvlJc w:val="left"/>
      <w:pPr>
        <w:ind w:left="7145" w:hanging="360"/>
      </w:pPr>
    </w:lvl>
    <w:lvl w:ilvl="5" w:tplc="0419001B" w:tentative="1">
      <w:start w:val="1"/>
      <w:numFmt w:val="lowerRoman"/>
      <w:lvlText w:val="%6."/>
      <w:lvlJc w:val="right"/>
      <w:pPr>
        <w:ind w:left="7865" w:hanging="180"/>
      </w:pPr>
    </w:lvl>
    <w:lvl w:ilvl="6" w:tplc="0419000F" w:tentative="1">
      <w:start w:val="1"/>
      <w:numFmt w:val="decimal"/>
      <w:lvlText w:val="%7."/>
      <w:lvlJc w:val="left"/>
      <w:pPr>
        <w:ind w:left="8585" w:hanging="360"/>
      </w:pPr>
    </w:lvl>
    <w:lvl w:ilvl="7" w:tplc="04190019" w:tentative="1">
      <w:start w:val="1"/>
      <w:numFmt w:val="lowerLetter"/>
      <w:lvlText w:val="%8."/>
      <w:lvlJc w:val="left"/>
      <w:pPr>
        <w:ind w:left="9305" w:hanging="360"/>
      </w:pPr>
    </w:lvl>
    <w:lvl w:ilvl="8" w:tplc="0419001B" w:tentative="1">
      <w:start w:val="1"/>
      <w:numFmt w:val="lowerRoman"/>
      <w:lvlText w:val="%9."/>
      <w:lvlJc w:val="right"/>
      <w:pPr>
        <w:ind w:left="10025" w:hanging="180"/>
      </w:pPr>
    </w:lvl>
  </w:abstractNum>
  <w:abstractNum w:abstractNumId="3">
    <w:nsid w:val="14E963A6"/>
    <w:multiLevelType w:val="multilevel"/>
    <w:tmpl w:val="49D286A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3"/>
      <w:numFmt w:val="decimal"/>
      <w:isLgl/>
      <w:lvlText w:val="%1.%2."/>
      <w:lvlJc w:val="left"/>
      <w:pPr>
        <w:ind w:left="975" w:hanging="61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4">
    <w:nsid w:val="166A1E44"/>
    <w:multiLevelType w:val="multilevel"/>
    <w:tmpl w:val="8B40B7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1A1C6165"/>
    <w:multiLevelType w:val="hybridMultilevel"/>
    <w:tmpl w:val="45320D32"/>
    <w:lvl w:ilvl="0" w:tplc="8384E0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011F2E"/>
    <w:multiLevelType w:val="hybridMultilevel"/>
    <w:tmpl w:val="6AACA21A"/>
    <w:lvl w:ilvl="0" w:tplc="8384E0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0D4EE8"/>
    <w:multiLevelType w:val="hybridMultilevel"/>
    <w:tmpl w:val="A198B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13A0A"/>
    <w:multiLevelType w:val="hybridMultilevel"/>
    <w:tmpl w:val="B27821E2"/>
    <w:lvl w:ilvl="0" w:tplc="8384E0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9C5F9B"/>
    <w:multiLevelType w:val="multilevel"/>
    <w:tmpl w:val="253029A4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16B168F"/>
    <w:multiLevelType w:val="hybridMultilevel"/>
    <w:tmpl w:val="357066F8"/>
    <w:lvl w:ilvl="0" w:tplc="BD38B42C">
      <w:start w:val="5"/>
      <w:numFmt w:val="decimal"/>
      <w:lvlText w:val="%1.2"/>
      <w:lvlJc w:val="left"/>
      <w:pPr>
        <w:ind w:left="4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AA40C8"/>
    <w:multiLevelType w:val="hybridMultilevel"/>
    <w:tmpl w:val="0A06CEDE"/>
    <w:lvl w:ilvl="0" w:tplc="8384E0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2F2A88"/>
    <w:multiLevelType w:val="hybridMultilevel"/>
    <w:tmpl w:val="9BB64288"/>
    <w:lvl w:ilvl="0" w:tplc="8384E0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904E1D"/>
    <w:multiLevelType w:val="hybridMultilevel"/>
    <w:tmpl w:val="D32A6CC8"/>
    <w:lvl w:ilvl="0" w:tplc="8384E0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3D65CD"/>
    <w:multiLevelType w:val="hybridMultilevel"/>
    <w:tmpl w:val="493A8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271407"/>
    <w:multiLevelType w:val="hybridMultilevel"/>
    <w:tmpl w:val="E714B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303D48"/>
    <w:multiLevelType w:val="multilevel"/>
    <w:tmpl w:val="015206EA"/>
    <w:lvl w:ilvl="0">
      <w:start w:val="5"/>
      <w:numFmt w:val="decimal"/>
      <w:lvlText w:val="%1.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5887FF0"/>
    <w:multiLevelType w:val="hybridMultilevel"/>
    <w:tmpl w:val="D5D84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1126F6"/>
    <w:multiLevelType w:val="multilevel"/>
    <w:tmpl w:val="E5D6E51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3"/>
      <w:numFmt w:val="decimal"/>
      <w:isLgl/>
      <w:lvlText w:val="%1.%2."/>
      <w:lvlJc w:val="left"/>
      <w:pPr>
        <w:ind w:left="975" w:hanging="61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9">
    <w:nsid w:val="6A383625"/>
    <w:multiLevelType w:val="multilevel"/>
    <w:tmpl w:val="015206EA"/>
    <w:lvl w:ilvl="0">
      <w:start w:val="5"/>
      <w:numFmt w:val="decimal"/>
      <w:lvlText w:val="%1.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6EC83C92"/>
    <w:multiLevelType w:val="hybridMultilevel"/>
    <w:tmpl w:val="B1CEA970"/>
    <w:lvl w:ilvl="0" w:tplc="FAAAD4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8D3818"/>
    <w:multiLevelType w:val="multilevel"/>
    <w:tmpl w:val="015206EA"/>
    <w:lvl w:ilvl="0">
      <w:start w:val="5"/>
      <w:numFmt w:val="decimal"/>
      <w:lvlText w:val="%1.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5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26F5956"/>
    <w:multiLevelType w:val="hybridMultilevel"/>
    <w:tmpl w:val="F01AD3A8"/>
    <w:lvl w:ilvl="0" w:tplc="A2148406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0A55A8"/>
    <w:multiLevelType w:val="hybridMultilevel"/>
    <w:tmpl w:val="AA3A1D08"/>
    <w:lvl w:ilvl="0" w:tplc="8384E0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A766D0"/>
    <w:multiLevelType w:val="hybridMultilevel"/>
    <w:tmpl w:val="EB9674DA"/>
    <w:lvl w:ilvl="0" w:tplc="8384E0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9"/>
  </w:num>
  <w:num w:numId="4">
    <w:abstractNumId w:val="12"/>
  </w:num>
  <w:num w:numId="5">
    <w:abstractNumId w:val="23"/>
  </w:num>
  <w:num w:numId="6">
    <w:abstractNumId w:val="24"/>
  </w:num>
  <w:num w:numId="7">
    <w:abstractNumId w:val="18"/>
  </w:num>
  <w:num w:numId="8">
    <w:abstractNumId w:val="19"/>
  </w:num>
  <w:num w:numId="9">
    <w:abstractNumId w:val="3"/>
  </w:num>
  <w:num w:numId="10">
    <w:abstractNumId w:val="20"/>
  </w:num>
  <w:num w:numId="11">
    <w:abstractNumId w:val="15"/>
  </w:num>
  <w:num w:numId="12">
    <w:abstractNumId w:val="8"/>
  </w:num>
  <w:num w:numId="13">
    <w:abstractNumId w:val="16"/>
  </w:num>
  <w:num w:numId="14">
    <w:abstractNumId w:val="13"/>
  </w:num>
  <w:num w:numId="15">
    <w:abstractNumId w:val="1"/>
  </w:num>
  <w:num w:numId="16">
    <w:abstractNumId w:val="11"/>
  </w:num>
  <w:num w:numId="17">
    <w:abstractNumId w:val="21"/>
  </w:num>
  <w:num w:numId="18">
    <w:abstractNumId w:val="2"/>
  </w:num>
  <w:num w:numId="19">
    <w:abstractNumId w:val="10"/>
  </w:num>
  <w:num w:numId="20">
    <w:abstractNumId w:val="7"/>
  </w:num>
  <w:num w:numId="21">
    <w:abstractNumId w:val="5"/>
  </w:num>
  <w:num w:numId="22">
    <w:abstractNumId w:val="17"/>
  </w:num>
  <w:num w:numId="23">
    <w:abstractNumId w:val="14"/>
  </w:num>
  <w:num w:numId="24">
    <w:abstractNumId w:val="6"/>
  </w:num>
  <w:num w:numId="25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/>
  <w:rsids>
    <w:rsidRoot w:val="005C57AA"/>
    <w:rsid w:val="0000206E"/>
    <w:rsid w:val="00006961"/>
    <w:rsid w:val="00007CB6"/>
    <w:rsid w:val="000116A8"/>
    <w:rsid w:val="00012D86"/>
    <w:rsid w:val="0001401E"/>
    <w:rsid w:val="0002039B"/>
    <w:rsid w:val="0002595C"/>
    <w:rsid w:val="00026540"/>
    <w:rsid w:val="00026D38"/>
    <w:rsid w:val="00031918"/>
    <w:rsid w:val="00031EAB"/>
    <w:rsid w:val="00032478"/>
    <w:rsid w:val="0003303C"/>
    <w:rsid w:val="000377CC"/>
    <w:rsid w:val="000425A2"/>
    <w:rsid w:val="000471A6"/>
    <w:rsid w:val="000531D3"/>
    <w:rsid w:val="0005432E"/>
    <w:rsid w:val="00061C07"/>
    <w:rsid w:val="000657A9"/>
    <w:rsid w:val="000828AD"/>
    <w:rsid w:val="000930E5"/>
    <w:rsid w:val="000A1797"/>
    <w:rsid w:val="000A3AEA"/>
    <w:rsid w:val="000A4965"/>
    <w:rsid w:val="000A5259"/>
    <w:rsid w:val="000B09F2"/>
    <w:rsid w:val="000B1123"/>
    <w:rsid w:val="000B3F3F"/>
    <w:rsid w:val="000C23B1"/>
    <w:rsid w:val="000C39BF"/>
    <w:rsid w:val="000C6B38"/>
    <w:rsid w:val="000D010E"/>
    <w:rsid w:val="000D3365"/>
    <w:rsid w:val="000D4C8B"/>
    <w:rsid w:val="000E0CCD"/>
    <w:rsid w:val="000E3039"/>
    <w:rsid w:val="000E50B9"/>
    <w:rsid w:val="000E54DC"/>
    <w:rsid w:val="000F0CBC"/>
    <w:rsid w:val="000F2BA7"/>
    <w:rsid w:val="000F60F7"/>
    <w:rsid w:val="00100477"/>
    <w:rsid w:val="001100AD"/>
    <w:rsid w:val="00110156"/>
    <w:rsid w:val="00114599"/>
    <w:rsid w:val="00121B43"/>
    <w:rsid w:val="00122B9C"/>
    <w:rsid w:val="00123684"/>
    <w:rsid w:val="001241F7"/>
    <w:rsid w:val="001268F3"/>
    <w:rsid w:val="00137B21"/>
    <w:rsid w:val="001540F2"/>
    <w:rsid w:val="00165486"/>
    <w:rsid w:val="00166335"/>
    <w:rsid w:val="00172D2D"/>
    <w:rsid w:val="00173933"/>
    <w:rsid w:val="00181684"/>
    <w:rsid w:val="00183BD9"/>
    <w:rsid w:val="00192878"/>
    <w:rsid w:val="00193687"/>
    <w:rsid w:val="00195FC5"/>
    <w:rsid w:val="00197CC3"/>
    <w:rsid w:val="001A223B"/>
    <w:rsid w:val="001A3BB9"/>
    <w:rsid w:val="001A3E8E"/>
    <w:rsid w:val="001A517B"/>
    <w:rsid w:val="001A6615"/>
    <w:rsid w:val="001B2D72"/>
    <w:rsid w:val="001C4A6E"/>
    <w:rsid w:val="001C59AE"/>
    <w:rsid w:val="001C792F"/>
    <w:rsid w:val="001D50C7"/>
    <w:rsid w:val="001E41E8"/>
    <w:rsid w:val="001E4A2E"/>
    <w:rsid w:val="001E653C"/>
    <w:rsid w:val="001E7CC1"/>
    <w:rsid w:val="001F15B5"/>
    <w:rsid w:val="001F5D6D"/>
    <w:rsid w:val="001F5E66"/>
    <w:rsid w:val="00230486"/>
    <w:rsid w:val="00233295"/>
    <w:rsid w:val="0024326D"/>
    <w:rsid w:val="00245ED4"/>
    <w:rsid w:val="00247E1C"/>
    <w:rsid w:val="00250186"/>
    <w:rsid w:val="002536DF"/>
    <w:rsid w:val="002619C0"/>
    <w:rsid w:val="002843F0"/>
    <w:rsid w:val="00287698"/>
    <w:rsid w:val="002876FC"/>
    <w:rsid w:val="00287A4E"/>
    <w:rsid w:val="00287CC7"/>
    <w:rsid w:val="00291670"/>
    <w:rsid w:val="00296D3A"/>
    <w:rsid w:val="002A1355"/>
    <w:rsid w:val="002A5920"/>
    <w:rsid w:val="002A7D93"/>
    <w:rsid w:val="002B1AF7"/>
    <w:rsid w:val="002B2E15"/>
    <w:rsid w:val="002B6142"/>
    <w:rsid w:val="002C1FB1"/>
    <w:rsid w:val="002C276D"/>
    <w:rsid w:val="002C5158"/>
    <w:rsid w:val="002D0228"/>
    <w:rsid w:val="002D6637"/>
    <w:rsid w:val="002E757A"/>
    <w:rsid w:val="002F0207"/>
    <w:rsid w:val="002F1186"/>
    <w:rsid w:val="002F3954"/>
    <w:rsid w:val="002F4170"/>
    <w:rsid w:val="00304728"/>
    <w:rsid w:val="00305D8E"/>
    <w:rsid w:val="00306EF7"/>
    <w:rsid w:val="0030709D"/>
    <w:rsid w:val="00311510"/>
    <w:rsid w:val="00325313"/>
    <w:rsid w:val="00326BA0"/>
    <w:rsid w:val="00331F76"/>
    <w:rsid w:val="00332171"/>
    <w:rsid w:val="003351CE"/>
    <w:rsid w:val="00336214"/>
    <w:rsid w:val="00337692"/>
    <w:rsid w:val="00341521"/>
    <w:rsid w:val="0034237F"/>
    <w:rsid w:val="00346C9E"/>
    <w:rsid w:val="003474E4"/>
    <w:rsid w:val="0035091F"/>
    <w:rsid w:val="003525E6"/>
    <w:rsid w:val="00362F89"/>
    <w:rsid w:val="00364D5E"/>
    <w:rsid w:val="00366C37"/>
    <w:rsid w:val="0037468A"/>
    <w:rsid w:val="00377097"/>
    <w:rsid w:val="00377536"/>
    <w:rsid w:val="00395D9A"/>
    <w:rsid w:val="003A3FA7"/>
    <w:rsid w:val="003A696B"/>
    <w:rsid w:val="003A6D4F"/>
    <w:rsid w:val="003B45E9"/>
    <w:rsid w:val="003B4C72"/>
    <w:rsid w:val="003B52CB"/>
    <w:rsid w:val="003C5F69"/>
    <w:rsid w:val="003E67C3"/>
    <w:rsid w:val="003F0202"/>
    <w:rsid w:val="003F496B"/>
    <w:rsid w:val="003F5E77"/>
    <w:rsid w:val="003F6391"/>
    <w:rsid w:val="00400B26"/>
    <w:rsid w:val="00402880"/>
    <w:rsid w:val="004054C4"/>
    <w:rsid w:val="0040706D"/>
    <w:rsid w:val="00407869"/>
    <w:rsid w:val="0041316B"/>
    <w:rsid w:val="00423CF6"/>
    <w:rsid w:val="004263B7"/>
    <w:rsid w:val="00427700"/>
    <w:rsid w:val="00430DEF"/>
    <w:rsid w:val="00436232"/>
    <w:rsid w:val="00437C29"/>
    <w:rsid w:val="00440E48"/>
    <w:rsid w:val="00442F9E"/>
    <w:rsid w:val="00443D25"/>
    <w:rsid w:val="004443BF"/>
    <w:rsid w:val="00450D08"/>
    <w:rsid w:val="004564F2"/>
    <w:rsid w:val="00462C9D"/>
    <w:rsid w:val="00473C7D"/>
    <w:rsid w:val="00476FC3"/>
    <w:rsid w:val="00491B82"/>
    <w:rsid w:val="00492DCD"/>
    <w:rsid w:val="00497D9E"/>
    <w:rsid w:val="004B4868"/>
    <w:rsid w:val="004C01DD"/>
    <w:rsid w:val="004C1C2B"/>
    <w:rsid w:val="004D0376"/>
    <w:rsid w:val="004D1432"/>
    <w:rsid w:val="004D2596"/>
    <w:rsid w:val="004D417F"/>
    <w:rsid w:val="004D619A"/>
    <w:rsid w:val="004E497C"/>
    <w:rsid w:val="004E4EFB"/>
    <w:rsid w:val="004F17CB"/>
    <w:rsid w:val="004F41D6"/>
    <w:rsid w:val="004F5202"/>
    <w:rsid w:val="004F7B20"/>
    <w:rsid w:val="00503D8A"/>
    <w:rsid w:val="00521DEE"/>
    <w:rsid w:val="0052337D"/>
    <w:rsid w:val="00531656"/>
    <w:rsid w:val="005409C7"/>
    <w:rsid w:val="005421EC"/>
    <w:rsid w:val="00560252"/>
    <w:rsid w:val="00570CF8"/>
    <w:rsid w:val="00573F49"/>
    <w:rsid w:val="00573FA7"/>
    <w:rsid w:val="0057667C"/>
    <w:rsid w:val="00577D6F"/>
    <w:rsid w:val="00581AC6"/>
    <w:rsid w:val="00586FDE"/>
    <w:rsid w:val="00596A78"/>
    <w:rsid w:val="005A1B6C"/>
    <w:rsid w:val="005A34D6"/>
    <w:rsid w:val="005A56C1"/>
    <w:rsid w:val="005A79AE"/>
    <w:rsid w:val="005B0B4C"/>
    <w:rsid w:val="005B6D55"/>
    <w:rsid w:val="005B6D69"/>
    <w:rsid w:val="005B7EE1"/>
    <w:rsid w:val="005C57AA"/>
    <w:rsid w:val="005C70B7"/>
    <w:rsid w:val="005D1073"/>
    <w:rsid w:val="005D7BEA"/>
    <w:rsid w:val="005E02F0"/>
    <w:rsid w:val="005E0674"/>
    <w:rsid w:val="005E0D2B"/>
    <w:rsid w:val="005E0D54"/>
    <w:rsid w:val="005E183A"/>
    <w:rsid w:val="005E28CB"/>
    <w:rsid w:val="005E3F9A"/>
    <w:rsid w:val="005E4321"/>
    <w:rsid w:val="005E6652"/>
    <w:rsid w:val="005F09F4"/>
    <w:rsid w:val="005F10F3"/>
    <w:rsid w:val="005F27BA"/>
    <w:rsid w:val="005F2937"/>
    <w:rsid w:val="005F57F8"/>
    <w:rsid w:val="005F6E82"/>
    <w:rsid w:val="0060233D"/>
    <w:rsid w:val="00614B95"/>
    <w:rsid w:val="0062249A"/>
    <w:rsid w:val="006238FE"/>
    <w:rsid w:val="00625912"/>
    <w:rsid w:val="00627497"/>
    <w:rsid w:val="0063198B"/>
    <w:rsid w:val="00644B01"/>
    <w:rsid w:val="00644EE4"/>
    <w:rsid w:val="00651EAF"/>
    <w:rsid w:val="00657900"/>
    <w:rsid w:val="006615FE"/>
    <w:rsid w:val="006634A0"/>
    <w:rsid w:val="00663C04"/>
    <w:rsid w:val="00663F2E"/>
    <w:rsid w:val="00664B3E"/>
    <w:rsid w:val="00666B6C"/>
    <w:rsid w:val="006747E8"/>
    <w:rsid w:val="00675419"/>
    <w:rsid w:val="006802CD"/>
    <w:rsid w:val="00681FE2"/>
    <w:rsid w:val="00682EBB"/>
    <w:rsid w:val="006875EE"/>
    <w:rsid w:val="00692EBE"/>
    <w:rsid w:val="006951FF"/>
    <w:rsid w:val="00695ABF"/>
    <w:rsid w:val="00695CA7"/>
    <w:rsid w:val="006A0CE5"/>
    <w:rsid w:val="006B274A"/>
    <w:rsid w:val="006C3664"/>
    <w:rsid w:val="006C40F2"/>
    <w:rsid w:val="006C6AD0"/>
    <w:rsid w:val="006C74AE"/>
    <w:rsid w:val="006D3878"/>
    <w:rsid w:val="006D5FCB"/>
    <w:rsid w:val="006E27CB"/>
    <w:rsid w:val="006E773F"/>
    <w:rsid w:val="006F4E01"/>
    <w:rsid w:val="0071021A"/>
    <w:rsid w:val="00715369"/>
    <w:rsid w:val="00720813"/>
    <w:rsid w:val="00727D64"/>
    <w:rsid w:val="007345F3"/>
    <w:rsid w:val="00740C1A"/>
    <w:rsid w:val="0074246F"/>
    <w:rsid w:val="0074570B"/>
    <w:rsid w:val="00745846"/>
    <w:rsid w:val="00745D09"/>
    <w:rsid w:val="0075085B"/>
    <w:rsid w:val="007526BC"/>
    <w:rsid w:val="00752E9A"/>
    <w:rsid w:val="00753661"/>
    <w:rsid w:val="00761289"/>
    <w:rsid w:val="00765D8C"/>
    <w:rsid w:val="00771039"/>
    <w:rsid w:val="00780FA1"/>
    <w:rsid w:val="00784225"/>
    <w:rsid w:val="00787194"/>
    <w:rsid w:val="007A0F2F"/>
    <w:rsid w:val="007A5D27"/>
    <w:rsid w:val="007B5185"/>
    <w:rsid w:val="007C0296"/>
    <w:rsid w:val="007C041D"/>
    <w:rsid w:val="007C5B22"/>
    <w:rsid w:val="007D0A19"/>
    <w:rsid w:val="007D23F8"/>
    <w:rsid w:val="007D2A6A"/>
    <w:rsid w:val="007D7466"/>
    <w:rsid w:val="007D7E62"/>
    <w:rsid w:val="007E55CE"/>
    <w:rsid w:val="007E5D25"/>
    <w:rsid w:val="007F17EA"/>
    <w:rsid w:val="007F740B"/>
    <w:rsid w:val="0080048E"/>
    <w:rsid w:val="008012FB"/>
    <w:rsid w:val="00802EC8"/>
    <w:rsid w:val="00803459"/>
    <w:rsid w:val="00810B2F"/>
    <w:rsid w:val="008170FB"/>
    <w:rsid w:val="00824A0F"/>
    <w:rsid w:val="0082641F"/>
    <w:rsid w:val="00840A6A"/>
    <w:rsid w:val="008445A7"/>
    <w:rsid w:val="00847749"/>
    <w:rsid w:val="00853D26"/>
    <w:rsid w:val="0085458F"/>
    <w:rsid w:val="008604BB"/>
    <w:rsid w:val="00860918"/>
    <w:rsid w:val="00860ACF"/>
    <w:rsid w:val="00871937"/>
    <w:rsid w:val="00874F2F"/>
    <w:rsid w:val="008843C6"/>
    <w:rsid w:val="008872C5"/>
    <w:rsid w:val="00892303"/>
    <w:rsid w:val="008B6B33"/>
    <w:rsid w:val="008C2AEC"/>
    <w:rsid w:val="008C7C30"/>
    <w:rsid w:val="008D1BBB"/>
    <w:rsid w:val="008D2512"/>
    <w:rsid w:val="008D3F06"/>
    <w:rsid w:val="008D69CC"/>
    <w:rsid w:val="008D74D9"/>
    <w:rsid w:val="008E1F5A"/>
    <w:rsid w:val="008E3BDD"/>
    <w:rsid w:val="008E7B30"/>
    <w:rsid w:val="008F307C"/>
    <w:rsid w:val="009202FC"/>
    <w:rsid w:val="0093660B"/>
    <w:rsid w:val="009449D9"/>
    <w:rsid w:val="00955B84"/>
    <w:rsid w:val="009604D1"/>
    <w:rsid w:val="0096181F"/>
    <w:rsid w:val="00964E5E"/>
    <w:rsid w:val="0099384B"/>
    <w:rsid w:val="00995E16"/>
    <w:rsid w:val="00996DC9"/>
    <w:rsid w:val="009A08E2"/>
    <w:rsid w:val="009A524A"/>
    <w:rsid w:val="009A5406"/>
    <w:rsid w:val="009A740A"/>
    <w:rsid w:val="009A7D97"/>
    <w:rsid w:val="009B5F87"/>
    <w:rsid w:val="009C313D"/>
    <w:rsid w:val="009C6FF6"/>
    <w:rsid w:val="009E139E"/>
    <w:rsid w:val="009F07AA"/>
    <w:rsid w:val="009F600D"/>
    <w:rsid w:val="00A02EF0"/>
    <w:rsid w:val="00A076F7"/>
    <w:rsid w:val="00A10441"/>
    <w:rsid w:val="00A21B6B"/>
    <w:rsid w:val="00A236FE"/>
    <w:rsid w:val="00A26E51"/>
    <w:rsid w:val="00A36F25"/>
    <w:rsid w:val="00A402EA"/>
    <w:rsid w:val="00A411B8"/>
    <w:rsid w:val="00A41783"/>
    <w:rsid w:val="00A51B54"/>
    <w:rsid w:val="00A5436E"/>
    <w:rsid w:val="00A56EEA"/>
    <w:rsid w:val="00A62E76"/>
    <w:rsid w:val="00A63047"/>
    <w:rsid w:val="00A644A0"/>
    <w:rsid w:val="00A66F47"/>
    <w:rsid w:val="00A71F74"/>
    <w:rsid w:val="00A73A86"/>
    <w:rsid w:val="00A77AB3"/>
    <w:rsid w:val="00A8095E"/>
    <w:rsid w:val="00A81161"/>
    <w:rsid w:val="00A8427F"/>
    <w:rsid w:val="00A84ED0"/>
    <w:rsid w:val="00A8573C"/>
    <w:rsid w:val="00A85A69"/>
    <w:rsid w:val="00A9097D"/>
    <w:rsid w:val="00A90F09"/>
    <w:rsid w:val="00AA571A"/>
    <w:rsid w:val="00AB02B5"/>
    <w:rsid w:val="00AB084A"/>
    <w:rsid w:val="00AB3E67"/>
    <w:rsid w:val="00AB5A37"/>
    <w:rsid w:val="00AB607E"/>
    <w:rsid w:val="00AB7C4A"/>
    <w:rsid w:val="00AC3A04"/>
    <w:rsid w:val="00AC5590"/>
    <w:rsid w:val="00AD43E0"/>
    <w:rsid w:val="00AD63D1"/>
    <w:rsid w:val="00AE54B6"/>
    <w:rsid w:val="00B014A0"/>
    <w:rsid w:val="00B05280"/>
    <w:rsid w:val="00B11B5F"/>
    <w:rsid w:val="00B12EE8"/>
    <w:rsid w:val="00B21F3B"/>
    <w:rsid w:val="00B2501D"/>
    <w:rsid w:val="00B26507"/>
    <w:rsid w:val="00B26966"/>
    <w:rsid w:val="00B273F1"/>
    <w:rsid w:val="00B305F5"/>
    <w:rsid w:val="00B33984"/>
    <w:rsid w:val="00B36185"/>
    <w:rsid w:val="00B40167"/>
    <w:rsid w:val="00B4191D"/>
    <w:rsid w:val="00B419A0"/>
    <w:rsid w:val="00B41C7B"/>
    <w:rsid w:val="00B41DE5"/>
    <w:rsid w:val="00B44BB2"/>
    <w:rsid w:val="00B47325"/>
    <w:rsid w:val="00B50566"/>
    <w:rsid w:val="00B52181"/>
    <w:rsid w:val="00B63C80"/>
    <w:rsid w:val="00B65D38"/>
    <w:rsid w:val="00B730FB"/>
    <w:rsid w:val="00B73461"/>
    <w:rsid w:val="00B83C19"/>
    <w:rsid w:val="00B8474A"/>
    <w:rsid w:val="00B8506A"/>
    <w:rsid w:val="00B85974"/>
    <w:rsid w:val="00B91F0B"/>
    <w:rsid w:val="00BA1EB3"/>
    <w:rsid w:val="00BB235D"/>
    <w:rsid w:val="00BB367F"/>
    <w:rsid w:val="00BB38C3"/>
    <w:rsid w:val="00BB6F26"/>
    <w:rsid w:val="00BC02FE"/>
    <w:rsid w:val="00BC0308"/>
    <w:rsid w:val="00BD0761"/>
    <w:rsid w:val="00BD12A6"/>
    <w:rsid w:val="00BD1E1A"/>
    <w:rsid w:val="00BD298D"/>
    <w:rsid w:val="00BD63C0"/>
    <w:rsid w:val="00BD69DE"/>
    <w:rsid w:val="00BD7B74"/>
    <w:rsid w:val="00BE34F7"/>
    <w:rsid w:val="00BE3516"/>
    <w:rsid w:val="00BF0598"/>
    <w:rsid w:val="00BF177E"/>
    <w:rsid w:val="00BF5BC3"/>
    <w:rsid w:val="00BF6696"/>
    <w:rsid w:val="00BF6A5F"/>
    <w:rsid w:val="00C032B0"/>
    <w:rsid w:val="00C0557B"/>
    <w:rsid w:val="00C11423"/>
    <w:rsid w:val="00C22A63"/>
    <w:rsid w:val="00C25B91"/>
    <w:rsid w:val="00C37C49"/>
    <w:rsid w:val="00C42803"/>
    <w:rsid w:val="00C477CD"/>
    <w:rsid w:val="00C47F1A"/>
    <w:rsid w:val="00C50127"/>
    <w:rsid w:val="00C51B97"/>
    <w:rsid w:val="00C55B3C"/>
    <w:rsid w:val="00C63444"/>
    <w:rsid w:val="00C643DA"/>
    <w:rsid w:val="00C72BCD"/>
    <w:rsid w:val="00C72E7F"/>
    <w:rsid w:val="00C74F5E"/>
    <w:rsid w:val="00C75C07"/>
    <w:rsid w:val="00C80667"/>
    <w:rsid w:val="00C80A48"/>
    <w:rsid w:val="00C913E2"/>
    <w:rsid w:val="00CA49D8"/>
    <w:rsid w:val="00CB534A"/>
    <w:rsid w:val="00CC1CB9"/>
    <w:rsid w:val="00CD07A6"/>
    <w:rsid w:val="00CD3657"/>
    <w:rsid w:val="00CE4498"/>
    <w:rsid w:val="00CF2D82"/>
    <w:rsid w:val="00CF7A0E"/>
    <w:rsid w:val="00D00283"/>
    <w:rsid w:val="00D011CE"/>
    <w:rsid w:val="00D0513B"/>
    <w:rsid w:val="00D0569E"/>
    <w:rsid w:val="00D05A21"/>
    <w:rsid w:val="00D061D4"/>
    <w:rsid w:val="00D072FE"/>
    <w:rsid w:val="00D14F70"/>
    <w:rsid w:val="00D306AC"/>
    <w:rsid w:val="00D407FE"/>
    <w:rsid w:val="00D42B04"/>
    <w:rsid w:val="00D42BBE"/>
    <w:rsid w:val="00D44E17"/>
    <w:rsid w:val="00D464B7"/>
    <w:rsid w:val="00D46779"/>
    <w:rsid w:val="00D50857"/>
    <w:rsid w:val="00D56194"/>
    <w:rsid w:val="00D82197"/>
    <w:rsid w:val="00D8344F"/>
    <w:rsid w:val="00D878AE"/>
    <w:rsid w:val="00D87DE4"/>
    <w:rsid w:val="00D90E1F"/>
    <w:rsid w:val="00D927AF"/>
    <w:rsid w:val="00D9361E"/>
    <w:rsid w:val="00DA0812"/>
    <w:rsid w:val="00DA5B60"/>
    <w:rsid w:val="00DB18D0"/>
    <w:rsid w:val="00DB2208"/>
    <w:rsid w:val="00DB221C"/>
    <w:rsid w:val="00DC6E2C"/>
    <w:rsid w:val="00DC7734"/>
    <w:rsid w:val="00DF2A89"/>
    <w:rsid w:val="00E017C2"/>
    <w:rsid w:val="00E01FDD"/>
    <w:rsid w:val="00E05E30"/>
    <w:rsid w:val="00E07235"/>
    <w:rsid w:val="00E1029A"/>
    <w:rsid w:val="00E110E2"/>
    <w:rsid w:val="00E13172"/>
    <w:rsid w:val="00E157AE"/>
    <w:rsid w:val="00E24C27"/>
    <w:rsid w:val="00E25293"/>
    <w:rsid w:val="00E260B4"/>
    <w:rsid w:val="00E264E8"/>
    <w:rsid w:val="00E27512"/>
    <w:rsid w:val="00E30672"/>
    <w:rsid w:val="00E330D4"/>
    <w:rsid w:val="00E339B9"/>
    <w:rsid w:val="00E4642C"/>
    <w:rsid w:val="00E466EE"/>
    <w:rsid w:val="00E52C3B"/>
    <w:rsid w:val="00E53FDF"/>
    <w:rsid w:val="00E60966"/>
    <w:rsid w:val="00E61817"/>
    <w:rsid w:val="00E63950"/>
    <w:rsid w:val="00E65F2C"/>
    <w:rsid w:val="00E71229"/>
    <w:rsid w:val="00E72FCB"/>
    <w:rsid w:val="00E77270"/>
    <w:rsid w:val="00E96635"/>
    <w:rsid w:val="00EB02B1"/>
    <w:rsid w:val="00EB1E7D"/>
    <w:rsid w:val="00EB4B40"/>
    <w:rsid w:val="00EB6786"/>
    <w:rsid w:val="00EB7129"/>
    <w:rsid w:val="00EB7192"/>
    <w:rsid w:val="00EC633C"/>
    <w:rsid w:val="00ED4716"/>
    <w:rsid w:val="00ED617B"/>
    <w:rsid w:val="00ED6E88"/>
    <w:rsid w:val="00ED71FD"/>
    <w:rsid w:val="00EE4B1F"/>
    <w:rsid w:val="00EF1C04"/>
    <w:rsid w:val="00EF25D9"/>
    <w:rsid w:val="00EF5CAA"/>
    <w:rsid w:val="00EF7A19"/>
    <w:rsid w:val="00F0420C"/>
    <w:rsid w:val="00F04428"/>
    <w:rsid w:val="00F0517B"/>
    <w:rsid w:val="00F06B26"/>
    <w:rsid w:val="00F074EE"/>
    <w:rsid w:val="00F26EAF"/>
    <w:rsid w:val="00F30076"/>
    <w:rsid w:val="00F350BD"/>
    <w:rsid w:val="00F35DF5"/>
    <w:rsid w:val="00F408F3"/>
    <w:rsid w:val="00F42ABA"/>
    <w:rsid w:val="00F4416B"/>
    <w:rsid w:val="00F44A34"/>
    <w:rsid w:val="00F504E9"/>
    <w:rsid w:val="00F51207"/>
    <w:rsid w:val="00F56F8C"/>
    <w:rsid w:val="00F57C83"/>
    <w:rsid w:val="00F64715"/>
    <w:rsid w:val="00F73EC7"/>
    <w:rsid w:val="00F8268F"/>
    <w:rsid w:val="00F853A4"/>
    <w:rsid w:val="00F90B73"/>
    <w:rsid w:val="00F978BB"/>
    <w:rsid w:val="00FA235F"/>
    <w:rsid w:val="00FA5438"/>
    <w:rsid w:val="00FA7076"/>
    <w:rsid w:val="00FB061B"/>
    <w:rsid w:val="00FB1374"/>
    <w:rsid w:val="00FB7AA1"/>
    <w:rsid w:val="00FC2C25"/>
    <w:rsid w:val="00FC4769"/>
    <w:rsid w:val="00FC5225"/>
    <w:rsid w:val="00FD086B"/>
    <w:rsid w:val="00FD092B"/>
    <w:rsid w:val="00FD17D7"/>
    <w:rsid w:val="00FE072C"/>
    <w:rsid w:val="00FE0B2F"/>
    <w:rsid w:val="00FE1386"/>
    <w:rsid w:val="00FE1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99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70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0786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/>
      <w:b/>
      <w:bCs/>
      <w:color w:val="000080"/>
      <w:sz w:val="24"/>
      <w:szCs w:val="24"/>
      <w:lang/>
    </w:rPr>
  </w:style>
  <w:style w:type="paragraph" w:styleId="3">
    <w:name w:val="heading 3"/>
    <w:basedOn w:val="a"/>
    <w:next w:val="a"/>
    <w:link w:val="30"/>
    <w:qFormat/>
    <w:rsid w:val="00BD7B7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C57AA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5C5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5C57AA"/>
    <w:rPr>
      <w:rFonts w:ascii="Calibri" w:hAnsi="Calibri"/>
      <w:sz w:val="22"/>
      <w:szCs w:val="22"/>
      <w:lang w:val="ru-RU" w:eastAsia="en-US" w:bidi="ar-SA"/>
    </w:rPr>
  </w:style>
  <w:style w:type="paragraph" w:customStyle="1" w:styleId="Heading">
    <w:name w:val="Heading"/>
    <w:rsid w:val="00E52C3B"/>
    <w:rPr>
      <w:rFonts w:ascii="Arial" w:hAnsi="Arial"/>
      <w:b/>
      <w:snapToGrid w:val="0"/>
      <w:sz w:val="22"/>
    </w:rPr>
  </w:style>
  <w:style w:type="paragraph" w:customStyle="1" w:styleId="a6">
    <w:name w:val="Нормальный"/>
    <w:rsid w:val="00E52C3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Обычный1"/>
    <w:rsid w:val="00675419"/>
    <w:rPr>
      <w:rFonts w:ascii="Arial" w:hAnsi="Arial"/>
      <w:snapToGrid w:val="0"/>
      <w:sz w:val="18"/>
    </w:rPr>
  </w:style>
  <w:style w:type="paragraph" w:customStyle="1" w:styleId="ConsNormal">
    <w:name w:val="ConsNormal"/>
    <w:rsid w:val="001A3BB9"/>
    <w:pPr>
      <w:overflowPunct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styleId="a7">
    <w:name w:val="footer"/>
    <w:basedOn w:val="a"/>
    <w:link w:val="a8"/>
    <w:uiPriority w:val="99"/>
    <w:rsid w:val="003F5E77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3F5E77"/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rsid w:val="00407869"/>
    <w:rPr>
      <w:rFonts w:ascii="Arial" w:eastAsia="Calibri" w:hAnsi="Arial" w:cs="Arial"/>
      <w:b/>
      <w:bCs/>
      <w:color w:val="000080"/>
      <w:sz w:val="24"/>
      <w:szCs w:val="24"/>
      <w:lang w:eastAsia="en-US"/>
    </w:rPr>
  </w:style>
  <w:style w:type="table" w:styleId="a9">
    <w:name w:val="Table Grid"/>
    <w:basedOn w:val="a1"/>
    <w:uiPriority w:val="59"/>
    <w:rsid w:val="008604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semiHidden/>
    <w:rsid w:val="00BD7B7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a">
    <w:name w:val="Normal (Web)"/>
    <w:basedOn w:val="a"/>
    <w:uiPriority w:val="99"/>
    <w:unhideWhenUsed/>
    <w:rsid w:val="00BD7B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D7B7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ой текст + Курсив"/>
    <w:rsid w:val="00BD7B74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ad">
    <w:name w:val="Основной текст_"/>
    <w:link w:val="12"/>
    <w:rsid w:val="00BD7B74"/>
    <w:rPr>
      <w:sz w:val="17"/>
      <w:szCs w:val="17"/>
      <w:shd w:val="clear" w:color="auto" w:fill="FFFFFF"/>
    </w:rPr>
  </w:style>
  <w:style w:type="paragraph" w:customStyle="1" w:styleId="12">
    <w:name w:val="Основной текст1"/>
    <w:basedOn w:val="a"/>
    <w:link w:val="ad"/>
    <w:rsid w:val="00BD7B74"/>
    <w:pPr>
      <w:shd w:val="clear" w:color="auto" w:fill="FFFFFF"/>
      <w:spacing w:before="360" w:after="0" w:line="216" w:lineRule="exact"/>
      <w:jc w:val="both"/>
    </w:pPr>
    <w:rPr>
      <w:rFonts w:ascii="Times New Roman" w:hAnsi="Times New Roman"/>
      <w:sz w:val="17"/>
      <w:szCs w:val="17"/>
      <w:lang/>
    </w:rPr>
  </w:style>
  <w:style w:type="paragraph" w:customStyle="1" w:styleId="ConsPlusNonformat">
    <w:name w:val="ConsPlusNonformat"/>
    <w:uiPriority w:val="99"/>
    <w:rsid w:val="003770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rsid w:val="00E65F2C"/>
  </w:style>
  <w:style w:type="paragraph" w:customStyle="1" w:styleId="ConsPlusTitle">
    <w:name w:val="ConsPlusTitle"/>
    <w:rsid w:val="00614B9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e">
    <w:name w:val="Emphasis"/>
    <w:uiPriority w:val="20"/>
    <w:qFormat/>
    <w:rsid w:val="00122B9C"/>
    <w:rPr>
      <w:i/>
      <w:iCs/>
    </w:rPr>
  </w:style>
  <w:style w:type="paragraph" w:styleId="af">
    <w:name w:val="Title"/>
    <w:basedOn w:val="a"/>
    <w:next w:val="a"/>
    <w:link w:val="af0"/>
    <w:qFormat/>
    <w:rsid w:val="00F26EA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paragraph" w:customStyle="1" w:styleId="Style2">
    <w:name w:val="Style2"/>
    <w:basedOn w:val="a"/>
    <w:rsid w:val="000D3365"/>
    <w:pPr>
      <w:widowControl w:val="0"/>
      <w:autoSpaceDE w:val="0"/>
      <w:autoSpaceDN w:val="0"/>
      <w:adjustRightInd w:val="0"/>
      <w:spacing w:after="0" w:line="648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D33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0D3365"/>
    <w:pPr>
      <w:widowControl w:val="0"/>
      <w:autoSpaceDE w:val="0"/>
      <w:autoSpaceDN w:val="0"/>
      <w:adjustRightInd w:val="0"/>
      <w:spacing w:after="0" w:line="321" w:lineRule="exact"/>
      <w:ind w:firstLine="691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D3365"/>
    <w:pPr>
      <w:widowControl w:val="0"/>
      <w:autoSpaceDE w:val="0"/>
      <w:autoSpaceDN w:val="0"/>
      <w:adjustRightInd w:val="0"/>
      <w:spacing w:after="0" w:line="323" w:lineRule="exact"/>
      <w:ind w:firstLine="744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D33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0D3365"/>
    <w:pPr>
      <w:widowControl w:val="0"/>
      <w:autoSpaceDE w:val="0"/>
      <w:autoSpaceDN w:val="0"/>
      <w:adjustRightInd w:val="0"/>
      <w:spacing w:after="0" w:line="528" w:lineRule="exact"/>
      <w:ind w:firstLine="2616"/>
    </w:pPr>
    <w:rPr>
      <w:rFonts w:ascii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0D3365"/>
    <w:pPr>
      <w:widowControl w:val="0"/>
      <w:autoSpaceDE w:val="0"/>
      <w:autoSpaceDN w:val="0"/>
      <w:adjustRightInd w:val="0"/>
      <w:spacing w:after="0" w:line="324" w:lineRule="exact"/>
      <w:ind w:firstLine="586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0D33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0D3365"/>
    <w:pPr>
      <w:widowControl w:val="0"/>
      <w:autoSpaceDE w:val="0"/>
      <w:autoSpaceDN w:val="0"/>
      <w:adjustRightInd w:val="0"/>
      <w:spacing w:after="0" w:line="323" w:lineRule="exact"/>
      <w:ind w:firstLine="686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0D3365"/>
    <w:pPr>
      <w:widowControl w:val="0"/>
      <w:autoSpaceDE w:val="0"/>
      <w:autoSpaceDN w:val="0"/>
      <w:adjustRightInd w:val="0"/>
      <w:spacing w:after="0" w:line="317" w:lineRule="exact"/>
      <w:ind w:firstLine="710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8">
    <w:name w:val="Font Style38"/>
    <w:rsid w:val="000D3365"/>
    <w:rPr>
      <w:rFonts w:ascii="Times New Roman" w:hAnsi="Times New Roman" w:cs="Times New Roman"/>
      <w:sz w:val="24"/>
      <w:szCs w:val="24"/>
    </w:rPr>
  </w:style>
  <w:style w:type="character" w:customStyle="1" w:styleId="FontStyle39">
    <w:name w:val="Font Style39"/>
    <w:rsid w:val="000D3365"/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rsid w:val="000D3365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rsid w:val="000D3365"/>
    <w:rPr>
      <w:rFonts w:ascii="Georgia" w:hAnsi="Georgia" w:cs="Georgia"/>
      <w:sz w:val="24"/>
      <w:szCs w:val="24"/>
    </w:rPr>
  </w:style>
  <w:style w:type="character" w:customStyle="1" w:styleId="FontStyle43">
    <w:name w:val="Font Style43"/>
    <w:rsid w:val="000D3365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1">
    <w:name w:val="Font Style51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2">
    <w:name w:val="Font Style52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3">
    <w:name w:val="Font Style53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4">
    <w:name w:val="Font Style54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5">
    <w:name w:val="Font Style55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9">
    <w:name w:val="Font Style59"/>
    <w:rsid w:val="000D3365"/>
    <w:rPr>
      <w:rFonts w:ascii="Times New Roman" w:hAnsi="Times New Roman" w:cs="Times New Roman"/>
      <w:b/>
      <w:bCs/>
      <w:i/>
      <w:iCs/>
      <w:spacing w:val="20"/>
      <w:sz w:val="22"/>
      <w:szCs w:val="22"/>
    </w:rPr>
  </w:style>
  <w:style w:type="character" w:customStyle="1" w:styleId="FontStyle60">
    <w:name w:val="Font Style60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67">
    <w:name w:val="Font Style67"/>
    <w:rsid w:val="000D3365"/>
    <w:rPr>
      <w:rFonts w:ascii="Times New Roman" w:hAnsi="Times New Roman" w:cs="Times New Roman"/>
      <w:i/>
      <w:iCs/>
      <w:spacing w:val="-10"/>
      <w:w w:val="66"/>
      <w:sz w:val="42"/>
      <w:szCs w:val="42"/>
    </w:rPr>
  </w:style>
  <w:style w:type="character" w:customStyle="1" w:styleId="FontStyle68">
    <w:name w:val="Font Style68"/>
    <w:rsid w:val="000D3365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0D33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0D3365"/>
    <w:pPr>
      <w:widowControl w:val="0"/>
      <w:autoSpaceDE w:val="0"/>
      <w:autoSpaceDN w:val="0"/>
      <w:adjustRightInd w:val="0"/>
      <w:spacing w:after="0" w:line="427" w:lineRule="exact"/>
      <w:ind w:firstLine="2573"/>
    </w:pPr>
    <w:rPr>
      <w:rFonts w:ascii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0D336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0D33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0D33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0D33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1">
    <w:name w:val="Заголовок 31"/>
    <w:basedOn w:val="11"/>
    <w:next w:val="11"/>
    <w:rsid w:val="00727D64"/>
    <w:pPr>
      <w:keepNext/>
      <w:outlineLvl w:val="2"/>
    </w:pPr>
    <w:rPr>
      <w:b/>
      <w:snapToGrid/>
      <w:sz w:val="24"/>
    </w:rPr>
  </w:style>
  <w:style w:type="character" w:styleId="af1">
    <w:name w:val="Strong"/>
    <w:uiPriority w:val="99"/>
    <w:qFormat/>
    <w:rsid w:val="00727D64"/>
    <w:rPr>
      <w:rFonts w:cs="Times New Roman"/>
      <w:b/>
      <w:bCs/>
    </w:rPr>
  </w:style>
  <w:style w:type="character" w:styleId="af2">
    <w:name w:val="page number"/>
    <w:uiPriority w:val="99"/>
    <w:rsid w:val="00727D64"/>
    <w:rPr>
      <w:rFonts w:cs="Times New Roman"/>
    </w:rPr>
  </w:style>
  <w:style w:type="paragraph" w:styleId="af3">
    <w:name w:val="Balloon Text"/>
    <w:basedOn w:val="a"/>
    <w:link w:val="af4"/>
    <w:rsid w:val="00682EB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f4">
    <w:name w:val="Текст выноски Знак"/>
    <w:link w:val="af3"/>
    <w:rsid w:val="00682EBB"/>
    <w:rPr>
      <w:rFonts w:ascii="Tahoma" w:hAnsi="Tahoma" w:cs="Tahoma"/>
      <w:sz w:val="16"/>
      <w:szCs w:val="16"/>
      <w:lang w:eastAsia="en-US"/>
    </w:rPr>
  </w:style>
  <w:style w:type="character" w:customStyle="1" w:styleId="af0">
    <w:name w:val="Название Знак"/>
    <w:link w:val="af"/>
    <w:rsid w:val="00F26EAF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f5">
    <w:name w:val="line number"/>
    <w:rsid w:val="00644B01"/>
  </w:style>
  <w:style w:type="paragraph" w:customStyle="1" w:styleId="headertext">
    <w:name w:val="headertext"/>
    <w:basedOn w:val="a"/>
    <w:rsid w:val="001241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1241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241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6">
    <w:name w:val="Body Text Indent"/>
    <w:basedOn w:val="a"/>
    <w:link w:val="af7"/>
    <w:semiHidden/>
    <w:rsid w:val="001268F3"/>
    <w:pPr>
      <w:spacing w:after="0" w:line="240" w:lineRule="auto"/>
      <w:ind w:firstLine="851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semiHidden/>
    <w:rsid w:val="001268F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DFB9A67431D07B41E9EB6229D6BAFB7F5B906E74DD67C2E8EED831sEw0K" TargetMode="External"/><Relationship Id="rId13" Type="http://schemas.openxmlformats.org/officeDocument/2006/relationships/hyperlink" Target="consultantplus://offline/ref=EEDFB9A67431D07B41E9F56F3FBAE0F77150CC6075D63898BBE88F6EB0952D9E6EDFF8F012DF8F300B4D02sAw6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DFB9A67431D07B41E9EB6229D6BAFB7E5C946D76DD67C2E8EED831E09378DE2ED9ADB356D08Es3w1K" TargetMode="External"/><Relationship Id="rId12" Type="http://schemas.openxmlformats.org/officeDocument/2006/relationships/hyperlink" Target="consultantplus://offline/ref=EEDFB9A67431D07B41E9EB6229D6BAFB7F5B906E74DD67C2E8EED831sEw0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EDFB9A67431D07B41E9EB6229D6BAFB7E5C946D76DD67C2E8EED831E09378DE2ED9ADB356D08Es3w1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EEDFB9A67431D07B41E9EB6229D6BAFB7E52946B7EDD67C2E8EED831sEw0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EDFB9A67431D07B41E9EB6229D6BAFB7E5896687FDD67C2E8EED831sEw0K" TargetMode="External"/><Relationship Id="rId14" Type="http://schemas.openxmlformats.org/officeDocument/2006/relationships/hyperlink" Target="consultantplus://offline/ref=EEDFB9A67431D07B41E9F56F3FBAE0F77150CC6075D63898BBE88F6EB0952D9E6EDFF8F012DF8F300B4D02sAw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3005</Words>
  <Characters>17131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КУРСКА</vt:lpstr>
    </vt:vector>
  </TitlesOfParts>
  <Company>Редакция газеты "Городские известия"</Company>
  <LinksUpToDate>false</LinksUpToDate>
  <CharactersWithSpaces>20096</CharactersWithSpaces>
  <SharedDoc>false</SharedDoc>
  <HLinks>
    <vt:vector size="48" baseType="variant">
      <vt:variant>
        <vt:i4>4325383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consultantplus://offline/ref=EEDFB9A67431D07B41E9F56F3FBAE0F77150CC6075D63898BBE88F6EB0952D9E6EDFF8F012DF8F300B4D02sAw6K</vt:lpwstr>
      </vt:variant>
      <vt:variant>
        <vt:lpwstr/>
      </vt:variant>
      <vt:variant>
        <vt:i4>4325383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consultantplus://offline/ref=EEDFB9A67431D07B41E9F56F3FBAE0F77150CC6075D63898BBE88F6EB0952D9E6EDFF8F012DF8F300B4D02sAw6K</vt:lpwstr>
      </vt:variant>
      <vt:variant>
        <vt:lpwstr/>
      </vt:variant>
      <vt:variant>
        <vt:i4>7471211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consultantplus://offline/ref=EEDFB9A67431D07B41E9EB6229D6BAFB7F5B906E74DD67C2E8EED831sEw0K</vt:lpwstr>
      </vt:variant>
      <vt:variant>
        <vt:lpwstr/>
      </vt:variant>
      <vt:variant>
        <vt:i4>4259855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consultantplus://offline/ref=EEDFB9A67431D07B41E9EB6229D6BAFB7E5C946D76DD67C2E8EED831E09378DE2ED9ADB356D08Es3w1K</vt:lpwstr>
      </vt:variant>
      <vt:variant>
        <vt:lpwstr/>
      </vt:variant>
      <vt:variant>
        <vt:i4>7471210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consultantplus://offline/ref=EEDFB9A67431D07B41E9EB6229D6BAFB7E52946B7EDD67C2E8EED831sEw0K</vt:lpwstr>
      </vt:variant>
      <vt:variant>
        <vt:lpwstr/>
      </vt:variant>
      <vt:variant>
        <vt:i4>7471163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consultantplus://offline/ref=EEDFB9A67431D07B41E9EB6229D6BAFB7E5896687FDD67C2E8EED831sEw0K</vt:lpwstr>
      </vt:variant>
      <vt:variant>
        <vt:lpwstr/>
      </vt:variant>
      <vt:variant>
        <vt:i4>7471211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consultantplus://offline/ref=EEDFB9A67431D07B41E9EB6229D6BAFB7F5B906E74DD67C2E8EED831sEw0K</vt:lpwstr>
      </vt:variant>
      <vt:variant>
        <vt:lpwstr/>
      </vt:variant>
      <vt:variant>
        <vt:i4>4259855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consultantplus://offline/ref=EEDFB9A67431D07B41E9EB6229D6BAFB7E5C946D76DD67C2E8EED831E09378DE2ED9ADB356D08Es3w1K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КУРСКА</dc:title>
  <dc:creator>Пользователь</dc:creator>
  <cp:lastModifiedBy>userito</cp:lastModifiedBy>
  <cp:revision>2</cp:revision>
  <cp:lastPrinted>2023-07-18T11:28:00Z</cp:lastPrinted>
  <dcterms:created xsi:type="dcterms:W3CDTF">2023-07-18T11:36:00Z</dcterms:created>
  <dcterms:modified xsi:type="dcterms:W3CDTF">2023-07-18T11:36:00Z</dcterms:modified>
</cp:coreProperties>
</file>