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C6" w:rsidRPr="00C4012C" w:rsidRDefault="000213C6" w:rsidP="0001076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401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ДОКЛАД</w:t>
      </w:r>
    </w:p>
    <w:p w:rsidR="000213C6" w:rsidRPr="00C4012C" w:rsidRDefault="000213C6" w:rsidP="0001076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401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реализации профилактических мероприятий, направленных на профилактику нарушений обязательных требований, устранения причин, факторов и условий, способствующих нарушениям обязательных требований законодательства хозяйствующими субъектами в сфере потребительского рынка </w:t>
      </w:r>
    </w:p>
    <w:p w:rsidR="000213C6" w:rsidRPr="00C4012C" w:rsidRDefault="000213C6" w:rsidP="0001076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401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 территории</w:t>
      </w:r>
      <w:r w:rsidR="00E97482" w:rsidRPr="00C401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городского округа г. Бор в 2020</w:t>
      </w:r>
      <w:r w:rsidRPr="00C4012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году</w:t>
      </w:r>
    </w:p>
    <w:p w:rsidR="000213C6" w:rsidRPr="00C4012C" w:rsidRDefault="000213C6" w:rsidP="00C03072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0213C6" w:rsidRPr="00C4012C" w:rsidRDefault="000213C6" w:rsidP="00CD345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Работа по профилактике нарушений обязательных требований  отделом по защите прав потребителей и координации торговли администрации городского округа г. Бор организована в </w:t>
      </w:r>
      <w:r w:rsidRPr="00C4012C">
        <w:rPr>
          <w:rFonts w:ascii="Times New Roman" w:hAnsi="Times New Roman"/>
          <w:color w:val="000000"/>
          <w:sz w:val="28"/>
          <w:szCs w:val="28"/>
        </w:rPr>
        <w:t xml:space="preserve"> соответствии со ст.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213C6" w:rsidRPr="00C4012C" w:rsidRDefault="000213C6" w:rsidP="00D769B7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Администрация городского округа г. Бор утвердила  Программу профилактики нарушений обязательных требований законодательства в области торговой деятельности на территории городского округа город Бор на 2019 год и плановый период 2020-2021 годов (постановление администрации городского округа г. Бор от 21.05.2019 № 2749).  В рамках её реализации были выполнены следующие мероприятия:</w:t>
      </w:r>
    </w:p>
    <w:p w:rsidR="000213C6" w:rsidRPr="00C4012C" w:rsidRDefault="000213C6" w:rsidP="00B50CB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- определены места размещения нестационарных торговых объектов мелкорозничной сети на территории городского округа г. Бор, согласно Схеме раз</w:t>
      </w:r>
      <w:r w:rsidR="008B5098" w:rsidRPr="00C4012C">
        <w:rPr>
          <w:rFonts w:ascii="Times New Roman" w:hAnsi="Times New Roman"/>
          <w:color w:val="000000"/>
          <w:sz w:val="28"/>
          <w:szCs w:val="28"/>
        </w:rPr>
        <w:t>мещения. Общее количество – 974</w:t>
      </w:r>
      <w:r w:rsidRPr="00C4012C">
        <w:rPr>
          <w:rFonts w:ascii="Times New Roman" w:hAnsi="Times New Roman"/>
          <w:color w:val="000000"/>
          <w:sz w:val="28"/>
          <w:szCs w:val="28"/>
        </w:rPr>
        <w:t xml:space="preserve"> места;</w:t>
      </w:r>
    </w:p>
    <w:p w:rsidR="000213C6" w:rsidRPr="00C4012C" w:rsidRDefault="000213C6" w:rsidP="00B50CB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 xml:space="preserve">- выданы разрешения хозяйствующим субъектам на размещение нестационарного торгового объекта мелкорозничной сети. Общее количество </w:t>
      </w:r>
      <w:r w:rsidRPr="001565E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A4DE4" w:rsidRPr="001565E6">
        <w:rPr>
          <w:rFonts w:ascii="Times New Roman" w:hAnsi="Times New Roman"/>
          <w:color w:val="000000" w:themeColor="text1"/>
          <w:sz w:val="28"/>
          <w:szCs w:val="28"/>
        </w:rPr>
        <w:t>323</w:t>
      </w:r>
      <w:r w:rsidRPr="00C4012C">
        <w:rPr>
          <w:rFonts w:ascii="Times New Roman" w:hAnsi="Times New Roman"/>
          <w:color w:val="000000"/>
          <w:sz w:val="28"/>
          <w:szCs w:val="28"/>
        </w:rPr>
        <w:t xml:space="preserve"> разрешения;</w:t>
      </w:r>
    </w:p>
    <w:p w:rsidR="000213C6" w:rsidRPr="00C4012C" w:rsidRDefault="00072872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В течение 2020</w:t>
      </w:r>
      <w:r w:rsidR="000213C6" w:rsidRPr="00C4012C">
        <w:rPr>
          <w:rFonts w:ascii="Times New Roman" w:hAnsi="Times New Roman"/>
          <w:color w:val="000000"/>
          <w:sz w:val="28"/>
          <w:szCs w:val="28"/>
        </w:rPr>
        <w:t xml:space="preserve"> года должностными лицами администрации городского округа г. Бор проводилось наблюдение объектов потребительского рынка городского округа, в ходе которого были выявлены случаи нарушения законодательства в области торговой деятельности. Типовые нарушения: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- торговля в установленном ОМСУ месте, но без разрешения, выданного администрацией городского округа г. Бор на размещение нестационарного торгового объекта мелкорозничной сети;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lastRenderedPageBreak/>
        <w:t>-  торговля в неустановленном ОМСУ месте физическими лицами, у которых отсутствует регистрация  в налоговом органе в качестве юридического лица или индивидуального предпринимателя;</w:t>
      </w:r>
    </w:p>
    <w:p w:rsidR="000213C6" w:rsidRPr="00C4012C" w:rsidRDefault="00072872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213C6" w:rsidRPr="00C4012C">
        <w:rPr>
          <w:rFonts w:ascii="Times New Roman" w:hAnsi="Times New Roman"/>
          <w:color w:val="000000"/>
          <w:sz w:val="28"/>
          <w:szCs w:val="28"/>
        </w:rPr>
        <w:t>реализация алкогольной продукции в запрещённое законодательством время.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По указанным выше нарушениям приняты меры: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- направлены в правоохранительные и налоговые органы материалы для принятия мер в соответствии с их компетенцией;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- составлены протоколы в отношении физических лиц, нарушивших требования, установленные законодательством в области торговой деятельности.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 xml:space="preserve">В рамках реализации постановления администрации городского округа г. Бор от 21.05.2019 № 2749 «Об утверждении </w:t>
      </w:r>
      <w:proofErr w:type="gramStart"/>
      <w:r w:rsidRPr="00C4012C">
        <w:rPr>
          <w:rFonts w:ascii="Times New Roman" w:hAnsi="Times New Roman"/>
          <w:color w:val="00000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C4012C">
        <w:rPr>
          <w:rFonts w:ascii="Times New Roman" w:hAnsi="Times New Roman"/>
          <w:color w:val="000000"/>
          <w:sz w:val="28"/>
          <w:szCs w:val="28"/>
        </w:rPr>
        <w:t xml:space="preserve"> в области торговой деятельности на территории городского округа г. Бор на 2019 год и плановый период 2020- 2021 годов» были выполнены следующие мероприятия: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1. на официальном сайте администрации городского округа г. Бор в разделе «Потребительский рынок» размещены нормативные правовые акты в области торговой деятельности, содержащие обязательные требования, оценка соблюдения которых, является предметом муниципального контроля;</w:t>
      </w:r>
    </w:p>
    <w:p w:rsidR="000213C6" w:rsidRPr="00C4012C" w:rsidRDefault="00072872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2</w:t>
      </w:r>
      <w:r w:rsidR="000213C6" w:rsidRPr="00C4012C">
        <w:rPr>
          <w:rFonts w:ascii="Times New Roman" w:hAnsi="Times New Roman"/>
          <w:color w:val="000000"/>
          <w:sz w:val="28"/>
          <w:szCs w:val="28"/>
        </w:rPr>
        <w:t>. проведены наблюдения объектов потребительского рынка, осуществляющих реализацию алкогольной продукции на предмет соблюдения радиуса территорий, где реализация указанной продукции не допускается;</w:t>
      </w:r>
    </w:p>
    <w:p w:rsidR="000213C6" w:rsidRPr="00C4012C" w:rsidRDefault="00072872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3</w:t>
      </w:r>
      <w:r w:rsidR="000213C6" w:rsidRPr="00C4012C">
        <w:rPr>
          <w:rFonts w:ascii="Times New Roman" w:hAnsi="Times New Roman"/>
          <w:color w:val="000000"/>
          <w:sz w:val="28"/>
          <w:szCs w:val="28"/>
        </w:rPr>
        <w:t xml:space="preserve">. проведены </w:t>
      </w:r>
      <w:proofErr w:type="spellStart"/>
      <w:r w:rsidR="00AA2CF0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="00AA2C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A2CF0">
        <w:rPr>
          <w:rFonts w:ascii="Times New Roman" w:hAnsi="Times New Roman"/>
          <w:color w:val="000000"/>
          <w:sz w:val="28"/>
          <w:szCs w:val="28"/>
        </w:rPr>
        <w:t>-</w:t>
      </w:r>
      <w:r w:rsidR="000213C6" w:rsidRPr="00C4012C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0213C6" w:rsidRPr="00C4012C">
        <w:rPr>
          <w:rFonts w:ascii="Times New Roman" w:hAnsi="Times New Roman"/>
          <w:color w:val="000000"/>
          <w:sz w:val="28"/>
          <w:szCs w:val="28"/>
        </w:rPr>
        <w:t>онсультации с хозяйствующими субъектами по недопущению нарушений законодательства в об</w:t>
      </w:r>
      <w:r w:rsidR="00AA2CF0">
        <w:rPr>
          <w:rFonts w:ascii="Times New Roman" w:hAnsi="Times New Roman"/>
          <w:color w:val="000000"/>
          <w:sz w:val="28"/>
          <w:szCs w:val="28"/>
        </w:rPr>
        <w:t>ласти торговой деятельности (189</w:t>
      </w:r>
      <w:r w:rsidRPr="00C4012C">
        <w:rPr>
          <w:rFonts w:ascii="Times New Roman" w:hAnsi="Times New Roman"/>
          <w:color w:val="000000"/>
          <w:sz w:val="28"/>
          <w:szCs w:val="28"/>
        </w:rPr>
        <w:t xml:space="preserve"> консультаций</w:t>
      </w:r>
      <w:r w:rsidR="000213C6" w:rsidRPr="00C4012C">
        <w:rPr>
          <w:rFonts w:ascii="Times New Roman" w:hAnsi="Times New Roman"/>
          <w:color w:val="000000"/>
          <w:sz w:val="28"/>
          <w:szCs w:val="28"/>
        </w:rPr>
        <w:t>);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 xml:space="preserve">5. проинформированы хозяйствующие субъекты, осуществляющие реализацию промышленных товаров в НТО об окончании срока действия разрешительных документов, выданных администрацией городского округа г. </w:t>
      </w:r>
      <w:r w:rsidRPr="00C4012C">
        <w:rPr>
          <w:rFonts w:ascii="Times New Roman" w:hAnsi="Times New Roman"/>
          <w:color w:val="000000"/>
          <w:sz w:val="28"/>
          <w:szCs w:val="28"/>
        </w:rPr>
        <w:lastRenderedPageBreak/>
        <w:t xml:space="preserve">Бор в соответствии с законодательством в области торговой деятельности для своевременного обращения в </w:t>
      </w:r>
      <w:r w:rsidR="00B74FFC">
        <w:rPr>
          <w:rFonts w:ascii="Times New Roman" w:hAnsi="Times New Roman"/>
          <w:color w:val="000000"/>
          <w:sz w:val="28"/>
          <w:szCs w:val="28"/>
        </w:rPr>
        <w:t xml:space="preserve">органы </w:t>
      </w:r>
      <w:r w:rsidRPr="00C4012C">
        <w:rPr>
          <w:rFonts w:ascii="Times New Roman" w:hAnsi="Times New Roman"/>
          <w:color w:val="000000"/>
          <w:sz w:val="28"/>
          <w:szCs w:val="28"/>
        </w:rPr>
        <w:t>местного самоуправления за получением разрешительных документов во избежание нарушений подконтрольными субъектами обязательных требований.</w:t>
      </w:r>
    </w:p>
    <w:p w:rsidR="000213C6" w:rsidRPr="00C4012C" w:rsidRDefault="000213C6" w:rsidP="00AE6859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Отчётным показателем для оценки выполнения Плана мероприятий по профилактике нарушений обязательных требований законодательства в области торговой деятельности является:</w:t>
      </w:r>
    </w:p>
    <w:p w:rsidR="000213C6" w:rsidRPr="00C4012C" w:rsidRDefault="000213C6" w:rsidP="00455072">
      <w:pPr>
        <w:pStyle w:val="a8"/>
        <w:shd w:val="clear" w:color="auto" w:fill="FFFFFF"/>
        <w:spacing w:before="0" w:beforeAutospacing="0" w:after="0" w:afterAutospacing="0" w:line="360" w:lineRule="auto"/>
        <w:ind w:left="-142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4012C">
        <w:rPr>
          <w:rFonts w:ascii="Times New Roman" w:hAnsi="Times New Roman"/>
          <w:color w:val="000000"/>
          <w:sz w:val="28"/>
          <w:szCs w:val="28"/>
        </w:rPr>
        <w:t>- по итогам календарного года соотношение количества проведённых профилактических мероприятий, к количеству запланированных составляет 100%.</w:t>
      </w:r>
    </w:p>
    <w:p w:rsidR="000213C6" w:rsidRDefault="000213C6" w:rsidP="00B50CB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213C6" w:rsidRDefault="000213C6" w:rsidP="00B50CBB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sectPr w:rsidR="000213C6" w:rsidSect="00EB4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22"/>
    <w:multiLevelType w:val="multilevel"/>
    <w:tmpl w:val="98EE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BD1565"/>
    <w:multiLevelType w:val="hybridMultilevel"/>
    <w:tmpl w:val="F3C2E1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E6B5F22"/>
    <w:multiLevelType w:val="hybridMultilevel"/>
    <w:tmpl w:val="41F23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B96E23"/>
    <w:multiLevelType w:val="multilevel"/>
    <w:tmpl w:val="F12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BA1D9E"/>
    <w:multiLevelType w:val="hybridMultilevel"/>
    <w:tmpl w:val="FF0863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D16A46"/>
    <w:multiLevelType w:val="multilevel"/>
    <w:tmpl w:val="88C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44D640D"/>
    <w:multiLevelType w:val="multilevel"/>
    <w:tmpl w:val="0DF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C93E23"/>
    <w:multiLevelType w:val="hybridMultilevel"/>
    <w:tmpl w:val="08840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0B0AF1"/>
    <w:multiLevelType w:val="multilevel"/>
    <w:tmpl w:val="ED0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E917716"/>
    <w:multiLevelType w:val="multilevel"/>
    <w:tmpl w:val="B7F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F100B47"/>
    <w:multiLevelType w:val="multilevel"/>
    <w:tmpl w:val="912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C5452E"/>
    <w:multiLevelType w:val="multilevel"/>
    <w:tmpl w:val="7CF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AEB552F"/>
    <w:multiLevelType w:val="multilevel"/>
    <w:tmpl w:val="49D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992C34"/>
    <w:multiLevelType w:val="multilevel"/>
    <w:tmpl w:val="F54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6320692"/>
    <w:multiLevelType w:val="multilevel"/>
    <w:tmpl w:val="891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EC778A"/>
    <w:multiLevelType w:val="multilevel"/>
    <w:tmpl w:val="591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FD0696D"/>
    <w:multiLevelType w:val="multilevel"/>
    <w:tmpl w:val="97E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4BC3EA5"/>
    <w:multiLevelType w:val="multilevel"/>
    <w:tmpl w:val="EDC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578090C"/>
    <w:multiLevelType w:val="hybridMultilevel"/>
    <w:tmpl w:val="96AE31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6ADF2E74"/>
    <w:multiLevelType w:val="multilevel"/>
    <w:tmpl w:val="961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DD72C38"/>
    <w:multiLevelType w:val="hybridMultilevel"/>
    <w:tmpl w:val="1BC0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0C13"/>
    <w:multiLevelType w:val="multilevel"/>
    <w:tmpl w:val="CF7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2F5787E"/>
    <w:multiLevelType w:val="multilevel"/>
    <w:tmpl w:val="AFF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7BB16A8"/>
    <w:multiLevelType w:val="multilevel"/>
    <w:tmpl w:val="B0E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D1A2A6A"/>
    <w:multiLevelType w:val="hybridMultilevel"/>
    <w:tmpl w:val="A5960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696D6A"/>
    <w:multiLevelType w:val="hybridMultilevel"/>
    <w:tmpl w:val="8234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10"/>
  </w:num>
  <w:num w:numId="6">
    <w:abstractNumId w:val="21"/>
  </w:num>
  <w:num w:numId="7">
    <w:abstractNumId w:val="23"/>
  </w:num>
  <w:num w:numId="8">
    <w:abstractNumId w:val="17"/>
  </w:num>
  <w:num w:numId="9">
    <w:abstractNumId w:val="12"/>
  </w:num>
  <w:num w:numId="10">
    <w:abstractNumId w:val="0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3"/>
  </w:num>
  <w:num w:numId="16">
    <w:abstractNumId w:val="11"/>
  </w:num>
  <w:num w:numId="17">
    <w:abstractNumId w:val="8"/>
  </w:num>
  <w:num w:numId="18">
    <w:abstractNumId w:val="6"/>
  </w:num>
  <w:num w:numId="19">
    <w:abstractNumId w:val="2"/>
  </w:num>
  <w:num w:numId="20">
    <w:abstractNumId w:val="4"/>
  </w:num>
  <w:num w:numId="21">
    <w:abstractNumId w:val="20"/>
  </w:num>
  <w:num w:numId="22">
    <w:abstractNumId w:val="25"/>
  </w:num>
  <w:num w:numId="23">
    <w:abstractNumId w:val="18"/>
  </w:num>
  <w:num w:numId="24">
    <w:abstractNumId w:val="24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7124E"/>
    <w:rsid w:val="00010766"/>
    <w:rsid w:val="000213C6"/>
    <w:rsid w:val="00051051"/>
    <w:rsid w:val="00060CDD"/>
    <w:rsid w:val="00072872"/>
    <w:rsid w:val="00080B72"/>
    <w:rsid w:val="000928AA"/>
    <w:rsid w:val="000A5644"/>
    <w:rsid w:val="000D38C4"/>
    <w:rsid w:val="000E45B7"/>
    <w:rsid w:val="001565E6"/>
    <w:rsid w:val="001662E5"/>
    <w:rsid w:val="00191309"/>
    <w:rsid w:val="001B5CDA"/>
    <w:rsid w:val="001D3F74"/>
    <w:rsid w:val="001E66D4"/>
    <w:rsid w:val="0022759B"/>
    <w:rsid w:val="00250060"/>
    <w:rsid w:val="002715DC"/>
    <w:rsid w:val="00283C80"/>
    <w:rsid w:val="002873F4"/>
    <w:rsid w:val="00306551"/>
    <w:rsid w:val="003402E8"/>
    <w:rsid w:val="00340943"/>
    <w:rsid w:val="00377587"/>
    <w:rsid w:val="00383235"/>
    <w:rsid w:val="00394918"/>
    <w:rsid w:val="003B67DE"/>
    <w:rsid w:val="003F1484"/>
    <w:rsid w:val="003F7CD2"/>
    <w:rsid w:val="0041014C"/>
    <w:rsid w:val="00436DE2"/>
    <w:rsid w:val="00454C39"/>
    <w:rsid w:val="00455072"/>
    <w:rsid w:val="004D37FE"/>
    <w:rsid w:val="004F5712"/>
    <w:rsid w:val="00524BEB"/>
    <w:rsid w:val="005350DC"/>
    <w:rsid w:val="00544157"/>
    <w:rsid w:val="0056474D"/>
    <w:rsid w:val="0057124E"/>
    <w:rsid w:val="00597019"/>
    <w:rsid w:val="006206FF"/>
    <w:rsid w:val="006425F4"/>
    <w:rsid w:val="006B189B"/>
    <w:rsid w:val="00700B4C"/>
    <w:rsid w:val="0071079F"/>
    <w:rsid w:val="007115EC"/>
    <w:rsid w:val="00731F5E"/>
    <w:rsid w:val="0074645A"/>
    <w:rsid w:val="00764904"/>
    <w:rsid w:val="007723E0"/>
    <w:rsid w:val="00776A26"/>
    <w:rsid w:val="0078366E"/>
    <w:rsid w:val="007B690B"/>
    <w:rsid w:val="007E1CEC"/>
    <w:rsid w:val="0082418F"/>
    <w:rsid w:val="008663A8"/>
    <w:rsid w:val="00882B89"/>
    <w:rsid w:val="008A1802"/>
    <w:rsid w:val="008A4DE4"/>
    <w:rsid w:val="008B5098"/>
    <w:rsid w:val="008D6297"/>
    <w:rsid w:val="008D6A86"/>
    <w:rsid w:val="008E7902"/>
    <w:rsid w:val="009528C1"/>
    <w:rsid w:val="009C6382"/>
    <w:rsid w:val="009E00AF"/>
    <w:rsid w:val="00A0753C"/>
    <w:rsid w:val="00AA2CF0"/>
    <w:rsid w:val="00AB4720"/>
    <w:rsid w:val="00AC09C7"/>
    <w:rsid w:val="00AC48B4"/>
    <w:rsid w:val="00AE3DAB"/>
    <w:rsid w:val="00AE6859"/>
    <w:rsid w:val="00B342B0"/>
    <w:rsid w:val="00B50CBB"/>
    <w:rsid w:val="00B74FFC"/>
    <w:rsid w:val="00BB04F2"/>
    <w:rsid w:val="00BC102C"/>
    <w:rsid w:val="00BC6E60"/>
    <w:rsid w:val="00C03072"/>
    <w:rsid w:val="00C17056"/>
    <w:rsid w:val="00C4012C"/>
    <w:rsid w:val="00C6194F"/>
    <w:rsid w:val="00C63855"/>
    <w:rsid w:val="00C65ADA"/>
    <w:rsid w:val="00CD3453"/>
    <w:rsid w:val="00CD5258"/>
    <w:rsid w:val="00D3046D"/>
    <w:rsid w:val="00D5780A"/>
    <w:rsid w:val="00D61390"/>
    <w:rsid w:val="00D769B7"/>
    <w:rsid w:val="00E97482"/>
    <w:rsid w:val="00EA2BBE"/>
    <w:rsid w:val="00EB4D5F"/>
    <w:rsid w:val="00EC2B08"/>
    <w:rsid w:val="00EE71E9"/>
    <w:rsid w:val="00EF463F"/>
    <w:rsid w:val="00EF5266"/>
    <w:rsid w:val="00F416C8"/>
    <w:rsid w:val="00F70664"/>
    <w:rsid w:val="00F860F1"/>
    <w:rsid w:val="00FA2CC9"/>
    <w:rsid w:val="00FB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9F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B4D5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B4D5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D5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EB4D5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57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12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EB4D5F"/>
    <w:rPr>
      <w:color w:val="0000FF"/>
      <w:u w:val="single"/>
    </w:rPr>
  </w:style>
  <w:style w:type="character" w:styleId="a6">
    <w:name w:val="Strong"/>
    <w:basedOn w:val="a0"/>
    <w:uiPriority w:val="99"/>
    <w:qFormat/>
    <w:rsid w:val="00EB4D5F"/>
    <w:rPr>
      <w:b/>
      <w:bCs/>
    </w:rPr>
  </w:style>
  <w:style w:type="character" w:customStyle="1" w:styleId="bord-s">
    <w:name w:val="bord-s"/>
    <w:basedOn w:val="a0"/>
    <w:uiPriority w:val="99"/>
    <w:rsid w:val="00EB4D5F"/>
  </w:style>
  <w:style w:type="character" w:customStyle="1" w:styleId="wave">
    <w:name w:val="wave"/>
    <w:basedOn w:val="a0"/>
    <w:uiPriority w:val="99"/>
    <w:rsid w:val="00EB4D5F"/>
  </w:style>
  <w:style w:type="character" w:customStyle="1" w:styleId="incut-body">
    <w:name w:val="incut-body"/>
    <w:basedOn w:val="a0"/>
    <w:uiPriority w:val="99"/>
    <w:rsid w:val="00EB4D5F"/>
  </w:style>
  <w:style w:type="character" w:customStyle="1" w:styleId="b-wave">
    <w:name w:val="b-wave"/>
    <w:basedOn w:val="a0"/>
    <w:uiPriority w:val="99"/>
    <w:rsid w:val="00EB4D5F"/>
  </w:style>
  <w:style w:type="character" w:customStyle="1" w:styleId="share42-item">
    <w:name w:val="share42-item"/>
    <w:basedOn w:val="a0"/>
    <w:uiPriority w:val="99"/>
    <w:rsid w:val="00EB4D5F"/>
  </w:style>
  <w:style w:type="character" w:customStyle="1" w:styleId="share42-counter">
    <w:name w:val="share42-counter"/>
    <w:basedOn w:val="a0"/>
    <w:uiPriority w:val="99"/>
    <w:rsid w:val="00EB4D5F"/>
  </w:style>
  <w:style w:type="paragraph" w:styleId="z-">
    <w:name w:val="HTML Top of Form"/>
    <w:basedOn w:val="a"/>
    <w:next w:val="a"/>
    <w:link w:val="z-0"/>
    <w:hidden/>
    <w:uiPriority w:val="99"/>
    <w:semiHidden/>
    <w:rsid w:val="00EB4D5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B4D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B4D5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B4D5F"/>
    <w:rPr>
      <w:rFonts w:ascii="Arial" w:hAnsi="Arial" w:cs="Arial"/>
      <w:vanish/>
      <w:sz w:val="16"/>
      <w:szCs w:val="16"/>
    </w:rPr>
  </w:style>
  <w:style w:type="character" w:customStyle="1" w:styleId="trcrboxheaderspan">
    <w:name w:val="trc_rbox_header_span"/>
    <w:basedOn w:val="a0"/>
    <w:uiPriority w:val="99"/>
    <w:rsid w:val="00EB4D5F"/>
  </w:style>
  <w:style w:type="character" w:customStyle="1" w:styleId="thumbblock">
    <w:name w:val="thumbblock"/>
    <w:basedOn w:val="a0"/>
    <w:uiPriority w:val="99"/>
    <w:rsid w:val="00EB4D5F"/>
  </w:style>
  <w:style w:type="character" w:customStyle="1" w:styleId="thumbnail-overlay">
    <w:name w:val="thumbnail-overlay"/>
    <w:basedOn w:val="a0"/>
    <w:uiPriority w:val="99"/>
    <w:rsid w:val="00EB4D5F"/>
  </w:style>
  <w:style w:type="character" w:customStyle="1" w:styleId="video-label-box">
    <w:name w:val="video-label-box"/>
    <w:basedOn w:val="a0"/>
    <w:uiPriority w:val="99"/>
    <w:rsid w:val="00EB4D5F"/>
  </w:style>
  <w:style w:type="character" w:customStyle="1" w:styleId="video-label">
    <w:name w:val="video-label"/>
    <w:basedOn w:val="a0"/>
    <w:uiPriority w:val="99"/>
    <w:rsid w:val="00EB4D5F"/>
  </w:style>
  <w:style w:type="character" w:customStyle="1" w:styleId="branding">
    <w:name w:val="branding"/>
    <w:basedOn w:val="a0"/>
    <w:uiPriority w:val="99"/>
    <w:rsid w:val="00EB4D5F"/>
  </w:style>
  <w:style w:type="character" w:customStyle="1" w:styleId="ratingicon">
    <w:name w:val="rating__icon"/>
    <w:basedOn w:val="a0"/>
    <w:uiPriority w:val="99"/>
    <w:rsid w:val="00EB4D5F"/>
  </w:style>
  <w:style w:type="character" w:customStyle="1" w:styleId="ratingval">
    <w:name w:val="rating__val"/>
    <w:basedOn w:val="a0"/>
    <w:uiPriority w:val="99"/>
    <w:rsid w:val="00EB4D5F"/>
  </w:style>
  <w:style w:type="character" w:customStyle="1" w:styleId="subscribersicon">
    <w:name w:val="subscribers__icon"/>
    <w:basedOn w:val="a0"/>
    <w:uiPriority w:val="99"/>
    <w:rsid w:val="00EB4D5F"/>
  </w:style>
  <w:style w:type="character" w:customStyle="1" w:styleId="commentsaddicon">
    <w:name w:val="comments__add__icon"/>
    <w:basedOn w:val="a0"/>
    <w:uiPriority w:val="99"/>
    <w:rsid w:val="00EB4D5F"/>
  </w:style>
  <w:style w:type="character" w:customStyle="1" w:styleId="relatedtheme">
    <w:name w:val="related__theme"/>
    <w:basedOn w:val="a0"/>
    <w:uiPriority w:val="99"/>
    <w:rsid w:val="00EB4D5F"/>
  </w:style>
  <w:style w:type="paragraph" w:styleId="a7">
    <w:name w:val="List Paragraph"/>
    <w:basedOn w:val="a"/>
    <w:uiPriority w:val="99"/>
    <w:qFormat/>
    <w:rsid w:val="001662E5"/>
    <w:pPr>
      <w:ind w:left="720"/>
    </w:pPr>
  </w:style>
  <w:style w:type="paragraph" w:styleId="a8">
    <w:name w:val="Normal (Web)"/>
    <w:basedOn w:val="a"/>
    <w:uiPriority w:val="99"/>
    <w:semiHidden/>
    <w:rsid w:val="00C030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35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20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68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20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20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088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77">
                  <w:marLeft w:val="0"/>
                  <w:marRight w:val="0"/>
                  <w:marTop w:val="0"/>
                  <w:marBottom w:val="0"/>
                  <w:divBdr>
                    <w:top w:val="single" w:sz="12" w:space="0" w:color="F85338"/>
                    <w:left w:val="single" w:sz="12" w:space="0" w:color="F85338"/>
                    <w:bottom w:val="single" w:sz="12" w:space="0" w:color="F85338"/>
                    <w:right w:val="single" w:sz="12" w:space="0" w:color="F85338"/>
                  </w:divBdr>
                  <w:divsChild>
                    <w:div w:id="20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20475919">
                              <w:marLeft w:val="-2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91">
                                  <w:marLeft w:val="0"/>
                                  <w:marRight w:val="0"/>
                                  <w:marTop w:val="0"/>
                                  <w:marBottom w:val="56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04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869">
                                          <w:marLeft w:val="229"/>
                                          <w:marRight w:val="0"/>
                                          <w:marTop w:val="0"/>
                                          <w:marBottom w:val="229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475945">
                                          <w:marLeft w:val="229"/>
                                          <w:marRight w:val="0"/>
                                          <w:marTop w:val="0"/>
                                          <w:marBottom w:val="229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475952">
                                          <w:marLeft w:val="229"/>
                                          <w:marRight w:val="0"/>
                                          <w:marTop w:val="0"/>
                                          <w:marBottom w:val="229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475977">
                                          <w:marLeft w:val="229"/>
                                          <w:marRight w:val="0"/>
                                          <w:marTop w:val="0"/>
                                          <w:marBottom w:val="229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476011">
                                          <w:marLeft w:val="229"/>
                                          <w:marRight w:val="0"/>
                                          <w:marTop w:val="0"/>
                                          <w:marBottom w:val="229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476080">
                                          <w:marLeft w:val="229"/>
                                          <w:marRight w:val="0"/>
                                          <w:marTop w:val="0"/>
                                          <w:marBottom w:val="229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16">
                                      <w:marLeft w:val="0"/>
                                      <w:marRight w:val="3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85338"/>
                                    <w:left w:val="single" w:sz="12" w:space="0" w:color="F85338"/>
                                    <w:bottom w:val="single" w:sz="12" w:space="0" w:color="F85338"/>
                                    <w:right w:val="single" w:sz="12" w:space="0" w:color="F85338"/>
                                  </w:divBdr>
                                  <w:divsChild>
                                    <w:div w:id="204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85338"/>
                                    <w:left w:val="single" w:sz="12" w:space="0" w:color="F85338"/>
                                    <w:bottom w:val="single" w:sz="12" w:space="0" w:color="F85338"/>
                                    <w:right w:val="single" w:sz="12" w:space="0" w:color="F85338"/>
                                  </w:divBdr>
                                  <w:divsChild>
                                    <w:div w:id="204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20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990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204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3533</Characters>
  <Application>Microsoft Office Word</Application>
  <DocSecurity>0</DocSecurity>
  <Lines>29</Lines>
  <Paragraphs>8</Paragraphs>
  <ScaleCrop>false</ScaleCrop>
  <Company>1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userozpp4</dc:creator>
  <cp:lastModifiedBy>userozpp4</cp:lastModifiedBy>
  <cp:revision>11</cp:revision>
  <cp:lastPrinted>2019-12-26T11:51:00Z</cp:lastPrinted>
  <dcterms:created xsi:type="dcterms:W3CDTF">2020-12-14T07:48:00Z</dcterms:created>
  <dcterms:modified xsi:type="dcterms:W3CDTF">2020-12-24T10:19:00Z</dcterms:modified>
</cp:coreProperties>
</file>