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02F" w:rsidRDefault="00A9102F">
      <w:pPr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городского округа город Бор </w:t>
      </w:r>
    </w:p>
    <w:p w:rsidR="00A9102F" w:rsidRDefault="00A9102F">
      <w:pPr>
        <w:widowControl/>
        <w:jc w:val="center"/>
        <w:rPr>
          <w:b/>
          <w:spacing w:val="90"/>
          <w:sz w:val="22"/>
          <w:szCs w:val="22"/>
        </w:rPr>
      </w:pPr>
      <w:r>
        <w:rPr>
          <w:sz w:val="36"/>
          <w:szCs w:val="36"/>
        </w:rPr>
        <w:t>Нижегородской области</w:t>
      </w:r>
    </w:p>
    <w:p w:rsidR="00A9102F" w:rsidRDefault="00A9102F">
      <w:pPr>
        <w:pStyle w:val="21"/>
        <w:spacing w:line="360" w:lineRule="auto"/>
        <w:jc w:val="center"/>
        <w:rPr>
          <w:b/>
          <w:spacing w:val="90"/>
          <w:sz w:val="22"/>
          <w:szCs w:val="22"/>
          <w:lang w:val="ru-RU"/>
        </w:rPr>
      </w:pPr>
    </w:p>
    <w:p w:rsidR="00A9102F" w:rsidRDefault="00A9102F">
      <w:pPr>
        <w:pStyle w:val="21"/>
        <w:spacing w:line="360" w:lineRule="auto"/>
        <w:jc w:val="center"/>
        <w:rPr>
          <w:sz w:val="18"/>
          <w:szCs w:val="18"/>
        </w:rPr>
      </w:pPr>
      <w:r>
        <w:rPr>
          <w:b/>
          <w:spacing w:val="90"/>
          <w:sz w:val="48"/>
          <w:szCs w:val="48"/>
        </w:rPr>
        <w:t>РЕШЕНИЕ</w:t>
      </w:r>
    </w:p>
    <w:p w:rsidR="00A9102F" w:rsidRDefault="00A9102F">
      <w:pPr>
        <w:pStyle w:val="21"/>
        <w:ind w:firstLine="540"/>
        <w:jc w:val="both"/>
        <w:rPr>
          <w:sz w:val="18"/>
          <w:szCs w:val="18"/>
        </w:rPr>
      </w:pPr>
    </w:p>
    <w:p w:rsidR="00A9102F" w:rsidRPr="00F10301" w:rsidRDefault="00A9102F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 августа 2018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№</w:t>
      </w:r>
      <w:r w:rsidR="00F10301">
        <w:rPr>
          <w:sz w:val="28"/>
          <w:szCs w:val="28"/>
          <w:lang w:val="ru-RU"/>
        </w:rPr>
        <w:t>56</w:t>
      </w:r>
    </w:p>
    <w:p w:rsidR="00A9102F" w:rsidRDefault="00A9102F">
      <w:pPr>
        <w:pStyle w:val="21"/>
        <w:rPr>
          <w:sz w:val="28"/>
          <w:szCs w:val="28"/>
        </w:rPr>
      </w:pPr>
    </w:p>
    <w:p w:rsidR="00A9102F" w:rsidRDefault="00A9102F">
      <w:pPr>
        <w:widowControl/>
        <w:ind w:right="4723"/>
        <w:jc w:val="both"/>
        <w:rPr>
          <w:sz w:val="16"/>
          <w:szCs w:val="16"/>
          <w:lang/>
        </w:rPr>
      </w:pPr>
    </w:p>
    <w:p w:rsidR="00A9102F" w:rsidRDefault="00A9102F">
      <w:pPr>
        <w:widowControl/>
        <w:ind w:right="5291"/>
        <w:jc w:val="both"/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о налоге на имущество физических лиц в городском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руге город Бор Нижегородской области, утвержденное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Совета депутатов городского округа город Бор Нижегоро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от 25 ноября 2014 года №89</w:t>
      </w:r>
    </w:p>
    <w:p w:rsidR="00A9102F" w:rsidRDefault="00A9102F">
      <w:pPr>
        <w:widowControl/>
      </w:pPr>
    </w:p>
    <w:p w:rsidR="00E6745C" w:rsidRDefault="00E6745C">
      <w:pPr>
        <w:widowControl/>
      </w:pPr>
    </w:p>
    <w:p w:rsidR="00A9102F" w:rsidRDefault="00A9102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Налоговым кодексом Российской Федерации Совет депутатов городского округа город Бор Нижегородской области </w:t>
      </w:r>
      <w:r>
        <w:rPr>
          <w:b/>
          <w:spacing w:val="4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9102F" w:rsidRDefault="00A9102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налоге на имущество физических лиц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округе город Бор Нижегородской области, утвержденное решением Совета депутатов городского округа город Бор Нижегородской области от 25 ноября 2014 года №89 «О введении в действие налога на имущество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 на территории городского округа город Бор Нижегородской области» (в редакции решения от 27.02.2018 № 10), следующие изменения:</w:t>
      </w:r>
      <w:proofErr w:type="gramEnd"/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«а» части 1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жилых домов, частей жилых домов, квартир, частей квартир,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«в» части 1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 единых недвижимых комплексов, в состав которых входит хотя бы один жилой дом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«г» части 1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части 2 настоящей главы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9102F" w:rsidRDefault="00A9102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пункты «а», «в» части 1 настоящего решения распространяются на правоотношения, связанные с исчислением налога на имущество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с 01.01.2017;</w:t>
      </w:r>
    </w:p>
    <w:p w:rsidR="00F10301" w:rsidRDefault="00F10301">
      <w:pPr>
        <w:widowControl/>
        <w:autoSpaceDE w:val="0"/>
        <w:ind w:firstLine="709"/>
        <w:jc w:val="both"/>
        <w:rPr>
          <w:sz w:val="28"/>
          <w:szCs w:val="28"/>
        </w:rPr>
        <w:sectPr w:rsidR="00F10301">
          <w:pgSz w:w="11906" w:h="16838"/>
          <w:pgMar w:top="851" w:right="850" w:bottom="851" w:left="1797" w:header="720" w:footer="720" w:gutter="0"/>
          <w:cols w:space="720"/>
          <w:titlePg/>
          <w:docGrid w:linePitch="600" w:charSpace="40960"/>
        </w:sectPr>
      </w:pPr>
    </w:p>
    <w:p w:rsidR="00A9102F" w:rsidRDefault="00A9102F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«б» части 1 настоящего решения распространяется на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отношения, связанные с исчислением налога на имущество физических лиц с 01.01.2018.</w:t>
      </w:r>
    </w:p>
    <w:p w:rsidR="00A9102F" w:rsidRDefault="00A9102F">
      <w:pPr>
        <w:widowControl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3. Настоящее решение подлежит официальному опубликованию в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зете «Бор сегодня» и размещению на официальном сайте органов местного самоуправления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9102F" w:rsidRDefault="00A9102F">
      <w:pPr>
        <w:widowControl/>
        <w:ind w:firstLine="1134"/>
        <w:jc w:val="both"/>
        <w:rPr>
          <w:sz w:val="16"/>
          <w:szCs w:val="16"/>
        </w:rPr>
      </w:pPr>
    </w:p>
    <w:p w:rsidR="00A9102F" w:rsidRDefault="00A9102F">
      <w:pPr>
        <w:jc w:val="both"/>
        <w:rPr>
          <w:b/>
          <w:sz w:val="28"/>
          <w:szCs w:val="28"/>
        </w:rPr>
      </w:pPr>
    </w:p>
    <w:p w:rsidR="00A9102F" w:rsidRDefault="00A9102F">
      <w:pPr>
        <w:jc w:val="both"/>
        <w:rPr>
          <w:b/>
          <w:sz w:val="28"/>
          <w:szCs w:val="28"/>
        </w:rPr>
      </w:pPr>
    </w:p>
    <w:p w:rsidR="00A9102F" w:rsidRPr="00E6745C" w:rsidRDefault="00A9102F">
      <w:pPr>
        <w:jc w:val="both"/>
        <w:rPr>
          <w:rFonts w:ascii="Arial" w:hAnsi="Arial" w:cs="Arial"/>
          <w:sz w:val="16"/>
          <w:szCs w:val="16"/>
        </w:rPr>
      </w:pPr>
      <w:r w:rsidRPr="00E6745C">
        <w:rPr>
          <w:sz w:val="28"/>
          <w:szCs w:val="28"/>
        </w:rPr>
        <w:t>Глава местного самоуправления                                                 А.В. Кочетов</w:t>
      </w:r>
    </w:p>
    <w:p w:rsidR="00A9102F" w:rsidRDefault="00A9102F">
      <w:pPr>
        <w:rPr>
          <w:rFonts w:ascii="Arial" w:hAnsi="Arial" w:cs="Arial"/>
          <w:b/>
          <w:sz w:val="16"/>
          <w:szCs w:val="16"/>
        </w:rPr>
      </w:pPr>
    </w:p>
    <w:p w:rsidR="00A9102F" w:rsidRDefault="00A9102F">
      <w:pPr>
        <w:rPr>
          <w:sz w:val="24"/>
          <w:szCs w:val="24"/>
        </w:rPr>
      </w:pPr>
    </w:p>
    <w:sectPr w:rsidR="00A9102F">
      <w:pgSz w:w="11906" w:h="16838"/>
      <w:pgMar w:top="851" w:right="850" w:bottom="851" w:left="179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Sorts">
    <w:altName w:val="Courier New"/>
    <w:charset w:val="02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10301"/>
    <w:rsid w:val="00A9102F"/>
    <w:rsid w:val="00E6745C"/>
    <w:rsid w:val="00F1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Monotype Sorts" w:hAnsi="Monotype Sorts" w:cs="Monotype Sorts" w:hint="default"/>
    </w:rPr>
  </w:style>
  <w:style w:type="character" w:customStyle="1" w:styleId="WW8NumSt2z0">
    <w:name w:val="WW8NumSt2z0"/>
    <w:rPr>
      <w:rFonts w:ascii="Wingdings" w:hAnsi="Wingdings" w:cs="Wingdings" w:hint="default"/>
      <w:b/>
      <w:i w:val="0"/>
      <w:sz w:val="28"/>
      <w:u w:val="none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">
    <w:name w:val="Îñíîâíîé òåêñò ñ îòñòóïîì 2"/>
    <w:basedOn w:val="a"/>
    <w:pPr>
      <w:widowControl/>
      <w:autoSpaceDE w:val="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30">
    <w:name w:val="çàãîëîâîê 3"/>
    <w:basedOn w:val="a"/>
    <w:next w:val="a"/>
    <w:pPr>
      <w:keepNext/>
      <w:autoSpaceDE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pPr>
      <w:widowControl/>
      <w:autoSpaceDE w:val="0"/>
      <w:ind w:firstLine="851"/>
      <w:jc w:val="both"/>
    </w:pPr>
    <w:rPr>
      <w:sz w:val="28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 Знак14"/>
    <w:basedOn w:val="a"/>
    <w:pPr>
      <w:widowControl/>
      <w:spacing w:before="100" w:after="100"/>
    </w:pPr>
    <w:rPr>
      <w:rFonts w:ascii="Tahoma" w:hAnsi="Tahoma" w:cs="Tahoma"/>
      <w:lang w:val="en-US"/>
    </w:rPr>
  </w:style>
  <w:style w:type="paragraph" w:customStyle="1" w:styleId="140">
    <w:name w:val="Знак14"/>
    <w:basedOn w:val="a"/>
    <w:pPr>
      <w:widowControl/>
      <w:spacing w:before="100" w:after="100"/>
    </w:pPr>
    <w:rPr>
      <w:rFonts w:ascii="Tahoma" w:hAnsi="Tahoma" w:cs="Tahoma"/>
      <w:lang w:val="en-US"/>
    </w:rPr>
  </w:style>
  <w:style w:type="paragraph" w:customStyle="1" w:styleId="21">
    <w:name w:val="Основной текст 21"/>
    <w:basedOn w:val="a"/>
    <w:pPr>
      <w:suppressAutoHyphens/>
    </w:pPr>
    <w:rPr>
      <w:rFonts w:eastAsia="Andale Sans UI"/>
      <w:kern w:val="1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ЗЕМСКОЕ   СОБРАНИЕ   БОРСКОГО   РАЙОНА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userito</cp:lastModifiedBy>
  <cp:revision>2</cp:revision>
  <cp:lastPrinted>2018-08-28T10:47:00Z</cp:lastPrinted>
  <dcterms:created xsi:type="dcterms:W3CDTF">2021-11-24T10:52:00Z</dcterms:created>
  <dcterms:modified xsi:type="dcterms:W3CDTF">2021-11-24T10:52:00Z</dcterms:modified>
</cp:coreProperties>
</file>