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5D" w:rsidRPr="003359CA" w:rsidRDefault="00B2405D" w:rsidP="00B2405D">
      <w:pPr>
        <w:widowControl w:val="0"/>
        <w:autoSpaceDE w:val="0"/>
        <w:autoSpaceDN w:val="0"/>
        <w:adjustRightInd w:val="0"/>
        <w:jc w:val="center"/>
        <w:outlineLvl w:val="0"/>
        <w:rPr>
          <w:rFonts w:ascii="Times New Roman" w:hAnsi="Times New Roman" w:cs="Times New Roman"/>
          <w:b/>
          <w:bCs/>
          <w:sz w:val="24"/>
          <w:szCs w:val="24"/>
        </w:rPr>
      </w:pPr>
      <w:r w:rsidRPr="003359CA">
        <w:rPr>
          <w:rFonts w:ascii="Times New Roman" w:hAnsi="Times New Roman" w:cs="Times New Roman"/>
          <w:b/>
          <w:bCs/>
          <w:sz w:val="24"/>
          <w:szCs w:val="24"/>
        </w:rPr>
        <w:t>СОВЕТ ДЕПУТАТОВ ГОРОДСКОГО ОКРУГА ГОРОД БОР</w:t>
      </w:r>
    </w:p>
    <w:p w:rsidR="00B2405D" w:rsidRPr="003359CA" w:rsidRDefault="00B2405D" w:rsidP="00B2405D">
      <w:pPr>
        <w:widowControl w:val="0"/>
        <w:autoSpaceDE w:val="0"/>
        <w:autoSpaceDN w:val="0"/>
        <w:adjustRightInd w:val="0"/>
        <w:jc w:val="center"/>
        <w:rPr>
          <w:rFonts w:ascii="Times New Roman" w:hAnsi="Times New Roman" w:cs="Times New Roman"/>
          <w:b/>
          <w:bCs/>
          <w:sz w:val="24"/>
          <w:szCs w:val="24"/>
        </w:rPr>
      </w:pPr>
    </w:p>
    <w:p w:rsidR="00B2405D" w:rsidRPr="003359CA" w:rsidRDefault="00B2405D" w:rsidP="00B2405D">
      <w:pPr>
        <w:widowControl w:val="0"/>
        <w:autoSpaceDE w:val="0"/>
        <w:autoSpaceDN w:val="0"/>
        <w:adjustRightInd w:val="0"/>
        <w:jc w:val="center"/>
        <w:rPr>
          <w:rFonts w:ascii="Times New Roman" w:hAnsi="Times New Roman" w:cs="Times New Roman"/>
          <w:b/>
          <w:bCs/>
          <w:sz w:val="24"/>
          <w:szCs w:val="24"/>
        </w:rPr>
      </w:pPr>
      <w:r w:rsidRPr="003359CA">
        <w:rPr>
          <w:rFonts w:ascii="Times New Roman" w:hAnsi="Times New Roman" w:cs="Times New Roman"/>
          <w:b/>
          <w:bCs/>
          <w:sz w:val="24"/>
          <w:szCs w:val="24"/>
        </w:rPr>
        <w:t>РЕШЕНИЕ</w:t>
      </w:r>
    </w:p>
    <w:p w:rsidR="00B2405D" w:rsidRPr="003359CA" w:rsidRDefault="00B2405D" w:rsidP="00B2405D">
      <w:pPr>
        <w:widowControl w:val="0"/>
        <w:autoSpaceDE w:val="0"/>
        <w:autoSpaceDN w:val="0"/>
        <w:adjustRightInd w:val="0"/>
        <w:jc w:val="center"/>
        <w:rPr>
          <w:rFonts w:ascii="Times New Roman" w:hAnsi="Times New Roman" w:cs="Times New Roman"/>
          <w:b/>
          <w:bCs/>
          <w:sz w:val="24"/>
          <w:szCs w:val="24"/>
        </w:rPr>
      </w:pPr>
      <w:r w:rsidRPr="003359CA">
        <w:rPr>
          <w:rFonts w:ascii="Times New Roman" w:hAnsi="Times New Roman" w:cs="Times New Roman"/>
          <w:b/>
          <w:bCs/>
          <w:sz w:val="24"/>
          <w:szCs w:val="24"/>
        </w:rPr>
        <w:t>от 25 декабря 2012 г. № 114</w:t>
      </w:r>
    </w:p>
    <w:p w:rsidR="00B2405D" w:rsidRPr="003359CA" w:rsidRDefault="00B2405D" w:rsidP="00B2405D">
      <w:pPr>
        <w:widowControl w:val="0"/>
        <w:autoSpaceDE w:val="0"/>
        <w:autoSpaceDN w:val="0"/>
        <w:adjustRightInd w:val="0"/>
        <w:jc w:val="center"/>
        <w:rPr>
          <w:rFonts w:ascii="Times New Roman" w:hAnsi="Times New Roman" w:cs="Times New Roman"/>
          <w:b/>
          <w:bCs/>
          <w:sz w:val="24"/>
          <w:szCs w:val="24"/>
        </w:rPr>
      </w:pPr>
    </w:p>
    <w:p w:rsidR="00B2405D" w:rsidRPr="003359CA" w:rsidRDefault="00B2405D" w:rsidP="00B2405D">
      <w:pPr>
        <w:widowControl w:val="0"/>
        <w:autoSpaceDE w:val="0"/>
        <w:autoSpaceDN w:val="0"/>
        <w:adjustRightInd w:val="0"/>
        <w:jc w:val="center"/>
        <w:rPr>
          <w:rFonts w:ascii="Times New Roman" w:hAnsi="Times New Roman" w:cs="Times New Roman"/>
          <w:b/>
          <w:bCs/>
          <w:sz w:val="24"/>
          <w:szCs w:val="24"/>
        </w:rPr>
      </w:pPr>
      <w:r w:rsidRPr="003359CA">
        <w:rPr>
          <w:rFonts w:ascii="Times New Roman" w:hAnsi="Times New Roman" w:cs="Times New Roman"/>
          <w:b/>
          <w:bCs/>
          <w:sz w:val="24"/>
          <w:szCs w:val="24"/>
        </w:rPr>
        <w:t>ОБ УТВЕРЖДЕНИИ ПРАВИЛ ЗЕМЛЕПОЛЬЗОВАНИЯ</w:t>
      </w:r>
    </w:p>
    <w:p w:rsidR="00B2405D" w:rsidRPr="003359CA" w:rsidRDefault="00B2405D" w:rsidP="00B2405D">
      <w:pPr>
        <w:widowControl w:val="0"/>
        <w:autoSpaceDE w:val="0"/>
        <w:autoSpaceDN w:val="0"/>
        <w:adjustRightInd w:val="0"/>
        <w:jc w:val="center"/>
        <w:rPr>
          <w:rFonts w:ascii="Times New Roman" w:hAnsi="Times New Roman" w:cs="Times New Roman"/>
          <w:b/>
          <w:bCs/>
          <w:sz w:val="24"/>
          <w:szCs w:val="24"/>
        </w:rPr>
      </w:pPr>
      <w:r w:rsidRPr="003359CA">
        <w:rPr>
          <w:rFonts w:ascii="Times New Roman" w:hAnsi="Times New Roman" w:cs="Times New Roman"/>
          <w:b/>
          <w:bCs/>
          <w:sz w:val="24"/>
          <w:szCs w:val="24"/>
        </w:rPr>
        <w:t>И ЗАСТРОЙКИ ГОРОДСКОГО ОКРУГА ГОРОД БОР</w:t>
      </w:r>
    </w:p>
    <w:p w:rsidR="00B2405D" w:rsidRPr="003359CA" w:rsidRDefault="00B2405D" w:rsidP="00B2405D">
      <w:pPr>
        <w:autoSpaceDE w:val="0"/>
        <w:autoSpaceDN w:val="0"/>
        <w:adjustRightInd w:val="0"/>
        <w:jc w:val="center"/>
        <w:rPr>
          <w:rFonts w:ascii="Times New Roman" w:hAnsi="Times New Roman" w:cs="Times New Roman"/>
          <w:b/>
          <w:bCs/>
          <w:sz w:val="24"/>
          <w:szCs w:val="24"/>
          <w:lang w:eastAsia="ru-RU"/>
        </w:rPr>
      </w:pPr>
    </w:p>
    <w:p w:rsidR="00B2405D" w:rsidRPr="003359CA" w:rsidRDefault="00B2405D" w:rsidP="00B2405D">
      <w:pPr>
        <w:autoSpaceDE w:val="0"/>
        <w:autoSpaceDN w:val="0"/>
        <w:adjustRightInd w:val="0"/>
        <w:jc w:val="center"/>
        <w:rPr>
          <w:rFonts w:ascii="Times New Roman" w:hAnsi="Times New Roman" w:cs="Times New Roman"/>
          <w:b/>
          <w:bCs/>
          <w:sz w:val="24"/>
          <w:szCs w:val="24"/>
          <w:lang w:eastAsia="ru-RU"/>
        </w:rPr>
      </w:pPr>
      <w:r w:rsidRPr="003359CA">
        <w:rPr>
          <w:rFonts w:ascii="Times New Roman" w:hAnsi="Times New Roman" w:cs="Times New Roman"/>
          <w:b/>
          <w:bCs/>
          <w:sz w:val="24"/>
          <w:szCs w:val="24"/>
          <w:lang w:eastAsia="ru-RU"/>
        </w:rPr>
        <w:t>ПРАВИЛА</w:t>
      </w:r>
    </w:p>
    <w:p w:rsidR="00B2405D" w:rsidRPr="003359CA" w:rsidRDefault="00B2405D" w:rsidP="00B2405D">
      <w:pPr>
        <w:autoSpaceDE w:val="0"/>
        <w:autoSpaceDN w:val="0"/>
        <w:adjustRightInd w:val="0"/>
        <w:jc w:val="center"/>
        <w:rPr>
          <w:rFonts w:ascii="Times New Roman" w:hAnsi="Times New Roman" w:cs="Times New Roman"/>
          <w:b/>
          <w:bCs/>
          <w:sz w:val="24"/>
          <w:szCs w:val="24"/>
          <w:lang w:eastAsia="ru-RU"/>
        </w:rPr>
      </w:pPr>
      <w:r w:rsidRPr="003359CA">
        <w:rPr>
          <w:rFonts w:ascii="Times New Roman" w:hAnsi="Times New Roman" w:cs="Times New Roman"/>
          <w:b/>
          <w:bCs/>
          <w:sz w:val="24"/>
          <w:szCs w:val="24"/>
          <w:lang w:eastAsia="ru-RU"/>
        </w:rPr>
        <w:t>ЗЕМЛЕПОЛЬЗОВАНИЯ И ЗАСТРОЙКИ</w:t>
      </w:r>
    </w:p>
    <w:p w:rsidR="00B2405D" w:rsidRPr="003359CA" w:rsidRDefault="00B2405D" w:rsidP="00B2405D">
      <w:pPr>
        <w:autoSpaceDE w:val="0"/>
        <w:autoSpaceDN w:val="0"/>
        <w:adjustRightInd w:val="0"/>
        <w:jc w:val="center"/>
        <w:rPr>
          <w:rFonts w:ascii="Times New Roman" w:hAnsi="Times New Roman" w:cs="Times New Roman"/>
          <w:b/>
          <w:bCs/>
          <w:sz w:val="24"/>
          <w:szCs w:val="24"/>
          <w:lang w:eastAsia="ru-RU"/>
        </w:rPr>
      </w:pPr>
      <w:r w:rsidRPr="003359CA">
        <w:rPr>
          <w:rFonts w:ascii="Times New Roman" w:hAnsi="Times New Roman" w:cs="Times New Roman"/>
          <w:b/>
          <w:bCs/>
          <w:sz w:val="24"/>
          <w:szCs w:val="24"/>
          <w:lang w:eastAsia="ru-RU"/>
        </w:rPr>
        <w:t>ГОРОДСКОГО ОКРУГА ГОРОД БОР</w:t>
      </w:r>
    </w:p>
    <w:p w:rsidR="00B2405D" w:rsidRPr="003359CA" w:rsidRDefault="00B2405D" w:rsidP="00B2405D">
      <w:pPr>
        <w:autoSpaceDE w:val="0"/>
        <w:autoSpaceDN w:val="0"/>
        <w:adjustRightInd w:val="0"/>
        <w:jc w:val="center"/>
        <w:rPr>
          <w:rFonts w:ascii="Times New Roman" w:hAnsi="Times New Roman" w:cs="Times New Roman"/>
          <w:sz w:val="24"/>
          <w:szCs w:val="24"/>
        </w:rPr>
      </w:pPr>
    </w:p>
    <w:p w:rsidR="00B2405D" w:rsidRPr="003359CA" w:rsidRDefault="00B2405D" w:rsidP="00B2405D">
      <w:pPr>
        <w:autoSpaceDE w:val="0"/>
        <w:autoSpaceDN w:val="0"/>
        <w:adjustRightInd w:val="0"/>
        <w:jc w:val="center"/>
        <w:rPr>
          <w:rFonts w:ascii="Times New Roman" w:hAnsi="Times New Roman" w:cs="Times New Roman"/>
          <w:sz w:val="24"/>
          <w:szCs w:val="24"/>
        </w:rPr>
      </w:pPr>
      <w:r w:rsidRPr="003359CA">
        <w:rPr>
          <w:rFonts w:ascii="Times New Roman" w:hAnsi="Times New Roman" w:cs="Times New Roman"/>
          <w:sz w:val="24"/>
          <w:szCs w:val="24"/>
        </w:rPr>
        <w:t>(с изм., внесенными решениями Совета депутатов городского округа г. Бор</w:t>
      </w:r>
    </w:p>
    <w:p w:rsidR="00B2405D" w:rsidRPr="003359CA" w:rsidRDefault="00B2405D" w:rsidP="006B1122">
      <w:pPr>
        <w:autoSpaceDE w:val="0"/>
        <w:autoSpaceDN w:val="0"/>
        <w:adjustRightInd w:val="0"/>
        <w:jc w:val="center"/>
        <w:rPr>
          <w:rFonts w:ascii="Times New Roman" w:hAnsi="Times New Roman" w:cs="Times New Roman"/>
          <w:sz w:val="24"/>
          <w:szCs w:val="24"/>
        </w:rPr>
      </w:pPr>
      <w:r w:rsidRPr="003359CA">
        <w:rPr>
          <w:rFonts w:ascii="Times New Roman" w:hAnsi="Times New Roman" w:cs="Times New Roman"/>
          <w:sz w:val="24"/>
          <w:szCs w:val="24"/>
        </w:rPr>
        <w:t xml:space="preserve">от </w:t>
      </w:r>
      <w:r w:rsidR="006B1122">
        <w:rPr>
          <w:rFonts w:ascii="Times New Roman" w:hAnsi="Times New Roman" w:cs="Times New Roman"/>
          <w:sz w:val="24"/>
          <w:szCs w:val="24"/>
        </w:rPr>
        <w:t xml:space="preserve">28.02.2023 </w:t>
      </w:r>
      <w:r w:rsidRPr="003359CA">
        <w:rPr>
          <w:rFonts w:ascii="Times New Roman" w:hAnsi="Times New Roman" w:cs="Times New Roman"/>
          <w:sz w:val="24"/>
          <w:szCs w:val="24"/>
        </w:rPr>
        <w:t xml:space="preserve">№ </w:t>
      </w:r>
      <w:r w:rsidR="00662DF2">
        <w:rPr>
          <w:rFonts w:ascii="Times New Roman" w:hAnsi="Times New Roman" w:cs="Times New Roman"/>
          <w:sz w:val="24"/>
          <w:szCs w:val="24"/>
        </w:rPr>
        <w:t>1</w:t>
      </w:r>
      <w:r w:rsidR="006B1122">
        <w:rPr>
          <w:rFonts w:ascii="Times New Roman" w:hAnsi="Times New Roman" w:cs="Times New Roman"/>
          <w:sz w:val="24"/>
          <w:szCs w:val="24"/>
        </w:rPr>
        <w:t>4</w:t>
      </w:r>
      <w:r>
        <w:rPr>
          <w:rFonts w:ascii="Times New Roman" w:hAnsi="Times New Roman" w:cs="Times New Roman"/>
          <w:sz w:val="24"/>
          <w:szCs w:val="24"/>
        </w:rPr>
        <w:t>)</w:t>
      </w:r>
    </w:p>
    <w:p w:rsidR="00B2405D" w:rsidRDefault="00B2405D" w:rsidP="00776510">
      <w:pPr>
        <w:autoSpaceDE w:val="0"/>
        <w:autoSpaceDN w:val="0"/>
        <w:adjustRightInd w:val="0"/>
        <w:jc w:val="center"/>
        <w:outlineLvl w:val="0"/>
        <w:rPr>
          <w:rFonts w:ascii="Times New Roman" w:hAnsi="Times New Roman" w:cs="Times New Roman"/>
          <w:b/>
          <w:bCs/>
          <w:caps/>
          <w:sz w:val="24"/>
          <w:szCs w:val="24"/>
          <w:lang w:eastAsia="ru-RU"/>
        </w:rPr>
      </w:pPr>
    </w:p>
    <w:p w:rsidR="002F3F50" w:rsidRPr="00776510" w:rsidRDefault="002F3F50" w:rsidP="00776510">
      <w:pPr>
        <w:autoSpaceDE w:val="0"/>
        <w:autoSpaceDN w:val="0"/>
        <w:adjustRightInd w:val="0"/>
        <w:jc w:val="center"/>
        <w:outlineLvl w:val="0"/>
        <w:rPr>
          <w:rFonts w:ascii="Times New Roman" w:hAnsi="Times New Roman" w:cs="Times New Roman"/>
          <w:b/>
          <w:bCs/>
          <w:sz w:val="24"/>
          <w:szCs w:val="24"/>
          <w:lang w:eastAsia="ru-RU"/>
        </w:rPr>
      </w:pPr>
      <w:r w:rsidRPr="00A76709">
        <w:rPr>
          <w:rFonts w:ascii="Times New Roman" w:hAnsi="Times New Roman" w:cs="Times New Roman"/>
          <w:b/>
          <w:bCs/>
          <w:caps/>
          <w:sz w:val="24"/>
          <w:szCs w:val="24"/>
          <w:lang w:eastAsia="ru-RU"/>
        </w:rPr>
        <w:t>Част</w:t>
      </w:r>
      <w:r w:rsidRPr="00776510">
        <w:rPr>
          <w:rFonts w:ascii="Times New Roman" w:hAnsi="Times New Roman" w:cs="Times New Roman"/>
          <w:b/>
          <w:bCs/>
          <w:caps/>
          <w:sz w:val="24"/>
          <w:szCs w:val="24"/>
          <w:lang w:eastAsia="ru-RU"/>
        </w:rPr>
        <w:t>ь I</w:t>
      </w:r>
      <w:r w:rsidRPr="00776510">
        <w:rPr>
          <w:rFonts w:ascii="Times New Roman" w:hAnsi="Times New Roman" w:cs="Times New Roman"/>
          <w:b/>
          <w:bCs/>
          <w:sz w:val="24"/>
          <w:szCs w:val="24"/>
          <w:lang w:eastAsia="ru-RU"/>
        </w:rPr>
        <w:t>. ПОРЯДОК ПРИМЕНЕНИЯ ПРАВИЛ ЗЕМЛЕПОЛЬЗОВАНИЯ И</w:t>
      </w:r>
    </w:p>
    <w:p w:rsidR="002F3F50" w:rsidRPr="00776510" w:rsidRDefault="002F3F50" w:rsidP="00776510">
      <w:pPr>
        <w:autoSpaceDE w:val="0"/>
        <w:autoSpaceDN w:val="0"/>
        <w:adjustRightInd w:val="0"/>
        <w:jc w:val="center"/>
        <w:rPr>
          <w:rFonts w:ascii="Times New Roman" w:hAnsi="Times New Roman" w:cs="Times New Roman"/>
          <w:b/>
          <w:bCs/>
          <w:sz w:val="24"/>
          <w:szCs w:val="24"/>
          <w:lang w:eastAsia="ru-RU"/>
        </w:rPr>
      </w:pPr>
      <w:r w:rsidRPr="00776510">
        <w:rPr>
          <w:rFonts w:ascii="Times New Roman" w:hAnsi="Times New Roman" w:cs="Times New Roman"/>
          <w:b/>
          <w:bCs/>
          <w:sz w:val="24"/>
          <w:szCs w:val="24"/>
          <w:lang w:eastAsia="ru-RU"/>
        </w:rPr>
        <w:t>ЗАСТРОЙКИ ГОРОДСКОГО ОКРУГА ГОРОД БОР И</w:t>
      </w:r>
    </w:p>
    <w:p w:rsidR="002F3F50" w:rsidRPr="00776510" w:rsidRDefault="002F3F50" w:rsidP="00776510">
      <w:pPr>
        <w:autoSpaceDE w:val="0"/>
        <w:autoSpaceDN w:val="0"/>
        <w:adjustRightInd w:val="0"/>
        <w:jc w:val="center"/>
        <w:rPr>
          <w:rFonts w:ascii="Times New Roman" w:hAnsi="Times New Roman" w:cs="Times New Roman"/>
          <w:b/>
          <w:bCs/>
          <w:sz w:val="24"/>
          <w:szCs w:val="24"/>
          <w:lang w:eastAsia="ru-RU"/>
        </w:rPr>
      </w:pPr>
      <w:r w:rsidRPr="00776510">
        <w:rPr>
          <w:rFonts w:ascii="Times New Roman" w:hAnsi="Times New Roman" w:cs="Times New Roman"/>
          <w:b/>
          <w:bCs/>
          <w:sz w:val="24"/>
          <w:szCs w:val="24"/>
          <w:lang w:eastAsia="ru-RU"/>
        </w:rPr>
        <w:t>ВНЕСЕНИЯ ИЗМЕНЕНИЙ В НИХ</w:t>
      </w:r>
    </w:p>
    <w:p w:rsidR="00362EE4" w:rsidRPr="00776510" w:rsidRDefault="00362EE4" w:rsidP="00776510">
      <w:pPr>
        <w:autoSpaceDE w:val="0"/>
        <w:autoSpaceDN w:val="0"/>
        <w:adjustRightInd w:val="0"/>
        <w:jc w:val="center"/>
        <w:rPr>
          <w:rFonts w:ascii="Times New Roman" w:hAnsi="Times New Roman" w:cs="Times New Roman"/>
          <w:b/>
          <w:bCs/>
          <w:sz w:val="24"/>
          <w:szCs w:val="24"/>
          <w:lang w:eastAsia="ru-RU"/>
        </w:rPr>
      </w:pPr>
    </w:p>
    <w:p w:rsidR="002F3F50" w:rsidRPr="00776510" w:rsidRDefault="002F3F50" w:rsidP="00776510">
      <w:pPr>
        <w:pStyle w:val="2"/>
        <w:rPr>
          <w:bCs w:val="0"/>
          <w:sz w:val="24"/>
          <w:szCs w:val="24"/>
          <w:lang w:eastAsia="ru-RU"/>
        </w:rPr>
      </w:pPr>
      <w:r w:rsidRPr="00776510">
        <w:rPr>
          <w:bCs w:val="0"/>
          <w:sz w:val="24"/>
          <w:szCs w:val="24"/>
          <w:lang w:eastAsia="ru-RU"/>
        </w:rPr>
        <w:t xml:space="preserve">Глава 1. ОБЩИЕ ПОЛОЖЕНИЯ </w:t>
      </w:r>
    </w:p>
    <w:p w:rsidR="002F3F50" w:rsidRPr="00776510" w:rsidRDefault="002F3F50" w:rsidP="00776510">
      <w:pPr>
        <w:jc w:val="both"/>
        <w:rPr>
          <w:rFonts w:ascii="Times New Roman" w:hAnsi="Times New Roman" w:cs="Times New Roman"/>
          <w:b/>
          <w:bCs/>
          <w:sz w:val="24"/>
          <w:szCs w:val="24"/>
        </w:rPr>
      </w:pPr>
    </w:p>
    <w:p w:rsidR="002F3F50" w:rsidRPr="00776510" w:rsidRDefault="002F3F50" w:rsidP="00776510">
      <w:pPr>
        <w:pStyle w:val="3"/>
        <w:spacing w:before="0" w:after="0"/>
        <w:rPr>
          <w:sz w:val="24"/>
          <w:szCs w:val="24"/>
        </w:rPr>
      </w:pPr>
      <w:r w:rsidRPr="00776510">
        <w:rPr>
          <w:sz w:val="24"/>
          <w:szCs w:val="24"/>
        </w:rPr>
        <w:t xml:space="preserve">Статья 1. Основания и цели введения </w:t>
      </w:r>
    </w:p>
    <w:p w:rsidR="000D4012" w:rsidRPr="00776510" w:rsidRDefault="000D4012" w:rsidP="00776510">
      <w:pPr>
        <w:rPr>
          <w:rFonts w:ascii="Times New Roman" w:hAnsi="Times New Roman" w:cs="Times New Roman"/>
          <w:b/>
          <w:bCs/>
          <w:sz w:val="24"/>
          <w:szCs w:val="24"/>
          <w:lang w:eastAsia="ru-RU"/>
        </w:rPr>
      </w:pPr>
    </w:p>
    <w:p w:rsidR="00362EE4"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1. Правила землепользования и застройки городского округа город Бор</w:t>
      </w:r>
      <w:r w:rsidR="00362EE4" w:rsidRPr="00776510">
        <w:rPr>
          <w:rFonts w:ascii="Times New Roman" w:hAnsi="Times New Roman" w:cs="Times New Roman"/>
          <w:sz w:val="24"/>
          <w:szCs w:val="24"/>
          <w:lang w:eastAsia="ru-RU"/>
        </w:rPr>
        <w:t xml:space="preserve"> </w:t>
      </w:r>
      <w:r w:rsidRPr="00776510">
        <w:rPr>
          <w:rFonts w:ascii="Times New Roman" w:hAnsi="Times New Roman" w:cs="Times New Roman"/>
          <w:sz w:val="24"/>
          <w:szCs w:val="24"/>
          <w:lang w:eastAsia="ru-RU"/>
        </w:rPr>
        <w:t xml:space="preserve">(далее </w:t>
      </w:r>
      <w:r w:rsidR="00B019DC" w:rsidRPr="00776510">
        <w:rPr>
          <w:rFonts w:ascii="Times New Roman" w:hAnsi="Times New Roman" w:cs="Times New Roman"/>
          <w:sz w:val="24"/>
          <w:szCs w:val="24"/>
          <w:lang w:eastAsia="ru-RU"/>
        </w:rPr>
        <w:t>–</w:t>
      </w:r>
      <w:r w:rsidRPr="00776510">
        <w:rPr>
          <w:rFonts w:ascii="Times New Roman" w:hAnsi="Times New Roman" w:cs="Times New Roman"/>
          <w:sz w:val="24"/>
          <w:szCs w:val="24"/>
          <w:lang w:eastAsia="ru-RU"/>
        </w:rPr>
        <w:t xml:space="preserve"> Правила) являются нормативным правовым актом городского округа город Бор, принятым в соответствии с Градостроительным </w:t>
      </w:r>
      <w:hyperlink r:id="rId7" w:history="1">
        <w:r w:rsidRPr="00776510">
          <w:rPr>
            <w:rFonts w:ascii="Times New Roman" w:hAnsi="Times New Roman" w:cs="Times New Roman"/>
            <w:sz w:val="24"/>
            <w:szCs w:val="24"/>
            <w:lang w:eastAsia="ru-RU"/>
          </w:rPr>
          <w:t>кодексом</w:t>
        </w:r>
      </w:hyperlink>
      <w:r w:rsidRPr="00776510">
        <w:rPr>
          <w:rFonts w:ascii="Times New Roman" w:hAnsi="Times New Roman" w:cs="Times New Roman"/>
          <w:sz w:val="24"/>
          <w:szCs w:val="24"/>
          <w:lang w:eastAsia="ru-RU"/>
        </w:rPr>
        <w:t xml:space="preserve"> Российской Федерации, Земельным </w:t>
      </w:r>
      <w:hyperlink r:id="rId8" w:history="1">
        <w:r w:rsidRPr="00776510">
          <w:rPr>
            <w:rFonts w:ascii="Times New Roman" w:hAnsi="Times New Roman" w:cs="Times New Roman"/>
            <w:sz w:val="24"/>
            <w:szCs w:val="24"/>
            <w:lang w:eastAsia="ru-RU"/>
          </w:rPr>
          <w:t>кодексом</w:t>
        </w:r>
      </w:hyperlink>
      <w:r w:rsidRPr="00776510">
        <w:rPr>
          <w:rFonts w:ascii="Times New Roman" w:hAnsi="Times New Roman" w:cs="Times New Roman"/>
          <w:sz w:val="24"/>
          <w:szCs w:val="24"/>
          <w:lang w:eastAsia="ru-RU"/>
        </w:rPr>
        <w:t xml:space="preserve"> Российской Федерации, иными </w:t>
      </w:r>
      <w:r w:rsidR="00362EE4" w:rsidRPr="00776510">
        <w:rPr>
          <w:rFonts w:ascii="Times New Roman" w:hAnsi="Times New Roman" w:cs="Times New Roman"/>
          <w:sz w:val="24"/>
          <w:szCs w:val="24"/>
          <w:lang w:eastAsia="ru-RU"/>
        </w:rPr>
        <w:t xml:space="preserve">федеральными </w:t>
      </w:r>
      <w:r w:rsidRPr="00776510">
        <w:rPr>
          <w:rFonts w:ascii="Times New Roman" w:hAnsi="Times New Roman" w:cs="Times New Roman"/>
          <w:sz w:val="24"/>
          <w:szCs w:val="24"/>
          <w:lang w:eastAsia="ru-RU"/>
        </w:rPr>
        <w:t xml:space="preserve">законами и нормативными правовыми актами Нижегородской области, </w:t>
      </w:r>
      <w:hyperlink r:id="rId9" w:history="1">
        <w:r w:rsidRPr="00776510">
          <w:rPr>
            <w:rFonts w:ascii="Times New Roman" w:hAnsi="Times New Roman" w:cs="Times New Roman"/>
            <w:sz w:val="24"/>
            <w:szCs w:val="24"/>
            <w:lang w:eastAsia="ru-RU"/>
          </w:rPr>
          <w:t>Уставом</w:t>
        </w:r>
      </w:hyperlink>
      <w:r w:rsidRPr="00776510">
        <w:rPr>
          <w:rFonts w:ascii="Times New Roman" w:hAnsi="Times New Roman" w:cs="Times New Roman"/>
          <w:sz w:val="24"/>
          <w:szCs w:val="24"/>
          <w:lang w:eastAsia="ru-RU"/>
        </w:rPr>
        <w:t xml:space="preserve"> муниципального образования городского округа город Бор Нижегородской области, генеральным планом городского округа город Бор Нижегородской области, </w:t>
      </w:r>
      <w:r w:rsidR="00362EE4" w:rsidRPr="00776510">
        <w:rPr>
          <w:rFonts w:ascii="Times New Roman" w:hAnsi="Times New Roman" w:cs="Times New Roman"/>
          <w:sz w:val="24"/>
          <w:szCs w:val="24"/>
          <w:lang w:eastAsia="ru-RU"/>
        </w:rPr>
        <w:t>), а также с учетом нормативных правовых актов, определяющих основные направления социально-экономического и градостроительного развития городского округа город Бор, охраны объектов культурного наследия, охраны окружающей среды и рационального использования земельных и природных ресурсов.</w:t>
      </w:r>
    </w:p>
    <w:p w:rsidR="002F3F50" w:rsidRPr="00776510" w:rsidRDefault="002F3F50" w:rsidP="00776510">
      <w:pPr>
        <w:autoSpaceDE w:val="0"/>
        <w:autoSpaceDN w:val="0"/>
        <w:adjustRightInd w:val="0"/>
        <w:ind w:firstLine="539"/>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 xml:space="preserve">2. Настоящие Правила устанавливают систему регулирования землепользования и застройки территории городского округа город Бор, основанную на градостроительном зонировании </w:t>
      </w:r>
      <w:r w:rsidR="00B019DC" w:rsidRPr="00776510">
        <w:rPr>
          <w:rFonts w:ascii="Times New Roman" w:hAnsi="Times New Roman" w:cs="Times New Roman"/>
          <w:sz w:val="24"/>
          <w:szCs w:val="24"/>
          <w:lang w:eastAsia="ru-RU"/>
        </w:rPr>
        <w:t>–</w:t>
      </w:r>
      <w:r w:rsidRPr="00776510">
        <w:rPr>
          <w:rFonts w:ascii="Times New Roman" w:hAnsi="Times New Roman" w:cs="Times New Roman"/>
          <w:sz w:val="24"/>
          <w:szCs w:val="24"/>
          <w:lang w:eastAsia="ru-RU"/>
        </w:rPr>
        <w:t xml:space="preserve"> делении всей территории в границах городского округа город Бор на территориальные зоны </w:t>
      </w:r>
      <w:r w:rsidR="00B019DC" w:rsidRPr="00776510">
        <w:rPr>
          <w:rFonts w:ascii="Times New Roman" w:hAnsi="Times New Roman" w:cs="Times New Roman"/>
          <w:sz w:val="24"/>
          <w:szCs w:val="24"/>
          <w:lang w:eastAsia="ru-RU"/>
        </w:rPr>
        <w:t>–</w:t>
      </w:r>
      <w:r w:rsidRPr="00776510">
        <w:rPr>
          <w:rFonts w:ascii="Times New Roman" w:hAnsi="Times New Roman" w:cs="Times New Roman"/>
          <w:sz w:val="24"/>
          <w:szCs w:val="24"/>
          <w:lang w:eastAsia="ru-RU"/>
        </w:rPr>
        <w:t xml:space="preserve"> с установлением для каждой из них единого градостроительного регламента.</w:t>
      </w:r>
    </w:p>
    <w:p w:rsidR="002F3F50" w:rsidRPr="00776510" w:rsidRDefault="00362EE4" w:rsidP="00776510">
      <w:pPr>
        <w:autoSpaceDE w:val="0"/>
        <w:autoSpaceDN w:val="0"/>
        <w:adjustRightInd w:val="0"/>
        <w:ind w:firstLine="539"/>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3</w:t>
      </w:r>
      <w:r w:rsidR="002F3F50" w:rsidRPr="00776510">
        <w:rPr>
          <w:rFonts w:ascii="Times New Roman" w:hAnsi="Times New Roman" w:cs="Times New Roman"/>
          <w:sz w:val="24"/>
          <w:szCs w:val="24"/>
          <w:lang w:eastAsia="ru-RU"/>
        </w:rPr>
        <w:t>. Целью введения настоящих Правил являются:</w:t>
      </w:r>
    </w:p>
    <w:p w:rsidR="002F3F50"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1) создание условий для устойчивого развития территории городского округа город Бор на основе Генерального плана, сохранения окружающей среды, охраны объектов культурного наследия и рационального использования земельных ресурсов;</w:t>
      </w:r>
    </w:p>
    <w:p w:rsidR="002F3F50"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 xml:space="preserve">2) создание предусмотренных Градостроительным </w:t>
      </w:r>
      <w:hyperlink r:id="rId10" w:history="1">
        <w:r w:rsidRPr="00776510">
          <w:rPr>
            <w:rFonts w:ascii="Times New Roman" w:hAnsi="Times New Roman" w:cs="Times New Roman"/>
            <w:sz w:val="24"/>
            <w:szCs w:val="24"/>
            <w:lang w:eastAsia="ru-RU"/>
          </w:rPr>
          <w:t>кодексом</w:t>
        </w:r>
      </w:hyperlink>
      <w:r w:rsidRPr="00776510">
        <w:rPr>
          <w:rFonts w:ascii="Times New Roman" w:hAnsi="Times New Roman" w:cs="Times New Roman"/>
          <w:sz w:val="24"/>
          <w:szCs w:val="24"/>
          <w:lang w:eastAsia="ru-RU"/>
        </w:rPr>
        <w:t xml:space="preserve"> Российской Федерации правовых условий для планировки территорий, для реализации планов и программ развития территории, систем инженерно-транспортного обеспечения и социального обслуживания, сохранения природной и культурно-исторической среды городского округа город Бор;</w:t>
      </w:r>
    </w:p>
    <w:p w:rsidR="002F3F50"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2F3F50"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lastRenderedPageBreak/>
        <w:t>4) обеспечение открытости информации о правилах и условиях использования земельных участков, осуществления на них строительства и реконструкции, объектов капитального строительства;</w:t>
      </w:r>
    </w:p>
    <w:p w:rsidR="002F3F50"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5) обеспечение защиты прав и реализации законных интересов физических и юридических лиц в сфере землепользования и застройки;</w:t>
      </w:r>
    </w:p>
    <w:p w:rsidR="002F3F50"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6) обеспечение равенства прав физических и юридических лиц в процессе реализации отношений, возникающих в сфере землепользования и застройки.</w:t>
      </w:r>
    </w:p>
    <w:p w:rsidR="00776510" w:rsidRDefault="00776510" w:rsidP="00776510">
      <w:pPr>
        <w:rPr>
          <w:sz w:val="24"/>
          <w:szCs w:val="24"/>
        </w:rPr>
      </w:pPr>
    </w:p>
    <w:p w:rsidR="002F3F50" w:rsidRPr="00776510" w:rsidRDefault="002F3F50" w:rsidP="00776510">
      <w:pPr>
        <w:pStyle w:val="3"/>
        <w:spacing w:before="0" w:after="0"/>
        <w:rPr>
          <w:sz w:val="24"/>
          <w:szCs w:val="24"/>
        </w:rPr>
      </w:pPr>
      <w:r w:rsidRPr="00776510">
        <w:rPr>
          <w:sz w:val="24"/>
          <w:szCs w:val="24"/>
        </w:rPr>
        <w:t xml:space="preserve">Статья 2. Сфера применения </w:t>
      </w:r>
    </w:p>
    <w:p w:rsidR="002F3F50" w:rsidRPr="00776510" w:rsidRDefault="002F3F50" w:rsidP="00776510">
      <w:pPr>
        <w:autoSpaceDE w:val="0"/>
        <w:autoSpaceDN w:val="0"/>
        <w:adjustRightInd w:val="0"/>
        <w:ind w:firstLine="540"/>
        <w:jc w:val="both"/>
        <w:rPr>
          <w:rFonts w:ascii="Times New Roman" w:hAnsi="Times New Roman" w:cs="Times New Roman"/>
          <w:b/>
          <w:bCs/>
          <w:sz w:val="24"/>
          <w:szCs w:val="24"/>
          <w:lang w:eastAsia="ru-RU"/>
        </w:rPr>
      </w:pPr>
    </w:p>
    <w:p w:rsidR="002F3F50"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1. Настоящие Правила действуют на всей территории в границах муниципального образования городск</w:t>
      </w:r>
      <w:r w:rsidR="002D3F0E" w:rsidRPr="00776510">
        <w:rPr>
          <w:rFonts w:ascii="Times New Roman" w:hAnsi="Times New Roman" w:cs="Times New Roman"/>
          <w:sz w:val="24"/>
          <w:szCs w:val="24"/>
          <w:lang w:eastAsia="ru-RU"/>
        </w:rPr>
        <w:t>ой</w:t>
      </w:r>
      <w:r w:rsidRPr="00776510">
        <w:rPr>
          <w:rFonts w:ascii="Times New Roman" w:hAnsi="Times New Roman" w:cs="Times New Roman"/>
          <w:sz w:val="24"/>
          <w:szCs w:val="24"/>
          <w:lang w:eastAsia="ru-RU"/>
        </w:rPr>
        <w:t xml:space="preserve"> округ город Бор.</w:t>
      </w:r>
    </w:p>
    <w:p w:rsidR="002D3F0E" w:rsidRPr="00776510" w:rsidRDefault="002D3F0E" w:rsidP="00776510">
      <w:pPr>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2.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округа город Бор.</w:t>
      </w:r>
    </w:p>
    <w:p w:rsidR="002D3F0E" w:rsidRPr="00776510" w:rsidRDefault="002D3F0E" w:rsidP="00776510">
      <w:pPr>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3. При использовании и застройке земельных участков положения настоящих Правил обязательны для соблюдения наряду с техническими регламентами, местными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2F3F50" w:rsidRPr="00776510" w:rsidRDefault="002D3F0E" w:rsidP="00776510">
      <w:pPr>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4. Строительство, реконструкция объектов капитального строительства на территории городского округа город Бор осуществляются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и принятыми в соответствии с ними нормативными правовыми актами органов государственной власти Нижегородской области, органов местного самоуправления городского округа город Бор, устанавливающими особенности осуществления указанной деятельности в городском округе город Бор.</w:t>
      </w:r>
    </w:p>
    <w:p w:rsidR="002D3F0E" w:rsidRPr="00776510" w:rsidRDefault="002D3F0E" w:rsidP="00776510">
      <w:pPr>
        <w:ind w:firstLine="540"/>
        <w:jc w:val="both"/>
        <w:rPr>
          <w:rFonts w:ascii="Times New Roman" w:hAnsi="Times New Roman" w:cs="Times New Roman"/>
          <w:b/>
          <w:bCs/>
          <w:sz w:val="24"/>
          <w:szCs w:val="24"/>
        </w:rPr>
      </w:pPr>
    </w:p>
    <w:p w:rsidR="002F3F50" w:rsidRPr="00776510" w:rsidRDefault="002F3F50" w:rsidP="00776510">
      <w:pPr>
        <w:pStyle w:val="3"/>
        <w:spacing w:before="0" w:after="0"/>
        <w:rPr>
          <w:sz w:val="24"/>
          <w:szCs w:val="24"/>
        </w:rPr>
      </w:pPr>
      <w:r w:rsidRPr="00776510">
        <w:rPr>
          <w:sz w:val="24"/>
          <w:szCs w:val="24"/>
        </w:rPr>
        <w:t xml:space="preserve">Статья </w:t>
      </w:r>
      <w:r w:rsidR="0095146A" w:rsidRPr="00776510">
        <w:rPr>
          <w:sz w:val="24"/>
          <w:szCs w:val="24"/>
          <w:lang w:val="ru-RU"/>
        </w:rPr>
        <w:t>3</w:t>
      </w:r>
      <w:r w:rsidRPr="00776510">
        <w:rPr>
          <w:sz w:val="24"/>
          <w:szCs w:val="24"/>
        </w:rPr>
        <w:t xml:space="preserve">. </w:t>
      </w:r>
      <w:r w:rsidR="002D3F0E" w:rsidRPr="00776510">
        <w:rPr>
          <w:sz w:val="24"/>
          <w:szCs w:val="24"/>
        </w:rPr>
        <w:t>О регулировании землепользования и застройки</w:t>
      </w:r>
    </w:p>
    <w:p w:rsidR="009C7C47" w:rsidRPr="00776510" w:rsidRDefault="009C7C47" w:rsidP="00776510">
      <w:pPr>
        <w:rPr>
          <w:rFonts w:ascii="Times New Roman" w:hAnsi="Times New Roman" w:cs="Times New Roman"/>
          <w:sz w:val="24"/>
          <w:szCs w:val="24"/>
          <w:lang w:eastAsia="ru-RU"/>
        </w:rPr>
      </w:pPr>
    </w:p>
    <w:p w:rsidR="008F2888" w:rsidRPr="00776510" w:rsidRDefault="008F2888" w:rsidP="00776510">
      <w:pPr>
        <w:pStyle w:val="ConsPlusNormal"/>
        <w:ind w:firstLine="540"/>
        <w:jc w:val="both"/>
        <w:rPr>
          <w:rFonts w:ascii="Times New Roman" w:hAnsi="Times New Roman"/>
          <w:sz w:val="24"/>
          <w:szCs w:val="24"/>
        </w:rPr>
      </w:pPr>
      <w:r w:rsidRPr="00776510">
        <w:rPr>
          <w:rFonts w:ascii="Times New Roman" w:hAnsi="Times New Roman"/>
          <w:sz w:val="24"/>
          <w:szCs w:val="24"/>
        </w:rPr>
        <w:t>1. Землепользование и застройка земельных участков на территории городского округа город Бор, на которые распространяется действие градостроительных регламентов, осуществляются с соблюдением требований градостроительных регламентов, установленных для территориальной зоны, в границах которой расположены земельные участки, а также требований строительных, экологических, санитарно-гигиенических, противопожарных и иных правил и нормативов.</w:t>
      </w:r>
    </w:p>
    <w:p w:rsidR="008F2888" w:rsidRPr="00776510" w:rsidRDefault="008F2888" w:rsidP="00776510">
      <w:pPr>
        <w:autoSpaceDE w:val="0"/>
        <w:autoSpaceDN w:val="0"/>
        <w:adjustRightInd w:val="0"/>
        <w:ind w:firstLine="567"/>
        <w:jc w:val="both"/>
        <w:rPr>
          <w:rFonts w:ascii="Times New Roman" w:hAnsi="Times New Roman" w:cs="Times New Roman"/>
          <w:sz w:val="24"/>
          <w:szCs w:val="24"/>
        </w:rPr>
      </w:pPr>
      <w:r w:rsidRPr="00776510">
        <w:rPr>
          <w:rFonts w:ascii="Times New Roman" w:hAnsi="Times New Roman" w:cs="Times New Roman"/>
          <w:sz w:val="24"/>
          <w:szCs w:val="24"/>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городского округа город Бор.</w:t>
      </w:r>
    </w:p>
    <w:p w:rsidR="008F2888" w:rsidRPr="00776510" w:rsidRDefault="008F2888" w:rsidP="00776510">
      <w:pPr>
        <w:autoSpaceDE w:val="0"/>
        <w:autoSpaceDN w:val="0"/>
        <w:adjustRightInd w:val="0"/>
        <w:ind w:firstLine="539"/>
        <w:jc w:val="both"/>
        <w:rPr>
          <w:rFonts w:ascii="Times New Roman" w:hAnsi="Times New Roman" w:cs="Times New Roman"/>
          <w:sz w:val="24"/>
          <w:szCs w:val="24"/>
        </w:rPr>
      </w:pPr>
      <w:r w:rsidRPr="00776510">
        <w:rPr>
          <w:rFonts w:ascii="Times New Roman" w:hAnsi="Times New Roman" w:cs="Times New Roman"/>
          <w:sz w:val="24"/>
          <w:szCs w:val="24"/>
        </w:rPr>
        <w:t>Градостроительный регламент действует в пределах границ территориальной зоны и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8F2888" w:rsidRPr="00776510" w:rsidRDefault="008F2888" w:rsidP="00776510">
      <w:pPr>
        <w:pStyle w:val="ConsPlusNormal"/>
        <w:ind w:firstLine="539"/>
        <w:jc w:val="both"/>
        <w:rPr>
          <w:rFonts w:ascii="Times New Roman" w:hAnsi="Times New Roman"/>
          <w:strike/>
          <w:sz w:val="24"/>
          <w:szCs w:val="24"/>
        </w:rPr>
      </w:pPr>
      <w:r w:rsidRPr="00776510">
        <w:rPr>
          <w:rFonts w:ascii="Times New Roman" w:hAnsi="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в соответствии с законодательством Российской Федерации</w:t>
      </w:r>
      <w:r w:rsidRPr="00776510">
        <w:rPr>
          <w:rFonts w:ascii="Times New Roman" w:hAnsi="Times New Roman"/>
          <w:strike/>
          <w:sz w:val="24"/>
          <w:szCs w:val="24"/>
        </w:rPr>
        <w:t>.</w:t>
      </w:r>
    </w:p>
    <w:p w:rsidR="008F2888" w:rsidRPr="00776510" w:rsidRDefault="008F2888" w:rsidP="00776510">
      <w:pPr>
        <w:pStyle w:val="ConsPlusNormal"/>
        <w:ind w:firstLine="540"/>
        <w:jc w:val="both"/>
        <w:rPr>
          <w:rFonts w:ascii="Times New Roman" w:hAnsi="Times New Roman"/>
          <w:sz w:val="24"/>
          <w:szCs w:val="24"/>
        </w:rPr>
      </w:pPr>
      <w:r w:rsidRPr="00776510">
        <w:rPr>
          <w:rFonts w:ascii="Times New Roman" w:hAnsi="Times New Roman"/>
          <w:sz w:val="24"/>
          <w:szCs w:val="24"/>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w:t>
      </w:r>
      <w:r w:rsidRPr="00776510">
        <w:rPr>
          <w:rFonts w:ascii="Times New Roman" w:hAnsi="Times New Roman"/>
          <w:sz w:val="24"/>
          <w:szCs w:val="24"/>
        </w:rPr>
        <w:lastRenderedPageBreak/>
        <w:t>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F2888" w:rsidRPr="00776510" w:rsidRDefault="008F2888" w:rsidP="00776510">
      <w:pPr>
        <w:autoSpaceDE w:val="0"/>
        <w:autoSpaceDN w:val="0"/>
        <w:adjustRightInd w:val="0"/>
        <w:ind w:firstLine="540"/>
        <w:jc w:val="both"/>
        <w:rPr>
          <w:rFonts w:ascii="Times New Roman" w:hAnsi="Times New Roman" w:cs="Times New Roman"/>
          <w:sz w:val="24"/>
          <w:szCs w:val="24"/>
        </w:rPr>
      </w:pPr>
      <w:r w:rsidRPr="00776510">
        <w:rPr>
          <w:rFonts w:ascii="Times New Roman" w:hAnsi="Times New Roman" w:cs="Times New Roman"/>
          <w:sz w:val="24"/>
          <w:szCs w:val="24"/>
        </w:rPr>
        <w:t>4. Для применения условно разрешенного вида использования земельных участков и объектов капитального строительства необходимо получение разрешения в соответствии с настоящими Правилами.</w:t>
      </w:r>
    </w:p>
    <w:p w:rsidR="008F2888" w:rsidRPr="00776510" w:rsidRDefault="008F2888" w:rsidP="00776510">
      <w:pPr>
        <w:pStyle w:val="ConsPlusNormal"/>
        <w:ind w:firstLine="540"/>
        <w:jc w:val="both"/>
        <w:rPr>
          <w:rFonts w:ascii="Times New Roman" w:hAnsi="Times New Roman"/>
          <w:sz w:val="24"/>
          <w:szCs w:val="24"/>
        </w:rPr>
      </w:pPr>
      <w:r w:rsidRPr="00776510">
        <w:rPr>
          <w:rFonts w:ascii="Times New Roman" w:hAnsi="Times New Roman"/>
          <w:sz w:val="24"/>
          <w:szCs w:val="24"/>
        </w:rPr>
        <w:t>После получения разрешения на условно разрешенный вид использования земельных участков, основные виды разрешенного использования земельных участков и объектов капитального строительства могут применяться наряду с условно разрешенными видами использования земельных участков и объектов капитального строительства.</w:t>
      </w:r>
    </w:p>
    <w:p w:rsidR="00100D5E" w:rsidRPr="00776510" w:rsidRDefault="008F2888" w:rsidP="00776510">
      <w:pPr>
        <w:autoSpaceDE w:val="0"/>
        <w:autoSpaceDN w:val="0"/>
        <w:adjustRightInd w:val="0"/>
        <w:ind w:firstLine="540"/>
        <w:jc w:val="both"/>
        <w:rPr>
          <w:rFonts w:ascii="Times New Roman" w:hAnsi="Times New Roman" w:cs="Times New Roman"/>
          <w:sz w:val="24"/>
          <w:szCs w:val="24"/>
        </w:rPr>
      </w:pPr>
      <w:r w:rsidRPr="00776510">
        <w:rPr>
          <w:rFonts w:ascii="Times New Roman" w:hAnsi="Times New Roman" w:cs="Times New Roman"/>
          <w:sz w:val="24"/>
          <w:szCs w:val="24"/>
        </w:rPr>
        <w:t>5.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соответствии с настоящими Правилами.</w:t>
      </w:r>
    </w:p>
    <w:p w:rsidR="008F2888" w:rsidRPr="00776510" w:rsidRDefault="008F2888" w:rsidP="00776510">
      <w:pPr>
        <w:autoSpaceDE w:val="0"/>
        <w:autoSpaceDN w:val="0"/>
        <w:adjustRightInd w:val="0"/>
        <w:ind w:firstLine="540"/>
        <w:jc w:val="both"/>
        <w:rPr>
          <w:rFonts w:ascii="Times New Roman" w:hAnsi="Times New Roman" w:cs="Times New Roman"/>
          <w:sz w:val="24"/>
          <w:szCs w:val="24"/>
        </w:rPr>
      </w:pPr>
      <w:r w:rsidRPr="00776510">
        <w:rPr>
          <w:rFonts w:ascii="Times New Roman" w:hAnsi="Times New Roman" w:cs="Times New Roman"/>
          <w:sz w:val="24"/>
          <w:szCs w:val="24"/>
        </w:rPr>
        <w:t xml:space="preserve">6. </w:t>
      </w:r>
      <w:r w:rsidR="00100D5E" w:rsidRPr="00776510">
        <w:rPr>
          <w:rFonts w:ascii="Times New Roman" w:hAnsi="Times New Roman" w:cs="Times New Roman"/>
          <w:sz w:val="24"/>
          <w:szCs w:val="24"/>
        </w:rPr>
        <w:t>В</w:t>
      </w:r>
      <w:r w:rsidRPr="00776510">
        <w:rPr>
          <w:rFonts w:ascii="Times New Roman" w:hAnsi="Times New Roman" w:cs="Times New Roman"/>
          <w:sz w:val="24"/>
          <w:szCs w:val="24"/>
        </w:rPr>
        <w:t>спомогательные виды разрешенного использования земельных участков и объектов капитального строительства, содержащиеся в градостроительном регламенте, могут применяться только в качестве дополнительных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w:t>
      </w:r>
    </w:p>
    <w:p w:rsidR="00100D5E" w:rsidRPr="00776510" w:rsidRDefault="008F2888" w:rsidP="00776510">
      <w:pPr>
        <w:autoSpaceDE w:val="0"/>
        <w:autoSpaceDN w:val="0"/>
        <w:adjustRightInd w:val="0"/>
        <w:ind w:firstLine="539"/>
        <w:jc w:val="both"/>
        <w:rPr>
          <w:rFonts w:ascii="Times New Roman" w:hAnsi="Times New Roman" w:cs="Times New Roman"/>
          <w:sz w:val="24"/>
          <w:szCs w:val="24"/>
        </w:rPr>
      </w:pPr>
      <w:r w:rsidRPr="00776510">
        <w:rPr>
          <w:rFonts w:ascii="Times New Roman" w:hAnsi="Times New Roman" w:cs="Times New Roman"/>
          <w:sz w:val="24"/>
          <w:szCs w:val="24"/>
        </w:rPr>
        <w:t>7. Для каждого земельного участка и объекта недвижимости, расположенного в границах городского округа город Бор, разрешенным считается такое использование, которое соответствует:</w:t>
      </w:r>
    </w:p>
    <w:p w:rsidR="008F2888" w:rsidRPr="00776510" w:rsidRDefault="008F2888" w:rsidP="00776510">
      <w:pPr>
        <w:autoSpaceDE w:val="0"/>
        <w:autoSpaceDN w:val="0"/>
        <w:adjustRightInd w:val="0"/>
        <w:ind w:firstLine="539"/>
        <w:jc w:val="both"/>
        <w:rPr>
          <w:rFonts w:ascii="Times New Roman" w:hAnsi="Times New Roman" w:cs="Times New Roman"/>
          <w:sz w:val="24"/>
          <w:szCs w:val="24"/>
        </w:rPr>
      </w:pPr>
      <w:r w:rsidRPr="00776510">
        <w:rPr>
          <w:rFonts w:ascii="Times New Roman" w:hAnsi="Times New Roman" w:cs="Times New Roman"/>
          <w:sz w:val="24"/>
          <w:szCs w:val="24"/>
        </w:rPr>
        <w:t>- градостроительному регламенту территориальной зоны, в границах которой они расположены;</w:t>
      </w:r>
    </w:p>
    <w:p w:rsidR="008F2888" w:rsidRPr="00776510" w:rsidRDefault="008F2888" w:rsidP="00776510">
      <w:pPr>
        <w:autoSpaceDE w:val="0"/>
        <w:autoSpaceDN w:val="0"/>
        <w:adjustRightInd w:val="0"/>
        <w:ind w:firstLine="539"/>
        <w:jc w:val="both"/>
        <w:rPr>
          <w:rFonts w:ascii="Times New Roman" w:hAnsi="Times New Roman" w:cs="Times New Roman"/>
          <w:sz w:val="24"/>
          <w:szCs w:val="24"/>
        </w:rPr>
      </w:pPr>
      <w:r w:rsidRPr="00776510">
        <w:rPr>
          <w:rFonts w:ascii="Times New Roman" w:hAnsi="Times New Roman" w:cs="Times New Roman"/>
          <w:sz w:val="24"/>
          <w:szCs w:val="24"/>
        </w:rPr>
        <w:t>- ограничениям зоны с особыми условиями использования территории;</w:t>
      </w:r>
    </w:p>
    <w:p w:rsidR="008F2888" w:rsidRPr="00776510" w:rsidRDefault="008F2888" w:rsidP="00776510">
      <w:pPr>
        <w:autoSpaceDE w:val="0"/>
        <w:autoSpaceDN w:val="0"/>
        <w:adjustRightInd w:val="0"/>
        <w:ind w:firstLine="539"/>
        <w:jc w:val="both"/>
        <w:rPr>
          <w:rFonts w:ascii="Times New Roman" w:hAnsi="Times New Roman" w:cs="Times New Roman"/>
          <w:sz w:val="24"/>
          <w:szCs w:val="24"/>
        </w:rPr>
      </w:pPr>
      <w:r w:rsidRPr="00776510">
        <w:rPr>
          <w:rFonts w:ascii="Times New Roman" w:hAnsi="Times New Roman" w:cs="Times New Roman"/>
          <w:sz w:val="24"/>
          <w:szCs w:val="24"/>
        </w:rPr>
        <w:t>- иным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8F2888" w:rsidRPr="00580A68" w:rsidRDefault="008F2888" w:rsidP="00776510">
      <w:pPr>
        <w:autoSpaceDE w:val="0"/>
        <w:autoSpaceDN w:val="0"/>
        <w:adjustRightInd w:val="0"/>
        <w:ind w:firstLine="539"/>
        <w:jc w:val="both"/>
        <w:rPr>
          <w:rFonts w:ascii="Times New Roman" w:hAnsi="Times New Roman" w:cs="Times New Roman"/>
          <w:sz w:val="24"/>
          <w:szCs w:val="24"/>
        </w:rPr>
      </w:pPr>
      <w:r w:rsidRPr="00776510">
        <w:rPr>
          <w:rFonts w:ascii="Times New Roman" w:hAnsi="Times New Roman" w:cs="Times New Roman"/>
          <w:sz w:val="24"/>
          <w:szCs w:val="24"/>
        </w:rPr>
        <w:t xml:space="preserve">8. Правовой режим использования и застройки территории земельного участка </w:t>
      </w:r>
      <w:r w:rsidRPr="00580A68">
        <w:rPr>
          <w:rFonts w:ascii="Times New Roman" w:hAnsi="Times New Roman" w:cs="Times New Roman"/>
          <w:sz w:val="24"/>
          <w:szCs w:val="24"/>
        </w:rPr>
        <w:t xml:space="preserve">определяется совокупностью всех требований и ограничений, указанных в </w:t>
      </w:r>
      <w:hyperlink w:anchor="Par2" w:history="1">
        <w:r w:rsidRPr="00580A68">
          <w:rPr>
            <w:rFonts w:ascii="Times New Roman" w:hAnsi="Times New Roman" w:cs="Times New Roman"/>
            <w:sz w:val="24"/>
            <w:szCs w:val="24"/>
          </w:rPr>
          <w:t>части 7</w:t>
        </w:r>
      </w:hyperlink>
      <w:r w:rsidRPr="00580A68">
        <w:rPr>
          <w:rFonts w:ascii="Times New Roman" w:hAnsi="Times New Roman" w:cs="Times New Roman"/>
          <w:sz w:val="24"/>
          <w:szCs w:val="24"/>
        </w:rPr>
        <w:t xml:space="preserve"> настоящей статьи.</w:t>
      </w:r>
    </w:p>
    <w:p w:rsidR="008F2888" w:rsidRPr="00580A68" w:rsidRDefault="008F2888" w:rsidP="00776510">
      <w:pPr>
        <w:autoSpaceDE w:val="0"/>
        <w:autoSpaceDN w:val="0"/>
        <w:adjustRightInd w:val="0"/>
        <w:ind w:firstLine="539"/>
        <w:jc w:val="both"/>
        <w:rPr>
          <w:rFonts w:ascii="Times New Roman" w:hAnsi="Times New Roman" w:cs="Times New Roman"/>
          <w:strike/>
          <w:sz w:val="24"/>
          <w:szCs w:val="24"/>
        </w:rPr>
      </w:pPr>
      <w:r w:rsidRPr="00580A68">
        <w:rPr>
          <w:rFonts w:ascii="Times New Roman" w:hAnsi="Times New Roman" w:cs="Times New Roman"/>
          <w:sz w:val="24"/>
          <w:szCs w:val="24"/>
        </w:rPr>
        <w:t xml:space="preserve">9. Инженерно-технические объекты, сооружения и коммуникации (объекты связи, водоснабжения, теплоснабжения, электроснабжения, газоснабжения, водоотведения, дождевой канализации) являются всегда разрешенными при условии соответствия строительным и противопожарным нормам и правилам, техническим регламентам и классификатору видов разрешенного использования земельных участков. </w:t>
      </w:r>
    </w:p>
    <w:p w:rsidR="008F2888" w:rsidRPr="00580A68" w:rsidRDefault="008F2888" w:rsidP="00FE2B23">
      <w:pPr>
        <w:autoSpaceDE w:val="0"/>
        <w:autoSpaceDN w:val="0"/>
        <w:adjustRightInd w:val="0"/>
        <w:ind w:firstLine="539"/>
        <w:jc w:val="both"/>
        <w:rPr>
          <w:rFonts w:ascii="Times New Roman" w:hAnsi="Times New Roman" w:cs="Times New Roman"/>
          <w:sz w:val="24"/>
          <w:szCs w:val="24"/>
        </w:rPr>
      </w:pPr>
      <w:r w:rsidRPr="00580A68">
        <w:rPr>
          <w:rFonts w:ascii="Times New Roman" w:hAnsi="Times New Roman" w:cs="Times New Roman"/>
          <w:sz w:val="24"/>
          <w:szCs w:val="24"/>
        </w:rPr>
        <w:t xml:space="preserve">10. Использование земельных участков, на которые в соответствии с </w:t>
      </w:r>
      <w:r w:rsidR="0001576E" w:rsidRPr="00580A68">
        <w:rPr>
          <w:rFonts w:ascii="Times New Roman" w:hAnsi="Times New Roman" w:cs="Times New Roman"/>
          <w:sz w:val="24"/>
          <w:szCs w:val="24"/>
        </w:rPr>
        <w:t xml:space="preserve">частями </w:t>
      </w:r>
      <w:r w:rsidRPr="00580A68">
        <w:rPr>
          <w:rFonts w:ascii="Times New Roman" w:hAnsi="Times New Roman" w:cs="Times New Roman"/>
          <w:sz w:val="24"/>
          <w:szCs w:val="24"/>
        </w:rPr>
        <w:t xml:space="preserve">4,6 ст.36 Градостроительного кодекса Российской Федерации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субъекта </w:t>
      </w:r>
      <w:r w:rsidR="0001576E" w:rsidRPr="00580A68">
        <w:rPr>
          <w:rFonts w:ascii="Times New Roman" w:hAnsi="Times New Roman" w:cs="Times New Roman"/>
          <w:sz w:val="24"/>
          <w:szCs w:val="24"/>
        </w:rPr>
        <w:t>Российской Федерации</w:t>
      </w:r>
      <w:r w:rsidRPr="00580A68">
        <w:rPr>
          <w:rFonts w:ascii="Times New Roman" w:hAnsi="Times New Roman" w:cs="Times New Roman"/>
          <w:sz w:val="24"/>
          <w:szCs w:val="24"/>
        </w:rPr>
        <w:t xml:space="preserve"> или уполномоченными органами местного самоуправления в соответствии с законодательством Российской Федерации.</w:t>
      </w:r>
    </w:p>
    <w:p w:rsidR="00FE2B23" w:rsidRPr="00580A68" w:rsidRDefault="00FE2B23" w:rsidP="00FE2B23">
      <w:pPr>
        <w:autoSpaceDE w:val="0"/>
        <w:autoSpaceDN w:val="0"/>
        <w:adjustRightInd w:val="0"/>
        <w:ind w:firstLine="539"/>
        <w:jc w:val="both"/>
        <w:rPr>
          <w:rFonts w:ascii="Times New Roman" w:hAnsi="Times New Roman" w:cs="Times New Roman"/>
          <w:sz w:val="24"/>
          <w:szCs w:val="24"/>
        </w:rPr>
      </w:pPr>
      <w:r w:rsidRPr="00580A68">
        <w:rPr>
          <w:rFonts w:ascii="Times New Roman" w:hAnsi="Times New Roman" w:cs="Times New Roman"/>
          <w:sz w:val="24"/>
          <w:szCs w:val="24"/>
        </w:rPr>
        <w:t>В соответствии с Градостроительным кодексом РФ для земель особо охраняемых природных территорий градостроительные регламенты не устанавливаются (за исключением земель лечебно-оздоровительных местностей и курортов).</w:t>
      </w:r>
    </w:p>
    <w:p w:rsidR="00FE2B23" w:rsidRPr="00580A68" w:rsidRDefault="00FE2B23" w:rsidP="00FE2B23">
      <w:pPr>
        <w:autoSpaceDE w:val="0"/>
        <w:autoSpaceDN w:val="0"/>
        <w:adjustRightInd w:val="0"/>
        <w:ind w:firstLine="539"/>
        <w:jc w:val="both"/>
        <w:rPr>
          <w:rFonts w:ascii="Times New Roman" w:hAnsi="Times New Roman" w:cs="Times New Roman"/>
          <w:sz w:val="24"/>
          <w:szCs w:val="24"/>
        </w:rPr>
      </w:pPr>
      <w:r w:rsidRPr="00580A68">
        <w:rPr>
          <w:rFonts w:ascii="Times New Roman" w:hAnsi="Times New Roman" w:cs="Times New Roman"/>
          <w:sz w:val="24"/>
          <w:szCs w:val="24"/>
        </w:rPr>
        <w:t xml:space="preserve">Использование земель или земельных участков, объектов капитального строительства, расположенных в границах особо охраняемых природных территорий, определяется законодательством Российской Федерации в соответствии с федеральными законами, законодательными и иными нормативными правовыми актами Нижегородской области в </w:t>
      </w:r>
      <w:r w:rsidRPr="00580A68">
        <w:rPr>
          <w:rFonts w:ascii="Times New Roman" w:hAnsi="Times New Roman" w:cs="Times New Roman"/>
          <w:sz w:val="24"/>
          <w:szCs w:val="24"/>
        </w:rPr>
        <w:lastRenderedPageBreak/>
        <w:t>отношении особо охраняемых природных территорий (в т.ч. паспорта, положения об охранных зонах, утвержденные Правительством Нижегородской области).</w:t>
      </w:r>
    </w:p>
    <w:p w:rsidR="008F2888" w:rsidRPr="00580A68" w:rsidRDefault="008F2888" w:rsidP="00776510">
      <w:pPr>
        <w:autoSpaceDE w:val="0"/>
        <w:autoSpaceDN w:val="0"/>
        <w:adjustRightInd w:val="0"/>
        <w:jc w:val="both"/>
        <w:rPr>
          <w:rFonts w:ascii="Times New Roman" w:hAnsi="Times New Roman" w:cs="Times New Roman"/>
          <w:sz w:val="24"/>
          <w:szCs w:val="24"/>
        </w:rPr>
      </w:pPr>
      <w:r w:rsidRPr="00580A68">
        <w:rPr>
          <w:rFonts w:ascii="Times New Roman" w:hAnsi="Times New Roman" w:cs="Times New Roman"/>
          <w:sz w:val="24"/>
          <w:szCs w:val="24"/>
        </w:rPr>
        <w:tab/>
        <w:t>11. Размещение на земельном участке объектов капитального строительства, их реконструкция с отклонением от предельных параметров разрешенного строительства, реконструкции объектов капитального строительства допускается после предоставления правообладателю земельного участка разрешения на отклонение от предельных параметров разрешенного строительства, реконструкции объектов капитального строительства в соответствии с требованиями ст. 40 Градостроительного кодекса Российской Федерации.</w:t>
      </w:r>
    </w:p>
    <w:p w:rsidR="008F2888" w:rsidRPr="00776510" w:rsidRDefault="008F2888" w:rsidP="00776510">
      <w:pPr>
        <w:autoSpaceDE w:val="0"/>
        <w:autoSpaceDN w:val="0"/>
        <w:adjustRightInd w:val="0"/>
        <w:jc w:val="both"/>
        <w:rPr>
          <w:rFonts w:ascii="Times New Roman" w:hAnsi="Times New Roman" w:cs="Times New Roman"/>
          <w:sz w:val="24"/>
          <w:szCs w:val="24"/>
        </w:rPr>
      </w:pPr>
    </w:p>
    <w:p w:rsidR="002F3F50" w:rsidRPr="00776510" w:rsidRDefault="002F3F50" w:rsidP="00776510">
      <w:pPr>
        <w:pStyle w:val="2"/>
        <w:rPr>
          <w:sz w:val="24"/>
          <w:szCs w:val="24"/>
          <w:lang w:eastAsia="ru-RU"/>
        </w:rPr>
      </w:pPr>
      <w:r w:rsidRPr="00776510">
        <w:rPr>
          <w:sz w:val="24"/>
          <w:szCs w:val="24"/>
          <w:lang w:eastAsia="ru-RU"/>
        </w:rPr>
        <w:t xml:space="preserve">Глава 2. </w:t>
      </w:r>
      <w:r w:rsidR="005A75CC" w:rsidRPr="00776510">
        <w:rPr>
          <w:sz w:val="24"/>
          <w:szCs w:val="24"/>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2F3F50"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p>
    <w:p w:rsidR="002F3F50" w:rsidRPr="00776510" w:rsidRDefault="002F3F50" w:rsidP="00776510">
      <w:pPr>
        <w:pStyle w:val="3"/>
        <w:spacing w:before="0" w:after="0"/>
        <w:rPr>
          <w:sz w:val="24"/>
          <w:szCs w:val="24"/>
        </w:rPr>
      </w:pPr>
      <w:r w:rsidRPr="00776510">
        <w:rPr>
          <w:sz w:val="24"/>
          <w:szCs w:val="24"/>
        </w:rPr>
        <w:t xml:space="preserve">Статья </w:t>
      </w:r>
      <w:r w:rsidR="0095146A" w:rsidRPr="00776510">
        <w:rPr>
          <w:sz w:val="24"/>
          <w:szCs w:val="24"/>
          <w:lang w:val="ru-RU"/>
        </w:rPr>
        <w:t>4</w:t>
      </w:r>
      <w:r w:rsidRPr="00776510">
        <w:rPr>
          <w:sz w:val="24"/>
          <w:szCs w:val="24"/>
        </w:rPr>
        <w:t xml:space="preserve">. </w:t>
      </w:r>
      <w:r w:rsidR="005A75CC" w:rsidRPr="00776510">
        <w:rPr>
          <w:sz w:val="24"/>
          <w:szCs w:val="24"/>
        </w:rPr>
        <w:t>Общий порядок изменения видов разрешенного использования земельных участков и объектов капитального строительства на территории городского округа город Бор. Отклонение от предельных параметров разрешенного строительства, реконструкции объектов капитального строительства.</w:t>
      </w:r>
    </w:p>
    <w:p w:rsidR="009C7C47" w:rsidRPr="00776510" w:rsidRDefault="009C7C47" w:rsidP="00776510">
      <w:pPr>
        <w:rPr>
          <w:rFonts w:ascii="Times New Roman" w:hAnsi="Times New Roman" w:cs="Times New Roman"/>
          <w:sz w:val="24"/>
          <w:szCs w:val="24"/>
          <w:lang w:eastAsia="ru-RU"/>
        </w:rPr>
      </w:pP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установленной настоящими Правилами, указываются виды разрешенного использования земельных участков и объектов капитального строительства.</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2. Виды разрешенного использования земельных участков и объектов капитального строительства, содержащиеся в градостроительном регламенте, включают:</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1) основные виды разрешенного использования;</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2) условно разрешенные виды использования;</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3.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4. Изменение видов разрешенного использования земельных участков и объектов капитального строительства на территории городского округа город </w:t>
      </w:r>
      <w:r w:rsidRPr="00776510">
        <w:rPr>
          <w:rFonts w:ascii="Times New Roman" w:hAnsi="Times New Roman" w:cs="Times New Roman"/>
          <w:sz w:val="24"/>
          <w:szCs w:val="24"/>
          <w:lang/>
        </w:rPr>
        <w:t>Бор</w:t>
      </w:r>
      <w:r w:rsidRPr="00776510">
        <w:rPr>
          <w:rFonts w:ascii="Times New Roman" w:hAnsi="Times New Roman" w:cs="Times New Roman"/>
          <w:sz w:val="24"/>
          <w:szCs w:val="24"/>
          <w:lang/>
        </w:rPr>
        <w:t xml:space="preserve"> осуществляется в соответствии с градостроительными регламентами при условии соблюдения требований технических регламентов.</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5. Виды разрешенного использования земельных участков и объектов капитального строительства на территории городского округа город </w:t>
      </w:r>
      <w:r w:rsidRPr="00776510">
        <w:rPr>
          <w:rFonts w:ascii="Times New Roman" w:hAnsi="Times New Roman" w:cs="Times New Roman"/>
          <w:sz w:val="24"/>
          <w:szCs w:val="24"/>
          <w:lang/>
        </w:rPr>
        <w:t>Бор</w:t>
      </w:r>
      <w:r w:rsidRPr="00776510">
        <w:rPr>
          <w:rFonts w:ascii="Times New Roman" w:hAnsi="Times New Roman" w:cs="Times New Roman"/>
          <w:sz w:val="24"/>
          <w:szCs w:val="24"/>
          <w:lang/>
        </w:rPr>
        <w:t xml:space="preserve"> выбираются без дополнительных разрешений и согласований из указанных в градостроительном регламенте в качестве основных видов разрешенного использования или вспомогательных по отношению к существующим в пределах объекта права основным или условно разрешенным видам использования.</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Изменение видов разрешенного использования земельных участков и объектов капитального строительства на территории городского округа город </w:t>
      </w:r>
      <w:r w:rsidRPr="00776510">
        <w:rPr>
          <w:rFonts w:ascii="Times New Roman" w:hAnsi="Times New Roman" w:cs="Times New Roman"/>
          <w:sz w:val="24"/>
          <w:szCs w:val="24"/>
          <w:lang/>
        </w:rPr>
        <w:t>Бор</w:t>
      </w:r>
      <w:r w:rsidRPr="00776510">
        <w:rPr>
          <w:rFonts w:ascii="Times New Roman" w:hAnsi="Times New Roman" w:cs="Times New Roman"/>
          <w:sz w:val="24"/>
          <w:szCs w:val="24"/>
          <w:lang/>
        </w:rPr>
        <w:t xml:space="preserve"> на вид разрешенного использования, указанный в градостроительном регламенте в качестве условно разрешенного вида использования, осуществляется в порядке, предусмотренном статьей 39 Градостроительного кодекса Российской Федерации и настоящими Правилами.</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w:t>
      </w:r>
      <w:r w:rsidRPr="00776510">
        <w:rPr>
          <w:rFonts w:ascii="Times New Roman" w:hAnsi="Times New Roman" w:cs="Times New Roman"/>
          <w:sz w:val="24"/>
          <w:szCs w:val="24"/>
          <w:lang/>
        </w:rPr>
        <w:lastRenderedPageBreak/>
        <w:t>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A75CC" w:rsidRPr="00776510" w:rsidRDefault="005A75CC" w:rsidP="00776510">
      <w:pPr>
        <w:autoSpaceDE w:val="0"/>
        <w:autoSpaceDN w:val="0"/>
        <w:adjustRightInd w:val="0"/>
        <w:ind w:firstLine="540"/>
        <w:jc w:val="both"/>
        <w:rPr>
          <w:rFonts w:ascii="Times New Roman" w:hAnsi="Times New Roman" w:cs="Times New Roman"/>
          <w:sz w:val="24"/>
          <w:szCs w:val="24"/>
          <w:lang/>
        </w:rPr>
      </w:pPr>
      <w:r w:rsidRPr="00776510">
        <w:rPr>
          <w:rFonts w:ascii="Times New Roman" w:hAnsi="Times New Roman" w:cs="Times New Roman"/>
          <w:sz w:val="24"/>
          <w:szCs w:val="24"/>
          <w:lang/>
        </w:rPr>
        <w:t>7. В настоящих Правилах при определении отклонений от предельных параметров разрешенного строительства, реконструкции объектов капитального строительства подразумевается санкционированное в установленном порядке для конкретного земельного участка отступление от предельных параметров разрешенного строительства -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предельного количества этажей строений, сооружений; максимального процента застройки в границах земельного участка; отступов от красных линий;</w:t>
      </w:r>
    </w:p>
    <w:p w:rsidR="002F3F50" w:rsidRPr="00776510" w:rsidRDefault="005A75CC" w:rsidP="00776510">
      <w:pPr>
        <w:autoSpaceDE w:val="0"/>
        <w:autoSpaceDN w:val="0"/>
        <w:adjustRightInd w:val="0"/>
        <w:ind w:firstLine="540"/>
        <w:jc w:val="both"/>
        <w:rPr>
          <w:rFonts w:ascii="Times New Roman" w:hAnsi="Times New Roman" w:cs="Times New Roman"/>
          <w:sz w:val="24"/>
          <w:szCs w:val="24"/>
        </w:rPr>
      </w:pPr>
      <w:r w:rsidRPr="00776510">
        <w:rPr>
          <w:rFonts w:ascii="Times New Roman" w:hAnsi="Times New Roman" w:cs="Times New Roman"/>
          <w:sz w:val="24"/>
          <w:szCs w:val="24"/>
          <w:lang/>
        </w:rPr>
        <w:t>Разрешение на отклонение от предельных параметров разрешенного строительства, реконструкции объектов капитального строительства - документ, оформляемый в соответствии с требованиями Градостроительного кодекса Российской Федерации, необходимый для получения разрешения на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09546D" w:rsidRPr="00776510" w:rsidRDefault="0009546D" w:rsidP="00776510">
      <w:pPr>
        <w:autoSpaceDE w:val="0"/>
        <w:autoSpaceDN w:val="0"/>
        <w:adjustRightInd w:val="0"/>
        <w:ind w:firstLine="540"/>
        <w:jc w:val="both"/>
        <w:rPr>
          <w:rFonts w:ascii="Times New Roman" w:hAnsi="Times New Roman" w:cs="Times New Roman"/>
          <w:sz w:val="24"/>
          <w:szCs w:val="24"/>
        </w:rPr>
      </w:pPr>
    </w:p>
    <w:p w:rsidR="002F3F50" w:rsidRPr="00776510" w:rsidRDefault="00347061" w:rsidP="00776510">
      <w:pPr>
        <w:pStyle w:val="2"/>
        <w:rPr>
          <w:sz w:val="24"/>
          <w:szCs w:val="24"/>
          <w:lang w:eastAsia="ru-RU"/>
        </w:rPr>
      </w:pPr>
      <w:r>
        <w:rPr>
          <w:sz w:val="24"/>
          <w:szCs w:val="24"/>
          <w:lang w:eastAsia="ru-RU"/>
        </w:rPr>
        <w:br w:type="page"/>
      </w:r>
      <w:r w:rsidR="002F3F50" w:rsidRPr="00776510">
        <w:rPr>
          <w:sz w:val="24"/>
          <w:szCs w:val="24"/>
          <w:lang w:eastAsia="ru-RU"/>
        </w:rPr>
        <w:lastRenderedPageBreak/>
        <w:t>Глава 3. ПОДГОТОВКА ДОКУМЕНТАЦИИ ПО ПЛАНИРОВКЕ ТЕРРИТОРИИ</w:t>
      </w:r>
    </w:p>
    <w:p w:rsidR="002F3F50" w:rsidRPr="00776510" w:rsidRDefault="002F3F50" w:rsidP="00776510">
      <w:pPr>
        <w:autoSpaceDE w:val="0"/>
        <w:autoSpaceDN w:val="0"/>
        <w:adjustRightInd w:val="0"/>
        <w:ind w:firstLine="540"/>
        <w:jc w:val="both"/>
        <w:rPr>
          <w:rFonts w:ascii="Times New Roman" w:hAnsi="Times New Roman" w:cs="Times New Roman"/>
          <w:sz w:val="24"/>
          <w:szCs w:val="24"/>
          <w:lang w:eastAsia="ru-RU"/>
        </w:rPr>
      </w:pPr>
    </w:p>
    <w:p w:rsidR="002F3F50" w:rsidRDefault="002F3F50" w:rsidP="00776510">
      <w:pPr>
        <w:pStyle w:val="ConsPlusNormal"/>
        <w:ind w:firstLine="540"/>
        <w:jc w:val="both"/>
        <w:outlineLvl w:val="2"/>
        <w:rPr>
          <w:rFonts w:ascii="Times New Roman" w:hAnsi="Times New Roman"/>
          <w:b/>
          <w:bCs/>
          <w:sz w:val="24"/>
          <w:szCs w:val="24"/>
        </w:rPr>
      </w:pPr>
      <w:r w:rsidRPr="00776510">
        <w:rPr>
          <w:rFonts w:ascii="Times New Roman" w:hAnsi="Times New Roman"/>
          <w:b/>
          <w:bCs/>
          <w:sz w:val="24"/>
          <w:szCs w:val="24"/>
        </w:rPr>
        <w:t xml:space="preserve">Статья </w:t>
      </w:r>
      <w:r w:rsidR="0095146A" w:rsidRPr="00776510">
        <w:rPr>
          <w:rFonts w:ascii="Times New Roman" w:hAnsi="Times New Roman"/>
          <w:b/>
          <w:bCs/>
          <w:sz w:val="24"/>
          <w:szCs w:val="24"/>
        </w:rPr>
        <w:t>5</w:t>
      </w:r>
      <w:r w:rsidRPr="00776510">
        <w:rPr>
          <w:rFonts w:ascii="Times New Roman" w:hAnsi="Times New Roman"/>
          <w:b/>
          <w:bCs/>
          <w:sz w:val="24"/>
          <w:szCs w:val="24"/>
        </w:rPr>
        <w:t xml:space="preserve">. </w:t>
      </w:r>
      <w:r w:rsidR="005A75CC" w:rsidRPr="00776510">
        <w:rPr>
          <w:rFonts w:ascii="Times New Roman" w:hAnsi="Times New Roman"/>
          <w:b/>
          <w:bCs/>
          <w:sz w:val="24"/>
          <w:szCs w:val="24"/>
        </w:rPr>
        <w:t>Общие требования к документации по планировке территории.</w:t>
      </w:r>
    </w:p>
    <w:p w:rsidR="00776510" w:rsidRPr="00776510" w:rsidRDefault="00776510" w:rsidP="00776510">
      <w:pPr>
        <w:pStyle w:val="ConsPlusNormal"/>
        <w:ind w:firstLine="540"/>
        <w:jc w:val="both"/>
        <w:rPr>
          <w:rFonts w:ascii="Times New Roman" w:hAnsi="Times New Roman"/>
          <w:b/>
          <w:bCs/>
          <w:sz w:val="24"/>
          <w:szCs w:val="24"/>
        </w:rPr>
      </w:pPr>
    </w:p>
    <w:p w:rsidR="001233A1" w:rsidRPr="00776510" w:rsidRDefault="001233A1" w:rsidP="00776510">
      <w:pPr>
        <w:pStyle w:val="a0"/>
        <w:spacing w:before="0" w:after="0"/>
        <w:ind w:firstLine="709"/>
        <w:rPr>
          <w:szCs w:val="24"/>
          <w:lang w:val="ru-RU" w:eastAsia="ru-RU"/>
        </w:rPr>
      </w:pPr>
      <w:r w:rsidRPr="00776510">
        <w:rPr>
          <w:szCs w:val="24"/>
          <w:lang w:val="ru-RU" w:eastAsia="ru-RU"/>
        </w:rPr>
        <w:t>1.Подготовка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5146A" w:rsidRPr="00776510" w:rsidRDefault="001233A1" w:rsidP="00776510">
      <w:pPr>
        <w:pStyle w:val="a0"/>
        <w:spacing w:before="0" w:after="0"/>
        <w:ind w:firstLine="709"/>
        <w:rPr>
          <w:szCs w:val="24"/>
          <w:lang w:val="ru-RU" w:eastAsia="ru-RU"/>
        </w:rPr>
      </w:pPr>
      <w:r w:rsidRPr="00776510">
        <w:rPr>
          <w:szCs w:val="24"/>
          <w:lang w:val="ru-RU" w:eastAsia="ru-RU"/>
        </w:rPr>
        <w:t xml:space="preserve">2. </w:t>
      </w:r>
      <w:r w:rsidR="0095146A" w:rsidRPr="00776510">
        <w:rPr>
          <w:szCs w:val="24"/>
          <w:lang w:val="ru-RU" w:eastAsia="ru-RU"/>
        </w:rPr>
        <w:tab/>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5146A" w:rsidRPr="00776510" w:rsidRDefault="0095146A" w:rsidP="00776510">
      <w:pPr>
        <w:pStyle w:val="a0"/>
        <w:spacing w:before="0" w:after="0"/>
        <w:ind w:firstLine="709"/>
        <w:rPr>
          <w:szCs w:val="24"/>
          <w:lang w:val="ru-RU" w:eastAsia="ru-RU"/>
        </w:rPr>
      </w:pPr>
      <w:r w:rsidRPr="00776510">
        <w:rPr>
          <w:szCs w:val="24"/>
          <w:lang w:val="ru-RU" w:eastAsia="ru-RU"/>
        </w:rPr>
        <w:t>1)</w:t>
      </w:r>
      <w:r w:rsidRPr="00776510">
        <w:rPr>
          <w:szCs w:val="24"/>
          <w:lang w:val="ru-RU" w:eastAsia="ru-RU"/>
        </w:rPr>
        <w:tab/>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5146A" w:rsidRPr="00776510" w:rsidRDefault="0095146A" w:rsidP="00776510">
      <w:pPr>
        <w:pStyle w:val="a0"/>
        <w:spacing w:before="0" w:after="0"/>
        <w:ind w:firstLine="709"/>
        <w:rPr>
          <w:szCs w:val="24"/>
          <w:lang w:val="ru-RU" w:eastAsia="ru-RU"/>
        </w:rPr>
      </w:pPr>
      <w:r w:rsidRPr="00776510">
        <w:rPr>
          <w:szCs w:val="24"/>
          <w:lang w:val="ru-RU" w:eastAsia="ru-RU"/>
        </w:rPr>
        <w:t>2)</w:t>
      </w:r>
      <w:r w:rsidRPr="00776510">
        <w:rPr>
          <w:szCs w:val="24"/>
          <w:lang w:val="ru-RU" w:eastAsia="ru-RU"/>
        </w:rPr>
        <w:tab/>
        <w:t>необходимы установление, изменение или отмена красных линий;</w:t>
      </w:r>
    </w:p>
    <w:p w:rsidR="0095146A" w:rsidRPr="00776510" w:rsidRDefault="0095146A" w:rsidP="00776510">
      <w:pPr>
        <w:pStyle w:val="a0"/>
        <w:spacing w:before="0" w:after="0"/>
        <w:ind w:firstLine="709"/>
        <w:rPr>
          <w:szCs w:val="24"/>
          <w:lang w:val="ru-RU" w:eastAsia="ru-RU"/>
        </w:rPr>
      </w:pPr>
      <w:r w:rsidRPr="00776510">
        <w:rPr>
          <w:szCs w:val="24"/>
          <w:lang w:val="ru-RU" w:eastAsia="ru-RU"/>
        </w:rPr>
        <w:t>3)</w:t>
      </w:r>
      <w:r w:rsidRPr="00776510">
        <w:rPr>
          <w:szCs w:val="24"/>
          <w:lang w:val="ru-RU" w:eastAsia="ru-RU"/>
        </w:rPr>
        <w:tab/>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5146A" w:rsidRPr="00776510" w:rsidRDefault="0095146A" w:rsidP="00776510">
      <w:pPr>
        <w:pStyle w:val="a0"/>
        <w:spacing w:before="0" w:after="0"/>
        <w:ind w:firstLine="709"/>
        <w:rPr>
          <w:szCs w:val="24"/>
          <w:lang w:val="ru-RU" w:eastAsia="ru-RU"/>
        </w:rPr>
      </w:pPr>
      <w:r w:rsidRPr="00776510">
        <w:rPr>
          <w:szCs w:val="24"/>
          <w:lang w:val="ru-RU" w:eastAsia="ru-RU"/>
        </w:rPr>
        <w:t>4)</w:t>
      </w:r>
      <w:r w:rsidRPr="00776510">
        <w:rPr>
          <w:szCs w:val="24"/>
          <w:lang w:val="ru-RU" w:eastAsia="ru-RU"/>
        </w:rPr>
        <w:tab/>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5146A" w:rsidRPr="00776510" w:rsidRDefault="0095146A" w:rsidP="00776510">
      <w:pPr>
        <w:pStyle w:val="a0"/>
        <w:spacing w:before="0" w:after="0"/>
        <w:ind w:firstLine="709"/>
        <w:rPr>
          <w:szCs w:val="24"/>
          <w:lang w:val="ru-RU" w:eastAsia="ru-RU"/>
        </w:rPr>
      </w:pPr>
      <w:r w:rsidRPr="00776510">
        <w:rPr>
          <w:szCs w:val="24"/>
          <w:lang w:val="ru-RU" w:eastAsia="ru-RU"/>
        </w:rPr>
        <w:t>5)</w:t>
      </w:r>
      <w:r w:rsidRPr="00776510">
        <w:rPr>
          <w:szCs w:val="24"/>
          <w:lang w:val="ru-RU" w:eastAsia="ru-RU"/>
        </w:rPr>
        <w:tab/>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5146A" w:rsidRPr="00776510" w:rsidRDefault="0095146A" w:rsidP="00776510">
      <w:pPr>
        <w:pStyle w:val="a0"/>
        <w:spacing w:before="0" w:after="0"/>
        <w:ind w:firstLine="709"/>
        <w:rPr>
          <w:szCs w:val="24"/>
          <w:lang w:val="ru-RU" w:eastAsia="ru-RU"/>
        </w:rPr>
      </w:pPr>
      <w:r w:rsidRPr="00776510">
        <w:rPr>
          <w:szCs w:val="24"/>
          <w:lang w:val="ru-RU" w:eastAsia="ru-RU"/>
        </w:rPr>
        <w:t>6)</w:t>
      </w:r>
      <w:r w:rsidRPr="00776510">
        <w:rPr>
          <w:szCs w:val="24"/>
          <w:lang w:val="ru-RU" w:eastAsia="ru-RU"/>
        </w:rPr>
        <w:tab/>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5146A" w:rsidRPr="00776510" w:rsidRDefault="0095146A" w:rsidP="00776510">
      <w:pPr>
        <w:pStyle w:val="a0"/>
        <w:spacing w:before="0" w:after="0"/>
        <w:ind w:firstLine="709"/>
        <w:rPr>
          <w:szCs w:val="24"/>
          <w:lang w:val="ru-RU" w:eastAsia="ru-RU"/>
        </w:rPr>
      </w:pPr>
      <w:r w:rsidRPr="00776510">
        <w:rPr>
          <w:szCs w:val="24"/>
          <w:lang w:val="ru-RU" w:eastAsia="ru-RU"/>
        </w:rPr>
        <w:t>7)</w:t>
      </w:r>
      <w:r w:rsidRPr="00776510">
        <w:rPr>
          <w:szCs w:val="24"/>
          <w:lang w:val="ru-RU" w:eastAsia="ru-RU"/>
        </w:rPr>
        <w:tab/>
        <w:t>планируется осуществление комплексного развития территории.</w:t>
      </w:r>
    </w:p>
    <w:p w:rsidR="0095146A" w:rsidRPr="00776510" w:rsidRDefault="0095146A" w:rsidP="00776510">
      <w:pPr>
        <w:pStyle w:val="a0"/>
        <w:spacing w:before="0" w:after="0"/>
        <w:ind w:firstLine="709"/>
        <w:rPr>
          <w:szCs w:val="24"/>
          <w:lang w:val="ru-RU" w:eastAsia="ru-RU"/>
        </w:rPr>
      </w:pPr>
      <w:r w:rsidRPr="00776510">
        <w:rPr>
          <w:szCs w:val="24"/>
          <w:lang w:val="ru-RU" w:eastAsia="ru-RU"/>
        </w:rPr>
        <w:t>3.</w:t>
      </w:r>
      <w:r w:rsidRPr="00776510">
        <w:rPr>
          <w:szCs w:val="24"/>
          <w:lang w:val="ru-RU" w:eastAsia="ru-RU"/>
        </w:rPr>
        <w:tab/>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95146A" w:rsidRPr="00776510" w:rsidRDefault="0095146A" w:rsidP="00776510">
      <w:pPr>
        <w:pStyle w:val="a0"/>
        <w:spacing w:before="0" w:after="0"/>
        <w:ind w:firstLine="709"/>
        <w:rPr>
          <w:szCs w:val="24"/>
          <w:lang w:val="ru-RU" w:eastAsia="ru-RU"/>
        </w:rPr>
      </w:pPr>
      <w:r w:rsidRPr="00776510">
        <w:rPr>
          <w:szCs w:val="24"/>
          <w:lang w:val="ru-RU" w:eastAsia="ru-RU"/>
        </w:rPr>
        <w:t>4.</w:t>
      </w:r>
      <w:r w:rsidRPr="00776510">
        <w:rPr>
          <w:szCs w:val="24"/>
          <w:lang w:val="ru-RU" w:eastAsia="ru-RU"/>
        </w:rPr>
        <w:tab/>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5146A" w:rsidRPr="00776510" w:rsidRDefault="0095146A" w:rsidP="00776510">
      <w:pPr>
        <w:pStyle w:val="a0"/>
        <w:spacing w:before="0" w:after="0"/>
        <w:ind w:firstLine="709"/>
        <w:rPr>
          <w:szCs w:val="24"/>
          <w:lang w:val="ru-RU" w:eastAsia="ru-RU"/>
        </w:rPr>
      </w:pPr>
      <w:r w:rsidRPr="00776510">
        <w:rPr>
          <w:szCs w:val="24"/>
          <w:lang w:val="ru-RU" w:eastAsia="ru-RU"/>
        </w:rPr>
        <w:t>5.</w:t>
      </w:r>
      <w:r w:rsidRPr="00776510">
        <w:rPr>
          <w:szCs w:val="24"/>
          <w:lang w:val="ru-RU" w:eastAsia="ru-RU"/>
        </w:rPr>
        <w:tab/>
        <w:t>Подготовка графической части документации по планировке территории осуществляется:</w:t>
      </w:r>
    </w:p>
    <w:p w:rsidR="0095146A" w:rsidRPr="00776510" w:rsidRDefault="0095146A" w:rsidP="00776510">
      <w:pPr>
        <w:pStyle w:val="a0"/>
        <w:spacing w:before="0" w:after="0"/>
        <w:ind w:firstLine="709"/>
        <w:rPr>
          <w:szCs w:val="24"/>
          <w:lang w:val="ru-RU" w:eastAsia="ru-RU"/>
        </w:rPr>
      </w:pPr>
      <w:r w:rsidRPr="00776510">
        <w:rPr>
          <w:szCs w:val="24"/>
          <w:lang w:val="ru-RU" w:eastAsia="ru-RU"/>
        </w:rPr>
        <w:t>1)</w:t>
      </w:r>
      <w:r w:rsidRPr="00776510">
        <w:rPr>
          <w:szCs w:val="24"/>
          <w:lang w:val="ru-RU" w:eastAsia="ru-RU"/>
        </w:rPr>
        <w:tab/>
        <w:t>в соответствии с системой координат, используемой для ведения Единого государственного реестра недвижимости;</w:t>
      </w:r>
    </w:p>
    <w:p w:rsidR="0095146A" w:rsidRPr="00776510" w:rsidRDefault="0095146A" w:rsidP="00776510">
      <w:pPr>
        <w:pStyle w:val="a0"/>
        <w:spacing w:before="0" w:after="0"/>
        <w:ind w:firstLine="709"/>
        <w:rPr>
          <w:szCs w:val="24"/>
          <w:lang w:val="ru-RU" w:eastAsia="ru-RU"/>
        </w:rPr>
      </w:pPr>
      <w:r w:rsidRPr="00776510">
        <w:rPr>
          <w:szCs w:val="24"/>
          <w:lang w:val="ru-RU" w:eastAsia="ru-RU"/>
        </w:rPr>
        <w:lastRenderedPageBreak/>
        <w:t>2)</w:t>
      </w:r>
      <w:r w:rsidRPr="00776510">
        <w:rPr>
          <w:szCs w:val="24"/>
          <w:lang w:val="ru-RU" w:eastAsia="ru-RU"/>
        </w:rPr>
        <w:tab/>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95146A" w:rsidRPr="00776510" w:rsidRDefault="0095146A" w:rsidP="00776510">
      <w:pPr>
        <w:pStyle w:val="a0"/>
        <w:spacing w:before="0" w:after="0"/>
        <w:ind w:firstLine="709"/>
        <w:rPr>
          <w:szCs w:val="24"/>
          <w:lang w:val="ru-RU" w:eastAsia="ru-RU"/>
        </w:rPr>
      </w:pPr>
      <w:r w:rsidRPr="00776510">
        <w:rPr>
          <w:szCs w:val="24"/>
          <w:lang w:val="ru-RU" w:eastAsia="ru-RU"/>
        </w:rPr>
        <w:t>6.</w:t>
      </w:r>
      <w:r w:rsidRPr="00776510">
        <w:rPr>
          <w:szCs w:val="24"/>
          <w:lang w:val="ru-RU" w:eastAsia="ru-RU"/>
        </w:rPr>
        <w:tab/>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95146A" w:rsidRPr="00776510" w:rsidRDefault="0095146A" w:rsidP="00776510">
      <w:pPr>
        <w:pStyle w:val="a0"/>
        <w:spacing w:before="0" w:after="0"/>
        <w:ind w:firstLine="709"/>
        <w:rPr>
          <w:szCs w:val="24"/>
          <w:lang w:val="ru-RU" w:eastAsia="ru-RU"/>
        </w:rPr>
      </w:pPr>
    </w:p>
    <w:p w:rsidR="002F3F50" w:rsidRPr="00776510" w:rsidRDefault="005630B4" w:rsidP="00776510">
      <w:pPr>
        <w:pStyle w:val="a0"/>
        <w:spacing w:before="0" w:after="0"/>
        <w:ind w:firstLine="709"/>
        <w:rPr>
          <w:b/>
          <w:bCs/>
          <w:szCs w:val="24"/>
        </w:rPr>
      </w:pPr>
      <w:r w:rsidRPr="00776510">
        <w:rPr>
          <w:b/>
          <w:bCs/>
          <w:szCs w:val="24"/>
        </w:rPr>
        <w:t xml:space="preserve">Статья </w:t>
      </w:r>
      <w:r w:rsidR="0095146A" w:rsidRPr="00776510">
        <w:rPr>
          <w:b/>
          <w:bCs/>
          <w:szCs w:val="24"/>
          <w:lang w:val="ru-RU"/>
        </w:rPr>
        <w:t>6</w:t>
      </w:r>
      <w:r w:rsidRPr="00776510">
        <w:rPr>
          <w:b/>
          <w:bCs/>
          <w:szCs w:val="24"/>
        </w:rPr>
        <w:t>. Подготовка документации по планировке территории</w:t>
      </w:r>
    </w:p>
    <w:p w:rsidR="002F3F50" w:rsidRPr="00776510" w:rsidRDefault="002F3F50" w:rsidP="00776510">
      <w:pPr>
        <w:rPr>
          <w:rFonts w:ascii="Times New Roman" w:hAnsi="Times New Roman" w:cs="Times New Roman"/>
          <w:sz w:val="24"/>
          <w:szCs w:val="24"/>
          <w:lang w:eastAsia="ru-RU"/>
        </w:rPr>
      </w:pPr>
    </w:p>
    <w:p w:rsidR="00CE0648" w:rsidRPr="00776510" w:rsidRDefault="00CE0648" w:rsidP="00776510">
      <w:pPr>
        <w:pStyle w:val="a0"/>
        <w:spacing w:before="0" w:after="0"/>
        <w:ind w:firstLine="709"/>
        <w:rPr>
          <w:szCs w:val="24"/>
        </w:rPr>
      </w:pPr>
      <w:r w:rsidRPr="00776510">
        <w:rPr>
          <w:szCs w:val="24"/>
        </w:rPr>
        <w:t>1. Решения о подготовке документации по планировке территории принима</w:t>
      </w:r>
      <w:r w:rsidR="00EB2A7D" w:rsidRPr="00776510">
        <w:rPr>
          <w:szCs w:val="24"/>
          <w:lang w:val="ru-RU"/>
        </w:rPr>
        <w:t>ются</w:t>
      </w:r>
      <w:r w:rsidRPr="00776510">
        <w:rPr>
          <w:szCs w:val="24"/>
        </w:rPr>
        <w:t xml:space="preserve"> </w:t>
      </w:r>
      <w:r w:rsidR="00EB2A7D" w:rsidRPr="00776510">
        <w:rPr>
          <w:szCs w:val="24"/>
          <w:lang w:val="ru-RU"/>
        </w:rPr>
        <w:t xml:space="preserve"> </w:t>
      </w:r>
      <w:r w:rsidR="00116FA1" w:rsidRPr="00776510">
        <w:rPr>
          <w:szCs w:val="24"/>
          <w:lang w:val="ru-RU"/>
        </w:rPr>
        <w:t>администрацией городского округа город Бор</w:t>
      </w:r>
      <w:r w:rsidRPr="00776510">
        <w:rPr>
          <w:szCs w:val="24"/>
        </w:rPr>
        <w:t>, по своей инициативе, либо на основании предложений физических или юридических лиц о подготовке документации по планировке территории за исключением случаев, предусмотренных Градостроительным кодексом Российской Федерации.</w:t>
      </w:r>
    </w:p>
    <w:p w:rsidR="00CE0648" w:rsidRPr="00776510" w:rsidRDefault="00CE0648" w:rsidP="00776510">
      <w:pPr>
        <w:pStyle w:val="a0"/>
        <w:spacing w:before="0" w:after="0"/>
        <w:ind w:firstLine="709"/>
        <w:rPr>
          <w:szCs w:val="24"/>
        </w:rPr>
      </w:pPr>
      <w:r w:rsidRPr="00776510">
        <w:rPr>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городского округа город </w:t>
      </w:r>
      <w:r w:rsidR="00116FA1" w:rsidRPr="00776510">
        <w:rPr>
          <w:szCs w:val="24"/>
          <w:lang w:val="ru-RU"/>
        </w:rPr>
        <w:t>Бор</w:t>
      </w:r>
      <w:r w:rsidRPr="00776510">
        <w:rPr>
          <w:szCs w:val="24"/>
        </w:rPr>
        <w:t xml:space="preserve"> в информационно-телекоммуникационной сети «Интернет».</w:t>
      </w:r>
    </w:p>
    <w:p w:rsidR="00CE0648" w:rsidRPr="00776510" w:rsidRDefault="00CE0648" w:rsidP="00776510">
      <w:pPr>
        <w:pStyle w:val="a0"/>
        <w:spacing w:before="0" w:after="0"/>
        <w:ind w:firstLine="709"/>
        <w:rPr>
          <w:szCs w:val="24"/>
        </w:rPr>
      </w:pPr>
      <w:r w:rsidRPr="00776510">
        <w:rPr>
          <w:szCs w:val="24"/>
        </w:rPr>
        <w:t>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принявший такое решение свои предложения о порядке, сроках подготовки и содержании документации по планировке территории.</w:t>
      </w:r>
    </w:p>
    <w:p w:rsidR="00CE0648" w:rsidRPr="00776510" w:rsidRDefault="00CE0648" w:rsidP="00776510">
      <w:pPr>
        <w:pStyle w:val="a0"/>
        <w:spacing w:before="0" w:after="0"/>
        <w:ind w:firstLine="709"/>
        <w:rPr>
          <w:szCs w:val="24"/>
        </w:rPr>
      </w:pPr>
      <w:r w:rsidRPr="00776510">
        <w:rPr>
          <w:szCs w:val="24"/>
        </w:rPr>
        <w:t>4.</w:t>
      </w:r>
      <w:r w:rsidR="00FC288E" w:rsidRPr="00776510">
        <w:rPr>
          <w:szCs w:val="24"/>
          <w:lang w:val="ru-RU"/>
        </w:rPr>
        <w:t xml:space="preserve"> </w:t>
      </w:r>
      <w:r w:rsidRPr="00776510">
        <w:rPr>
          <w:szCs w:val="24"/>
        </w:rPr>
        <w:t xml:space="preserve">Подготовка документации по планировке территории осуществляется </w:t>
      </w:r>
      <w:r w:rsidR="00E0254E" w:rsidRPr="00776510">
        <w:rPr>
          <w:szCs w:val="24"/>
          <w:lang w:val="ru-RU"/>
        </w:rPr>
        <w:t>администрацией городского округа город Бор</w:t>
      </w:r>
      <w:r w:rsidRPr="00776510">
        <w:rPr>
          <w:szCs w:val="24"/>
        </w:rPr>
        <w:t xml:space="preserve"> самостоятельно, подведомственными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Градостроительным кодексом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C288E" w:rsidRPr="00776510" w:rsidRDefault="00FC288E" w:rsidP="00776510">
      <w:pPr>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           5. Порядок подготовки документации по планировке территории, разрабатываемой на основании решений уполномоченных органов власти,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Нижегородской области.</w:t>
      </w:r>
    </w:p>
    <w:p w:rsidR="00FC288E" w:rsidRPr="00776510" w:rsidRDefault="00FC288E" w:rsidP="00776510">
      <w:pPr>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           6. Случаи, в которых требуется приведение состава и содержания утвержденной документации по планировке территории в соответствии с Градостроительным кодексом Российской Федерации, устанавливаются Правительством Нижегородской области.</w:t>
      </w:r>
    </w:p>
    <w:p w:rsidR="0009546D" w:rsidRPr="00776510" w:rsidRDefault="00FC288E" w:rsidP="00776510">
      <w:pPr>
        <w:jc w:val="both"/>
        <w:rPr>
          <w:rFonts w:ascii="Times New Roman" w:hAnsi="Times New Roman" w:cs="Times New Roman"/>
          <w:b/>
          <w:bCs/>
          <w:sz w:val="24"/>
          <w:szCs w:val="24"/>
        </w:rPr>
      </w:pPr>
      <w:r w:rsidRPr="00776510">
        <w:rPr>
          <w:rFonts w:ascii="Times New Roman" w:hAnsi="Times New Roman" w:cs="Times New Roman"/>
          <w:sz w:val="24"/>
          <w:szCs w:val="24"/>
          <w:lang/>
        </w:rPr>
        <w:t xml:space="preserve">          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F3F50" w:rsidRPr="00776510" w:rsidRDefault="002F3F50" w:rsidP="00776510">
      <w:pPr>
        <w:pStyle w:val="2"/>
        <w:rPr>
          <w:sz w:val="24"/>
          <w:szCs w:val="24"/>
        </w:rPr>
      </w:pPr>
      <w:r w:rsidRPr="00776510">
        <w:rPr>
          <w:sz w:val="24"/>
          <w:szCs w:val="24"/>
        </w:rPr>
        <w:lastRenderedPageBreak/>
        <w:t>Глава 4. ПРОВЕДЕНИЕ ОБЩЕСТВЕННЫХ ОБСУЖДЕНИЙ</w:t>
      </w:r>
      <w:r w:rsidR="00CF47BA" w:rsidRPr="00776510">
        <w:rPr>
          <w:sz w:val="24"/>
          <w:szCs w:val="24"/>
        </w:rPr>
        <w:t>,</w:t>
      </w:r>
      <w:r w:rsidRPr="00776510">
        <w:rPr>
          <w:sz w:val="24"/>
          <w:szCs w:val="24"/>
        </w:rPr>
        <w:t xml:space="preserve"> ПУБЛИЧНЫХ СЛУШАНИЙ ПО ВОПРОСАМ ЗЕМЛЕПОЛЬЗОВАНИЯ И ЗАСТРОЙКИ</w:t>
      </w:r>
    </w:p>
    <w:p w:rsidR="002F3F50" w:rsidRPr="00776510" w:rsidRDefault="002F3F50" w:rsidP="00776510">
      <w:pPr>
        <w:jc w:val="center"/>
        <w:rPr>
          <w:rFonts w:ascii="Times New Roman" w:hAnsi="Times New Roman" w:cs="Times New Roman"/>
          <w:sz w:val="24"/>
          <w:szCs w:val="24"/>
        </w:rPr>
      </w:pPr>
    </w:p>
    <w:p w:rsidR="002F3F50" w:rsidRPr="00776510" w:rsidRDefault="002F3F50" w:rsidP="00776510">
      <w:pPr>
        <w:pStyle w:val="ConsPlusNormal"/>
        <w:ind w:firstLine="540"/>
        <w:outlineLvl w:val="2"/>
        <w:rPr>
          <w:rFonts w:ascii="Times New Roman" w:hAnsi="Times New Roman"/>
          <w:b/>
          <w:bCs/>
          <w:sz w:val="24"/>
          <w:szCs w:val="24"/>
        </w:rPr>
      </w:pPr>
      <w:r w:rsidRPr="00776510">
        <w:rPr>
          <w:rFonts w:ascii="Times New Roman" w:hAnsi="Times New Roman"/>
          <w:b/>
          <w:bCs/>
          <w:sz w:val="24"/>
          <w:szCs w:val="24"/>
        </w:rPr>
        <w:t xml:space="preserve">Статья </w:t>
      </w:r>
      <w:r w:rsidR="00FC288E" w:rsidRPr="00776510">
        <w:rPr>
          <w:rFonts w:ascii="Times New Roman" w:hAnsi="Times New Roman"/>
          <w:b/>
          <w:bCs/>
          <w:sz w:val="24"/>
          <w:szCs w:val="24"/>
        </w:rPr>
        <w:t>7</w:t>
      </w:r>
      <w:r w:rsidRPr="00776510">
        <w:rPr>
          <w:rFonts w:ascii="Times New Roman" w:hAnsi="Times New Roman"/>
          <w:b/>
          <w:bCs/>
          <w:sz w:val="24"/>
          <w:szCs w:val="24"/>
        </w:rPr>
        <w:t xml:space="preserve">. Общие положения </w:t>
      </w:r>
    </w:p>
    <w:p w:rsidR="002F3F50" w:rsidRPr="00776510" w:rsidRDefault="002F3F50" w:rsidP="00776510">
      <w:pPr>
        <w:pStyle w:val="a0"/>
        <w:spacing w:before="0" w:after="0"/>
        <w:rPr>
          <w:szCs w:val="24"/>
        </w:rPr>
      </w:pPr>
    </w:p>
    <w:p w:rsidR="00CF47BA" w:rsidRPr="00776510" w:rsidRDefault="00CF47BA" w:rsidP="00776510">
      <w:pPr>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1. Общественные обсуждения, публичные слушания проводятся в целях:</w:t>
      </w:r>
    </w:p>
    <w:p w:rsidR="00CF47BA" w:rsidRPr="00776510" w:rsidRDefault="00CF47BA" w:rsidP="00776510">
      <w:pPr>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 обсуждения проектов в области градостроительной деятельности с участием населения;</w:t>
      </w:r>
    </w:p>
    <w:p w:rsidR="00CF47BA" w:rsidRPr="00776510" w:rsidRDefault="00CF47BA" w:rsidP="00776510">
      <w:pPr>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 информирования населения о готовящемся решении в области градостроительной деятельности;</w:t>
      </w:r>
    </w:p>
    <w:p w:rsidR="00CF47BA" w:rsidRPr="00776510" w:rsidRDefault="00CF47BA" w:rsidP="00776510">
      <w:pPr>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 выявления мнения населения по вопросам (проектам), вынесенным на публичные слушания;</w:t>
      </w:r>
    </w:p>
    <w:p w:rsidR="00CF47BA" w:rsidRPr="00776510" w:rsidRDefault="00CF47BA" w:rsidP="00776510">
      <w:pPr>
        <w:ind w:firstLine="540"/>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F47BA" w:rsidRPr="00776510" w:rsidRDefault="00CF47BA" w:rsidP="00776510">
      <w:pPr>
        <w:ind w:firstLine="708"/>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2. На общественные обсуждения, публичные слушания в обязательном порядке выносятся:</w:t>
      </w:r>
    </w:p>
    <w:p w:rsidR="00CF47BA" w:rsidRPr="00776510" w:rsidRDefault="00CF47BA" w:rsidP="00776510">
      <w:pPr>
        <w:ind w:firstLine="708"/>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1) проект генерального плана городского округа город Бор и проекты внесения изменений в него, за исключением случаев, предусматривающих изменение границ городского округа город Бор в целях жилищного строительства или определения зон рекреационного назначения;</w:t>
      </w:r>
    </w:p>
    <w:p w:rsidR="00CF47BA" w:rsidRPr="00776510" w:rsidRDefault="00CF47BA" w:rsidP="00776510">
      <w:pPr>
        <w:ind w:firstLine="708"/>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2) проект Правил и проекты внесения изменений в них, за исключением случаев, предусмотренным действующим законодательством;</w:t>
      </w:r>
    </w:p>
    <w:p w:rsidR="00CF47BA" w:rsidRPr="00776510" w:rsidRDefault="00CF47BA" w:rsidP="00776510">
      <w:pPr>
        <w:ind w:firstLine="708"/>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3) проекты планировки территории и проекты межевания территории, за исключением случаев, предусмотренным действующим законодательством;</w:t>
      </w:r>
    </w:p>
    <w:p w:rsidR="00CF47BA" w:rsidRPr="00776510" w:rsidRDefault="00CF47BA" w:rsidP="00776510">
      <w:pPr>
        <w:ind w:firstLine="708"/>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 xml:space="preserve">4) </w:t>
      </w:r>
      <w:r w:rsidR="000D485A">
        <w:rPr>
          <w:rFonts w:ascii="Times New Roman" w:hAnsi="Times New Roman" w:cs="Times New Roman"/>
          <w:sz w:val="24"/>
          <w:szCs w:val="24"/>
          <w:lang w:eastAsia="ru-RU"/>
        </w:rPr>
        <w:t>проекты решений о</w:t>
      </w:r>
      <w:r w:rsidR="00FC288E" w:rsidRPr="00776510">
        <w:rPr>
          <w:rFonts w:ascii="Times New Roman" w:hAnsi="Times New Roman" w:cs="Times New Roman"/>
          <w:sz w:val="24"/>
          <w:szCs w:val="24"/>
          <w:lang w:eastAsia="ru-RU"/>
        </w:rPr>
        <w:t xml:space="preserve"> предоставлени</w:t>
      </w:r>
      <w:r w:rsidR="000D485A">
        <w:rPr>
          <w:rFonts w:ascii="Times New Roman" w:hAnsi="Times New Roman" w:cs="Times New Roman"/>
          <w:sz w:val="24"/>
          <w:szCs w:val="24"/>
          <w:lang w:eastAsia="ru-RU"/>
        </w:rPr>
        <w:t>и</w:t>
      </w:r>
      <w:r w:rsidR="00FC288E" w:rsidRPr="00776510">
        <w:rPr>
          <w:rFonts w:ascii="Times New Roman" w:hAnsi="Times New Roman" w:cs="Times New Roman"/>
          <w:sz w:val="24"/>
          <w:szCs w:val="24"/>
          <w:lang w:eastAsia="ru-RU"/>
        </w:rPr>
        <w:t xml:space="preserve"> разрешения на условно разрешенный вид использования земельного участка или объекта капитального строительства, за исключением случаев, установленных Градостроительным кодексом Российской Федерации, в том числе случаев,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r w:rsidRPr="00776510">
        <w:rPr>
          <w:rFonts w:ascii="Times New Roman" w:hAnsi="Times New Roman" w:cs="Times New Roman"/>
          <w:sz w:val="24"/>
          <w:szCs w:val="24"/>
          <w:lang w:eastAsia="ru-RU"/>
        </w:rPr>
        <w:t>;</w:t>
      </w:r>
    </w:p>
    <w:p w:rsidR="00CF47BA" w:rsidRPr="00776510" w:rsidRDefault="00CF47BA" w:rsidP="00776510">
      <w:pPr>
        <w:ind w:firstLine="708"/>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 xml:space="preserve">5) </w:t>
      </w:r>
      <w:r w:rsidR="000D485A">
        <w:rPr>
          <w:rFonts w:ascii="Times New Roman" w:hAnsi="Times New Roman" w:cs="Times New Roman"/>
          <w:sz w:val="24"/>
          <w:szCs w:val="24"/>
          <w:lang w:eastAsia="ru-RU"/>
        </w:rPr>
        <w:t>проекты решений о предоставлении</w:t>
      </w:r>
      <w:r w:rsidRPr="00776510">
        <w:rPr>
          <w:rFonts w:ascii="Times New Roman" w:hAnsi="Times New Roman" w:cs="Times New Roman"/>
          <w:sz w:val="24"/>
          <w:szCs w:val="24"/>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CF47BA" w:rsidRPr="00776510" w:rsidRDefault="00CF47BA" w:rsidP="00776510">
      <w:pPr>
        <w:ind w:firstLine="708"/>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 xml:space="preserve">3. Порядок организации и проведения общественных обсуждений, публичных слушаний в области градостроительной деятельности определяется </w:t>
      </w:r>
      <w:r w:rsidR="00776510" w:rsidRPr="00776510">
        <w:rPr>
          <w:rFonts w:ascii="Times New Roman" w:hAnsi="Times New Roman" w:cs="Times New Roman"/>
          <w:sz w:val="24"/>
          <w:szCs w:val="24"/>
          <w:lang w:eastAsia="ru-RU"/>
        </w:rPr>
        <w:t xml:space="preserve">Советом депутатов </w:t>
      </w:r>
      <w:r w:rsidRPr="00776510">
        <w:rPr>
          <w:rFonts w:ascii="Times New Roman" w:hAnsi="Times New Roman" w:cs="Times New Roman"/>
          <w:sz w:val="24"/>
          <w:szCs w:val="24"/>
          <w:lang w:eastAsia="ru-RU"/>
        </w:rPr>
        <w:t>городского округа город Бор с учетом требований Градостроительного кодекса Российской Федерации.</w:t>
      </w:r>
    </w:p>
    <w:p w:rsidR="002F3F50" w:rsidRPr="00776510" w:rsidRDefault="00CF47BA" w:rsidP="00776510">
      <w:pPr>
        <w:ind w:firstLine="708"/>
        <w:jc w:val="both"/>
        <w:rPr>
          <w:rFonts w:ascii="Times New Roman" w:hAnsi="Times New Roman" w:cs="Times New Roman"/>
          <w:sz w:val="24"/>
          <w:szCs w:val="24"/>
          <w:lang w:eastAsia="ru-RU"/>
        </w:rPr>
      </w:pPr>
      <w:r w:rsidRPr="00776510">
        <w:rPr>
          <w:rFonts w:ascii="Times New Roman" w:hAnsi="Times New Roman" w:cs="Times New Roman"/>
          <w:sz w:val="24"/>
          <w:szCs w:val="24"/>
          <w:lang w:eastAsia="ru-RU"/>
        </w:rPr>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F47BA" w:rsidRPr="00776510" w:rsidRDefault="00CF47BA" w:rsidP="00776510">
      <w:pPr>
        <w:jc w:val="both"/>
        <w:rPr>
          <w:rFonts w:ascii="Times New Roman" w:hAnsi="Times New Roman" w:cs="Times New Roman"/>
          <w:sz w:val="24"/>
          <w:szCs w:val="24"/>
        </w:rPr>
      </w:pPr>
    </w:p>
    <w:p w:rsidR="00CF47BA" w:rsidRPr="00776510" w:rsidRDefault="00CF47BA" w:rsidP="00776510">
      <w:pPr>
        <w:jc w:val="both"/>
        <w:rPr>
          <w:rFonts w:ascii="Times New Roman" w:hAnsi="Times New Roman" w:cs="Times New Roman"/>
          <w:sz w:val="24"/>
          <w:szCs w:val="24"/>
        </w:rPr>
      </w:pPr>
    </w:p>
    <w:p w:rsidR="00CF47BA" w:rsidRPr="00776510" w:rsidRDefault="00347061" w:rsidP="00776510">
      <w:pPr>
        <w:pStyle w:val="2"/>
        <w:rPr>
          <w:sz w:val="24"/>
          <w:szCs w:val="24"/>
        </w:rPr>
      </w:pPr>
      <w:r>
        <w:rPr>
          <w:sz w:val="24"/>
          <w:szCs w:val="24"/>
        </w:rPr>
        <w:br w:type="page"/>
      </w:r>
      <w:r w:rsidR="00CF47BA" w:rsidRPr="00776510">
        <w:rPr>
          <w:sz w:val="24"/>
          <w:szCs w:val="24"/>
        </w:rPr>
        <w:lastRenderedPageBreak/>
        <w:t>Глава 5. ГРАДОСТРОИТЕЛЬНЫЕ РЕГЛАМЕНТЫ</w:t>
      </w:r>
    </w:p>
    <w:p w:rsidR="00CF47BA" w:rsidRPr="00776510" w:rsidRDefault="00CF47BA" w:rsidP="00776510">
      <w:pPr>
        <w:jc w:val="both"/>
        <w:rPr>
          <w:rFonts w:ascii="Times New Roman" w:hAnsi="Times New Roman" w:cs="Times New Roman"/>
          <w:sz w:val="24"/>
          <w:szCs w:val="24"/>
        </w:rPr>
      </w:pPr>
    </w:p>
    <w:p w:rsidR="00CF47BA" w:rsidRPr="00776510" w:rsidRDefault="00CF47BA" w:rsidP="00776510">
      <w:pPr>
        <w:pStyle w:val="3"/>
        <w:spacing w:before="0" w:after="0"/>
        <w:rPr>
          <w:sz w:val="24"/>
          <w:szCs w:val="24"/>
        </w:rPr>
      </w:pPr>
      <w:r w:rsidRPr="00776510">
        <w:rPr>
          <w:sz w:val="24"/>
          <w:szCs w:val="24"/>
        </w:rPr>
        <w:t xml:space="preserve">Статья </w:t>
      </w:r>
      <w:r w:rsidR="001D2984" w:rsidRPr="00776510">
        <w:rPr>
          <w:sz w:val="24"/>
          <w:szCs w:val="24"/>
          <w:lang w:val="ru-RU"/>
        </w:rPr>
        <w:t>8</w:t>
      </w:r>
      <w:r w:rsidRPr="00776510">
        <w:rPr>
          <w:sz w:val="24"/>
          <w:szCs w:val="24"/>
        </w:rPr>
        <w:t>. Градостроительные регламенты</w:t>
      </w:r>
    </w:p>
    <w:p w:rsidR="00CF47BA" w:rsidRPr="00776510" w:rsidRDefault="00CF47BA" w:rsidP="00776510">
      <w:pPr>
        <w:jc w:val="both"/>
        <w:rPr>
          <w:rFonts w:ascii="Times New Roman" w:hAnsi="Times New Roman" w:cs="Times New Roman"/>
          <w:sz w:val="24"/>
          <w:szCs w:val="24"/>
        </w:rPr>
      </w:pP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1. Градостроительный регламент устанавливает:</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предельные (минимальные и (или) максимальные) размеры земельных участков;</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предельные параметры разрешенного строительства, реконструкции объектов капитального строительства;</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ограничения использования земельных участков и объектов капитального строительства;</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F47BA" w:rsidRPr="00776510" w:rsidRDefault="00CF47BA" w:rsidP="00776510">
      <w:pPr>
        <w:ind w:firstLine="708"/>
        <w:jc w:val="both"/>
        <w:rPr>
          <w:rFonts w:ascii="Times New Roman" w:hAnsi="Times New Roman" w:cs="Times New Roman"/>
          <w:sz w:val="24"/>
          <w:szCs w:val="24"/>
        </w:rPr>
      </w:pPr>
      <w:r w:rsidRPr="0018238B">
        <w:rPr>
          <w:rFonts w:ascii="Times New Roman" w:hAnsi="Times New Roman" w:cs="Times New Roman"/>
          <w:sz w:val="24"/>
          <w:szCs w:val="24"/>
        </w:rPr>
        <w:t xml:space="preserve">2. </w:t>
      </w:r>
      <w:r w:rsidR="0018238B" w:rsidRPr="0018238B">
        <w:rPr>
          <w:rFonts w:ascii="Times New Roman" w:hAnsi="Times New Roman" w:cs="Times New Roman"/>
          <w:sz w:val="24"/>
          <w:szCs w:val="24"/>
        </w:rPr>
        <w:t xml:space="preserve">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r w:rsidR="000D485A" w:rsidRPr="0018238B">
        <w:rPr>
          <w:rFonts w:ascii="Times New Roman" w:hAnsi="Times New Roman" w:cs="Times New Roman"/>
          <w:sz w:val="24"/>
          <w:szCs w:val="24"/>
        </w:rPr>
        <w:t>(далее по тексту – Классификатор видов разрешенного использования земельных участков)</w:t>
      </w:r>
      <w:r w:rsidRPr="0018238B">
        <w:rPr>
          <w:rFonts w:ascii="Times New Roman" w:hAnsi="Times New Roman" w:cs="Times New Roman"/>
          <w:sz w:val="24"/>
          <w:szCs w:val="24"/>
        </w:rPr>
        <w:t>.</w:t>
      </w:r>
      <w:r w:rsidRPr="00776510">
        <w:rPr>
          <w:rFonts w:ascii="Times New Roman" w:hAnsi="Times New Roman" w:cs="Times New Roman"/>
          <w:sz w:val="24"/>
          <w:szCs w:val="24"/>
        </w:rPr>
        <w:t xml:space="preserve">  </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3. Градостроительный регламент действует в пределах границ территориальной зоны и распространяется в равной мере на все расположенные в одной и той же территориальной зоне земли, земельные участки, здания, строения и сооружения независимо от форм собственности.</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В случае, если земли, земельные участки, здания, строения и сооружения  расположены в границах зон с особыми условиями использования территорий, правовой режим использования и застройки указанных объектов определяется совокупностью градостроительных регламентов территориальной зоны, в которой они расположены, и ограничений, установленных в соответствии с законодательством Российской Федерации.</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xml:space="preserve">4. Градостроительные регламенты, установленные настоящими </w:t>
      </w:r>
      <w:r w:rsidR="00FC288E" w:rsidRPr="00776510">
        <w:rPr>
          <w:rFonts w:ascii="Times New Roman" w:hAnsi="Times New Roman" w:cs="Times New Roman"/>
          <w:sz w:val="24"/>
          <w:szCs w:val="24"/>
        </w:rPr>
        <w:t>П</w:t>
      </w:r>
      <w:r w:rsidRPr="00776510">
        <w:rPr>
          <w:rFonts w:ascii="Times New Roman" w:hAnsi="Times New Roman" w:cs="Times New Roman"/>
          <w:sz w:val="24"/>
          <w:szCs w:val="24"/>
        </w:rPr>
        <w:t xml:space="preserve">равилами, не применяются при образовании земельных участков и изменении вида разрешенного использования земельных участков, на которых расположены не соответствующие градостроительному регламенту здания, сооружения, в целях предоставления земельных участков собственникам таких объектов в соответствии с </w:t>
      </w:r>
      <w:r w:rsidR="000D485A">
        <w:rPr>
          <w:rFonts w:ascii="Times New Roman" w:hAnsi="Times New Roman" w:cs="Times New Roman"/>
          <w:sz w:val="24"/>
          <w:szCs w:val="24"/>
        </w:rPr>
        <w:t>под</w:t>
      </w:r>
      <w:r w:rsidRPr="00776510">
        <w:rPr>
          <w:rFonts w:ascii="Times New Roman" w:hAnsi="Times New Roman" w:cs="Times New Roman"/>
          <w:sz w:val="24"/>
          <w:szCs w:val="24"/>
        </w:rPr>
        <w:t xml:space="preserve">пунктом 6 </w:t>
      </w:r>
      <w:r w:rsidR="000D485A">
        <w:rPr>
          <w:rFonts w:ascii="Times New Roman" w:hAnsi="Times New Roman" w:cs="Times New Roman"/>
          <w:sz w:val="24"/>
          <w:szCs w:val="24"/>
        </w:rPr>
        <w:t>пункта</w:t>
      </w:r>
      <w:r w:rsidRPr="00776510">
        <w:rPr>
          <w:rFonts w:ascii="Times New Roman" w:hAnsi="Times New Roman" w:cs="Times New Roman"/>
          <w:sz w:val="24"/>
          <w:szCs w:val="24"/>
        </w:rPr>
        <w:t xml:space="preserve"> 2 статьи 39.3 и </w:t>
      </w:r>
      <w:r w:rsidR="000D485A">
        <w:rPr>
          <w:rFonts w:ascii="Times New Roman" w:hAnsi="Times New Roman" w:cs="Times New Roman"/>
          <w:sz w:val="24"/>
          <w:szCs w:val="24"/>
        </w:rPr>
        <w:t>подпунктами</w:t>
      </w:r>
      <w:r w:rsidRPr="00776510">
        <w:rPr>
          <w:rFonts w:ascii="Times New Roman" w:hAnsi="Times New Roman" w:cs="Times New Roman"/>
          <w:sz w:val="24"/>
          <w:szCs w:val="24"/>
        </w:rPr>
        <w:t xml:space="preserve"> 9 и 10 </w:t>
      </w:r>
      <w:r w:rsidR="000D485A">
        <w:rPr>
          <w:rFonts w:ascii="Times New Roman" w:hAnsi="Times New Roman" w:cs="Times New Roman"/>
          <w:sz w:val="24"/>
          <w:szCs w:val="24"/>
        </w:rPr>
        <w:t>пункта</w:t>
      </w:r>
      <w:r w:rsidRPr="00776510">
        <w:rPr>
          <w:rFonts w:ascii="Times New Roman" w:hAnsi="Times New Roman" w:cs="Times New Roman"/>
          <w:sz w:val="24"/>
          <w:szCs w:val="24"/>
        </w:rPr>
        <w:t xml:space="preserve"> 2 статьи 39.6 Земельного кодекса Российской Федерации. Вид разрешенного использования таких земельных участков устанавливается в соответствии с видом разрешенного использования объектов капитального строительства и </w:t>
      </w:r>
      <w:r w:rsidR="000D485A">
        <w:rPr>
          <w:rFonts w:ascii="Times New Roman" w:hAnsi="Times New Roman" w:cs="Times New Roman"/>
          <w:sz w:val="24"/>
          <w:szCs w:val="24"/>
        </w:rPr>
        <w:t>К</w:t>
      </w:r>
      <w:r w:rsidRPr="00776510">
        <w:rPr>
          <w:rFonts w:ascii="Times New Roman" w:hAnsi="Times New Roman" w:cs="Times New Roman"/>
          <w:sz w:val="24"/>
          <w:szCs w:val="24"/>
        </w:rPr>
        <w:t>лассификатором видов разрешенного использования земельных.</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5. Вид разрешенного использования «</w:t>
      </w:r>
      <w:r w:rsidR="000D485A">
        <w:rPr>
          <w:rFonts w:ascii="Times New Roman" w:hAnsi="Times New Roman" w:cs="Times New Roman"/>
          <w:sz w:val="24"/>
          <w:szCs w:val="24"/>
        </w:rPr>
        <w:t>В</w:t>
      </w:r>
      <w:r w:rsidRPr="00776510">
        <w:rPr>
          <w:rFonts w:ascii="Times New Roman" w:hAnsi="Times New Roman" w:cs="Times New Roman"/>
          <w:sz w:val="24"/>
          <w:szCs w:val="24"/>
        </w:rPr>
        <w:t>едение садоводства» (код 13.2) является разрешенным при образовании земельных участков в целях их предоставления в соответствии с частью 2.7 статьи 3 Федерального закона от 25.10.2001 № 137-ФЗ «О введении в действие Земельного кодекса Российской Федерации», подпунктом 3 пункта 2 статьи 39.3 Земельного кодекса Российской Федерации, подпунктом 7 пункта 2 статьи  39.6 Земельного кодекса Российской Федерации.</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Вид разрешенного использования «</w:t>
      </w:r>
      <w:r w:rsidR="000D485A">
        <w:rPr>
          <w:rFonts w:ascii="Times New Roman" w:hAnsi="Times New Roman" w:cs="Times New Roman"/>
          <w:sz w:val="24"/>
          <w:szCs w:val="24"/>
        </w:rPr>
        <w:t>Д</w:t>
      </w:r>
      <w:r w:rsidRPr="00776510">
        <w:rPr>
          <w:rFonts w:ascii="Times New Roman" w:hAnsi="Times New Roman" w:cs="Times New Roman"/>
          <w:sz w:val="24"/>
          <w:szCs w:val="24"/>
        </w:rPr>
        <w:t xml:space="preserve">ля индивидуального жилищного строительства» (код 2.1.) является разрешенным при образовании земельных участков в целях их предоставления в соответствии с </w:t>
      </w:r>
      <w:r w:rsidR="000D485A">
        <w:rPr>
          <w:rFonts w:ascii="Times New Roman" w:hAnsi="Times New Roman" w:cs="Times New Roman"/>
          <w:sz w:val="24"/>
          <w:szCs w:val="24"/>
        </w:rPr>
        <w:t>пунктом</w:t>
      </w:r>
      <w:r w:rsidRPr="00776510">
        <w:rPr>
          <w:rFonts w:ascii="Times New Roman" w:hAnsi="Times New Roman" w:cs="Times New Roman"/>
          <w:sz w:val="24"/>
          <w:szCs w:val="24"/>
        </w:rPr>
        <w:t xml:space="preserve"> 4 статьи 3 Федерального закона от 25.10.2001 № 137-ФЗ «О введении в действие Земельного кодекса Российской Федерации».</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lastRenderedPageBreak/>
        <w:t xml:space="preserve">Вид разрешенного использования «земельные участки общего назначения» (код 13.0.) является разрешенным при образовании земельных участков в целях их предоставления в соответствии с </w:t>
      </w:r>
      <w:r w:rsidR="000D485A">
        <w:rPr>
          <w:rFonts w:ascii="Times New Roman" w:hAnsi="Times New Roman" w:cs="Times New Roman"/>
          <w:sz w:val="24"/>
          <w:szCs w:val="24"/>
        </w:rPr>
        <w:t>подпунктом</w:t>
      </w:r>
      <w:r w:rsidRPr="00776510">
        <w:rPr>
          <w:rFonts w:ascii="Times New Roman" w:hAnsi="Times New Roman" w:cs="Times New Roman"/>
          <w:sz w:val="24"/>
          <w:szCs w:val="24"/>
        </w:rPr>
        <w:t xml:space="preserve"> 3 статьи 39.5, подпунктом 8 пункта 2 статьи 39.6 Земельного кодекса Российской Федерации».</w:t>
      </w:r>
    </w:p>
    <w:p w:rsidR="00FC288E" w:rsidRPr="00776510" w:rsidRDefault="00FC288E"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Вид разрешенного использования «Благоустройство территории» (код 12.0.2) является разрешенным при образовании земельных участков в целях их использования для реализации государственных (муниципальных) программ, направленных на создание благоустроенных общественных пространств.</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6. Градостроительные регламенты, установленные настоящими правилами, не применяются при образовании в соответствии со статьей 16 Федерального закона от 29 декабря 2004 г. N 189-ФЗ «О введении в действие Жилищного кодекса Российской Федерации», статьей 36 Жилищного кодекса Российской Федерации земельных участков, на которых расположены не соответствующие градостроительному регламенту многоквартирные дома. В таких случаях в отношении образуемого земельного участка, на котором расположен многоквартирный дом, устанавливается вид разрешенного использования:</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«малоэтажная многоквартирная жилая застройка» (код 2.1.1) для многоквартирного дома высотой до четырех надземных этажей, включая мансардный;</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«среднеэтажная жилая застройка» (код 2.5) для многоквартирного дома высотой не ниже четырех и не выше восьми надземных этажей вид разрешенного использования;</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«многоэтажная жилая застройка (высотная застройка)» (код 2.6) для многоквартирного дома высотой девять и выше надземных этажей.</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7. Градостроительные регламенты, установленные настоящими правилами, не распространяются на объекты незавершенного жилищного строительства, признанные в порядке, установленном законодательством, проблемными, строящиеся с привлечением средств граждан, обязательства перед которыми не выполняются застройщиками, и на земельные участки под такими объектами.</w:t>
      </w:r>
    </w:p>
    <w:p w:rsidR="00CF47BA" w:rsidRPr="00776510" w:rsidRDefault="0001576E" w:rsidP="00776510">
      <w:pPr>
        <w:ind w:firstLine="708"/>
        <w:jc w:val="both"/>
        <w:rPr>
          <w:rFonts w:ascii="Times New Roman" w:hAnsi="Times New Roman" w:cs="Times New Roman"/>
          <w:sz w:val="24"/>
          <w:szCs w:val="24"/>
        </w:rPr>
      </w:pPr>
      <w:r>
        <w:rPr>
          <w:rFonts w:ascii="Times New Roman" w:hAnsi="Times New Roman" w:cs="Times New Roman"/>
          <w:sz w:val="24"/>
          <w:szCs w:val="24"/>
        </w:rPr>
        <w:t>8</w:t>
      </w:r>
      <w:r w:rsidR="00CF47BA" w:rsidRPr="00776510">
        <w:rPr>
          <w:rFonts w:ascii="Times New Roman" w:hAnsi="Times New Roman" w:cs="Times New Roman"/>
          <w:sz w:val="24"/>
          <w:szCs w:val="24"/>
        </w:rPr>
        <w:t>. В случае если земельный участок под существующими зданиями, сооружениями, право собственности на которые зарегистрировано в установленном законом порядке, не образован до вступления в силу настоящих Правил и территория под указанными зданиями, сооружениями граничит с территориями общего пользования (красными линиями территорий общего пользования) и (или) земельными участками, образованными до вступления в силу Правил, препятствующими образованию земельного участка под существующими зданиями, сооружениями в соответствии с требованиями градостроительного регламента о минимальных размерах земельных участков, образование такого земельного участка осуществляется без учета таких требований, но с учетом границ указанных территорий общего пользования (красных линий таких территорий), а также границ указанных земельных участков.</w:t>
      </w:r>
    </w:p>
    <w:p w:rsidR="00CF47BA" w:rsidRPr="00776510" w:rsidRDefault="0001576E" w:rsidP="00776510">
      <w:pPr>
        <w:ind w:firstLine="708"/>
        <w:jc w:val="both"/>
        <w:rPr>
          <w:rFonts w:ascii="Times New Roman" w:hAnsi="Times New Roman" w:cs="Times New Roman"/>
          <w:sz w:val="24"/>
          <w:szCs w:val="24"/>
        </w:rPr>
      </w:pPr>
      <w:r>
        <w:rPr>
          <w:rFonts w:ascii="Times New Roman" w:hAnsi="Times New Roman" w:cs="Times New Roman"/>
          <w:sz w:val="24"/>
          <w:szCs w:val="24"/>
        </w:rPr>
        <w:t>9</w:t>
      </w:r>
      <w:r w:rsidR="00CF47BA" w:rsidRPr="00776510">
        <w:rPr>
          <w:rFonts w:ascii="Times New Roman" w:hAnsi="Times New Roman" w:cs="Times New Roman"/>
          <w:sz w:val="24"/>
          <w:szCs w:val="24"/>
        </w:rPr>
        <w:t xml:space="preserve">. При образовании земельных участков в границах территории общего пользования в соответствии со схемой расположения земельного участка или земельных участков на кадастровом плане территории, а также земельных участков, образуемых документацией по планировке территории в границах устанавливаемых территорий общего пользования вид разрешенного использования таких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r w:rsidR="000D485A">
        <w:rPr>
          <w:rFonts w:ascii="Times New Roman" w:hAnsi="Times New Roman" w:cs="Times New Roman"/>
          <w:sz w:val="24"/>
          <w:szCs w:val="24"/>
        </w:rPr>
        <w:t>К</w:t>
      </w:r>
      <w:r w:rsidR="00CF47BA" w:rsidRPr="00776510">
        <w:rPr>
          <w:rFonts w:ascii="Times New Roman" w:hAnsi="Times New Roman" w:cs="Times New Roman"/>
          <w:sz w:val="24"/>
          <w:szCs w:val="24"/>
        </w:rPr>
        <w:t>лассификатором видов разрешенного использования земельных участков,  включенных в содержание вида разрешенного использования земельных участков (территорий) общего пользования (код 12.0).</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1</w:t>
      </w:r>
      <w:r w:rsidR="0001576E">
        <w:rPr>
          <w:rFonts w:ascii="Times New Roman" w:hAnsi="Times New Roman" w:cs="Times New Roman"/>
          <w:sz w:val="24"/>
          <w:szCs w:val="24"/>
        </w:rPr>
        <w:t>0</w:t>
      </w:r>
      <w:r w:rsidRPr="00776510">
        <w:rPr>
          <w:rFonts w:ascii="Times New Roman" w:hAnsi="Times New Roman" w:cs="Times New Roman"/>
          <w:sz w:val="24"/>
          <w:szCs w:val="24"/>
        </w:rPr>
        <w:t>. В настоящих Правилах при определении количества этажей учитываются все надземные этажи, включая технический и мансардный, а также цокольный этаж, если верх его перекрытия находится выше средней планировочной отметки земли не менее чем на 2 м.</w:t>
      </w:r>
    </w:p>
    <w:p w:rsidR="00CF47BA" w:rsidRPr="00776510" w:rsidRDefault="00CF47BA" w:rsidP="00776510">
      <w:pPr>
        <w:jc w:val="both"/>
        <w:rPr>
          <w:rFonts w:ascii="Times New Roman" w:hAnsi="Times New Roman" w:cs="Times New Roman"/>
          <w:sz w:val="24"/>
          <w:szCs w:val="24"/>
        </w:rPr>
      </w:pPr>
      <w:r w:rsidRPr="00776510">
        <w:rPr>
          <w:rFonts w:ascii="Times New Roman" w:hAnsi="Times New Roman" w:cs="Times New Roman"/>
          <w:sz w:val="24"/>
          <w:szCs w:val="24"/>
        </w:rPr>
        <w:lastRenderedPageBreak/>
        <w:t>Подземная часть, выходящая за абрис проекции здания, не учитывается при определении максимального процента застройки.</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1</w:t>
      </w:r>
      <w:r w:rsidR="0001576E">
        <w:rPr>
          <w:rFonts w:ascii="Times New Roman" w:hAnsi="Times New Roman" w:cs="Times New Roman"/>
          <w:sz w:val="24"/>
          <w:szCs w:val="24"/>
        </w:rPr>
        <w:t>1</w:t>
      </w:r>
      <w:r w:rsidRPr="00776510">
        <w:rPr>
          <w:rFonts w:ascii="Times New Roman" w:hAnsi="Times New Roman" w:cs="Times New Roman"/>
          <w:sz w:val="24"/>
          <w:szCs w:val="24"/>
        </w:rPr>
        <w:t>. Сооружения инженерной защиты являются всегда разрешенным вспомогательным видом разрешенного использования объектов капитального строительства.</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xml:space="preserve">В пределах территории городского округа город  Бор размещение сетей электро-, газо-, тепло-, водоснабжения и водоотведения, а также линейно-кабельных сооружений связи </w:t>
      </w:r>
      <w:r w:rsidR="001D2984" w:rsidRPr="00776510">
        <w:rPr>
          <w:rFonts w:ascii="Times New Roman" w:hAnsi="Times New Roman" w:cs="Times New Roman"/>
          <w:sz w:val="24"/>
          <w:szCs w:val="24"/>
        </w:rPr>
        <w:t>рекомендуется</w:t>
      </w:r>
      <w:r w:rsidRPr="00776510">
        <w:rPr>
          <w:rFonts w:ascii="Times New Roman" w:hAnsi="Times New Roman" w:cs="Times New Roman"/>
          <w:sz w:val="24"/>
          <w:szCs w:val="24"/>
        </w:rPr>
        <w:t xml:space="preserve"> предусматривать в подземном исполнении, за исключением случаев размещения инженерных коммуникаций в границах территорий производственно-коммунальных объектов. </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 xml:space="preserve">Допускается надземный способ размещения сетей электроснабжения напряжением до 0,4 кВ и сетей связи в границах земельных участков, предоставленных садоводческим, огородническим или дачным некоммерческим объединениям граждан, а также в границах элементов планировочной структуры, занимаемых индивидуальными жилыми домами. </w:t>
      </w:r>
    </w:p>
    <w:p w:rsidR="00CF47BA" w:rsidRPr="00776510" w:rsidRDefault="00CF47BA" w:rsidP="00776510">
      <w:pPr>
        <w:jc w:val="both"/>
        <w:rPr>
          <w:rFonts w:ascii="Times New Roman" w:hAnsi="Times New Roman" w:cs="Times New Roman"/>
          <w:sz w:val="24"/>
          <w:szCs w:val="24"/>
        </w:rPr>
      </w:pPr>
      <w:r w:rsidRPr="00776510">
        <w:rPr>
          <w:rFonts w:ascii="Times New Roman" w:hAnsi="Times New Roman" w:cs="Times New Roman"/>
          <w:sz w:val="24"/>
          <w:szCs w:val="24"/>
        </w:rPr>
        <w:tab/>
        <w:t xml:space="preserve">В виде исключения допускается наземный способ размещения тепловых сетей при невозможности подземного их размещения (с условием предоставления инженерно-технического обоснования) или как временное решение при ликвидации аварийных ситуаций в зимний период. </w:t>
      </w:r>
    </w:p>
    <w:p w:rsidR="00CF47BA" w:rsidRPr="00776510" w:rsidRDefault="00CF47BA" w:rsidP="00776510">
      <w:pPr>
        <w:ind w:firstLine="708"/>
        <w:jc w:val="both"/>
        <w:rPr>
          <w:rFonts w:ascii="Times New Roman" w:hAnsi="Times New Roman" w:cs="Times New Roman"/>
          <w:sz w:val="24"/>
          <w:szCs w:val="24"/>
        </w:rPr>
      </w:pPr>
      <w:r w:rsidRPr="00776510">
        <w:rPr>
          <w:rFonts w:ascii="Times New Roman" w:hAnsi="Times New Roman" w:cs="Times New Roman"/>
          <w:sz w:val="24"/>
          <w:szCs w:val="24"/>
        </w:rPr>
        <w:t>1</w:t>
      </w:r>
      <w:r w:rsidR="0001576E">
        <w:rPr>
          <w:rFonts w:ascii="Times New Roman" w:hAnsi="Times New Roman" w:cs="Times New Roman"/>
          <w:sz w:val="24"/>
          <w:szCs w:val="24"/>
        </w:rPr>
        <w:t>2</w:t>
      </w:r>
      <w:r w:rsidRPr="00776510">
        <w:rPr>
          <w:rFonts w:ascii="Times New Roman" w:hAnsi="Times New Roman" w:cs="Times New Roman"/>
          <w:sz w:val="24"/>
          <w:szCs w:val="24"/>
        </w:rPr>
        <w:t>. В соответствии с пунктом 4 статьи 85 Земельного кодекса Российской Федерации, част</w:t>
      </w:r>
      <w:r w:rsidR="000D485A">
        <w:rPr>
          <w:rFonts w:ascii="Times New Roman" w:hAnsi="Times New Roman" w:cs="Times New Roman"/>
          <w:sz w:val="24"/>
          <w:szCs w:val="24"/>
        </w:rPr>
        <w:t>ями</w:t>
      </w:r>
      <w:r w:rsidRPr="00776510">
        <w:rPr>
          <w:rFonts w:ascii="Times New Roman" w:hAnsi="Times New Roman" w:cs="Times New Roman"/>
          <w:sz w:val="24"/>
          <w:szCs w:val="24"/>
        </w:rPr>
        <w:t xml:space="preserve"> 8 - 10 статьи 36 Градостроительного кодекса Российской Федерации объекты капитального строительства, правомерно возведенные до утверждения градостроительных регламентов правилами землепользования и застройки, а также земельные участки, на которых они расположены, виды разрешенного использования которых не соответствуют градостроительному регламенту могут быть использованы по прежнему фактическому виду разрешенного использования,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При этом любая реконструкция таких объектов, то есть изменение этих объектов, может осуществляться только путем приведения их в соответствие с градостроительным регламентом, а изменение видов разрешенного использования может осуществляться путем приведения их в соответствие с видами разрешенного использования, установленными градостроительным регламентом.</w:t>
      </w:r>
    </w:p>
    <w:p w:rsidR="009C7C47" w:rsidRPr="00776510" w:rsidRDefault="009C7C47" w:rsidP="00776510">
      <w:pPr>
        <w:ind w:firstLine="708"/>
        <w:jc w:val="both"/>
        <w:rPr>
          <w:rFonts w:ascii="Times New Roman" w:hAnsi="Times New Roman" w:cs="Times New Roman"/>
          <w:sz w:val="24"/>
          <w:szCs w:val="24"/>
        </w:rPr>
      </w:pPr>
    </w:p>
    <w:p w:rsidR="002F3F50" w:rsidRPr="00776510" w:rsidRDefault="002F3F50" w:rsidP="00776510">
      <w:pPr>
        <w:pStyle w:val="2"/>
        <w:rPr>
          <w:sz w:val="24"/>
          <w:szCs w:val="24"/>
          <w:lang w:eastAsia="ru-RU"/>
        </w:rPr>
      </w:pPr>
      <w:r w:rsidRPr="00776510">
        <w:rPr>
          <w:sz w:val="24"/>
          <w:szCs w:val="24"/>
          <w:lang w:eastAsia="ru-RU"/>
        </w:rPr>
        <w:t xml:space="preserve">Глава </w:t>
      </w:r>
      <w:r w:rsidR="005630B4" w:rsidRPr="00776510">
        <w:rPr>
          <w:sz w:val="24"/>
          <w:szCs w:val="24"/>
          <w:lang w:eastAsia="ru-RU"/>
        </w:rPr>
        <w:t>6</w:t>
      </w:r>
      <w:r w:rsidRPr="00776510">
        <w:rPr>
          <w:sz w:val="24"/>
          <w:szCs w:val="24"/>
          <w:lang w:eastAsia="ru-RU"/>
        </w:rPr>
        <w:t>. ВНЕСЕНИЕ ИЗМЕНЕНИЙ В ПРАВИЛА ЗЕМЛЕПОЛЬЗОВАНИЯ</w:t>
      </w:r>
      <w:r w:rsidR="005630B4" w:rsidRPr="00776510">
        <w:rPr>
          <w:sz w:val="24"/>
          <w:szCs w:val="24"/>
          <w:lang w:val="ru-RU" w:eastAsia="ru-RU"/>
        </w:rPr>
        <w:t xml:space="preserve"> </w:t>
      </w:r>
      <w:r w:rsidRPr="00776510">
        <w:rPr>
          <w:sz w:val="24"/>
          <w:szCs w:val="24"/>
          <w:lang w:eastAsia="ru-RU"/>
        </w:rPr>
        <w:t>И ЗАСТРОЙКИ В ГОРОДСКОМ ОКРУГЕ ГОРОД БОР</w:t>
      </w:r>
    </w:p>
    <w:p w:rsidR="002F3F50" w:rsidRPr="00776510" w:rsidRDefault="002F3F50" w:rsidP="00776510">
      <w:pPr>
        <w:autoSpaceDE w:val="0"/>
        <w:autoSpaceDN w:val="0"/>
        <w:adjustRightInd w:val="0"/>
        <w:ind w:firstLine="540"/>
        <w:jc w:val="both"/>
        <w:rPr>
          <w:rFonts w:ascii="Times New Roman" w:hAnsi="Times New Roman" w:cs="Times New Roman"/>
          <w:b/>
          <w:bCs/>
          <w:sz w:val="24"/>
          <w:szCs w:val="24"/>
          <w:lang w:eastAsia="ru-RU"/>
        </w:rPr>
      </w:pPr>
    </w:p>
    <w:p w:rsidR="002F3F50" w:rsidRPr="00776510" w:rsidRDefault="002F3F50" w:rsidP="00776510">
      <w:pPr>
        <w:pStyle w:val="3"/>
        <w:spacing w:before="0" w:after="0"/>
        <w:rPr>
          <w:sz w:val="24"/>
          <w:szCs w:val="24"/>
        </w:rPr>
      </w:pPr>
      <w:r w:rsidRPr="00776510">
        <w:rPr>
          <w:sz w:val="24"/>
          <w:szCs w:val="24"/>
        </w:rPr>
        <w:t xml:space="preserve">Статья </w:t>
      </w:r>
      <w:r w:rsidR="001D2984" w:rsidRPr="00776510">
        <w:rPr>
          <w:sz w:val="24"/>
          <w:szCs w:val="24"/>
          <w:lang w:val="ru-RU"/>
        </w:rPr>
        <w:t>9</w:t>
      </w:r>
      <w:r w:rsidRPr="00776510">
        <w:rPr>
          <w:sz w:val="24"/>
          <w:szCs w:val="24"/>
        </w:rPr>
        <w:t>. Порядок внесения изменений в настоящие Правила</w:t>
      </w:r>
    </w:p>
    <w:p w:rsidR="00BD60EF" w:rsidRPr="00776510" w:rsidRDefault="00BD60EF" w:rsidP="00776510">
      <w:pPr>
        <w:pStyle w:val="a0"/>
        <w:spacing w:before="0" w:after="0"/>
        <w:ind w:firstLine="0"/>
        <w:rPr>
          <w:szCs w:val="24"/>
        </w:rPr>
      </w:pP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1. Внесение изменений в настоящие Правила осуществляется уполномоченным органом в порядке, предусмотренном действующим законодательством. </w:t>
      </w: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Внесение изменений носит заявительный характер, осуществляется по основаниям и в случаях</w:t>
      </w:r>
      <w:r w:rsidR="00C07322" w:rsidRPr="00776510">
        <w:rPr>
          <w:rFonts w:ascii="Times New Roman" w:hAnsi="Times New Roman" w:cs="Times New Roman"/>
          <w:sz w:val="24"/>
          <w:szCs w:val="24"/>
          <w:lang/>
        </w:rPr>
        <w:t xml:space="preserve">, </w:t>
      </w:r>
      <w:r w:rsidRPr="00776510">
        <w:rPr>
          <w:rFonts w:ascii="Times New Roman" w:hAnsi="Times New Roman" w:cs="Times New Roman"/>
          <w:sz w:val="24"/>
          <w:szCs w:val="24"/>
          <w:lang/>
        </w:rPr>
        <w:t xml:space="preserve"> предусмотренны</w:t>
      </w:r>
      <w:r w:rsidR="00C07322" w:rsidRPr="00776510">
        <w:rPr>
          <w:rFonts w:ascii="Times New Roman" w:hAnsi="Times New Roman" w:cs="Times New Roman"/>
          <w:sz w:val="24"/>
          <w:szCs w:val="24"/>
          <w:lang/>
        </w:rPr>
        <w:t>х</w:t>
      </w:r>
      <w:r w:rsidRPr="00776510">
        <w:rPr>
          <w:rFonts w:ascii="Times New Roman" w:hAnsi="Times New Roman" w:cs="Times New Roman"/>
          <w:sz w:val="24"/>
          <w:szCs w:val="24"/>
          <w:lang/>
        </w:rPr>
        <w:t xml:space="preserve"> </w:t>
      </w:r>
      <w:r w:rsidR="0018238B">
        <w:rPr>
          <w:rFonts w:ascii="Times New Roman" w:hAnsi="Times New Roman" w:cs="Times New Roman"/>
          <w:sz w:val="24"/>
          <w:szCs w:val="24"/>
          <w:lang/>
        </w:rPr>
        <w:t>Градостроительным</w:t>
      </w:r>
      <w:r w:rsidRPr="00776510">
        <w:rPr>
          <w:rFonts w:ascii="Times New Roman" w:hAnsi="Times New Roman" w:cs="Times New Roman"/>
          <w:sz w:val="24"/>
          <w:szCs w:val="24"/>
          <w:lang/>
        </w:rPr>
        <w:t xml:space="preserve"> кодексом Российской Федерации.</w:t>
      </w: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В разработке проекта могут принимать участие как органы исполнительной власти и органы местного самоуправления так и любые заинтересованные лица.</w:t>
      </w:r>
    </w:p>
    <w:p w:rsidR="00CF47BA" w:rsidRPr="00776510" w:rsidRDefault="00C07322"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Администрацией городского округа города Бор созда</w:t>
      </w:r>
      <w:r w:rsidR="000D485A">
        <w:rPr>
          <w:rFonts w:ascii="Times New Roman" w:hAnsi="Times New Roman" w:cs="Times New Roman"/>
          <w:sz w:val="24"/>
          <w:szCs w:val="24"/>
          <w:lang/>
        </w:rPr>
        <w:t>ется</w:t>
      </w:r>
      <w:r w:rsidRPr="00776510">
        <w:rPr>
          <w:rFonts w:ascii="Times New Roman" w:hAnsi="Times New Roman" w:cs="Times New Roman"/>
          <w:sz w:val="24"/>
          <w:szCs w:val="24"/>
          <w:lang/>
        </w:rPr>
        <w:t xml:space="preserve"> комиссия по подготовке проекта правил землепользования и застройки территории городского округа город Бор (далее – Комиссия</w:t>
      </w:r>
      <w:r w:rsidRPr="00776510">
        <w:rPr>
          <w:rFonts w:ascii="Times New Roman" w:hAnsi="Times New Roman" w:cs="Times New Roman"/>
          <w:sz w:val="24"/>
          <w:szCs w:val="24"/>
          <w:lang/>
        </w:rPr>
        <w:t xml:space="preserve"> </w:t>
      </w:r>
      <w:r w:rsidRPr="00776510">
        <w:rPr>
          <w:rFonts w:ascii="Times New Roman" w:hAnsi="Times New Roman" w:cs="Times New Roman"/>
          <w:sz w:val="24"/>
          <w:szCs w:val="24"/>
          <w:lang/>
        </w:rPr>
        <w:t>) для обеспечения выполнения задач градостроительного зонирования и обеспечения устойчивого развития территории на основании территориального планирования и градостроительного зонирования</w:t>
      </w:r>
      <w:r w:rsidRPr="00776510">
        <w:rPr>
          <w:rFonts w:ascii="Times New Roman" w:hAnsi="Times New Roman" w:cs="Times New Roman"/>
          <w:sz w:val="24"/>
          <w:szCs w:val="24"/>
          <w:lang/>
        </w:rPr>
        <w:t xml:space="preserve">, действующая на основании положения, утвержденного </w:t>
      </w:r>
      <w:r w:rsidRPr="00776510">
        <w:rPr>
          <w:rFonts w:ascii="Times New Roman" w:hAnsi="Times New Roman" w:cs="Times New Roman"/>
          <w:sz w:val="24"/>
          <w:szCs w:val="24"/>
          <w:lang/>
        </w:rPr>
        <w:t>постановлени</w:t>
      </w:r>
      <w:r w:rsidRPr="00776510">
        <w:rPr>
          <w:rFonts w:ascii="Times New Roman" w:hAnsi="Times New Roman" w:cs="Times New Roman"/>
          <w:sz w:val="24"/>
          <w:szCs w:val="24"/>
          <w:lang/>
        </w:rPr>
        <w:t>ем</w:t>
      </w:r>
      <w:r w:rsidRPr="00776510">
        <w:rPr>
          <w:rFonts w:ascii="Times New Roman" w:hAnsi="Times New Roman" w:cs="Times New Roman"/>
          <w:sz w:val="24"/>
          <w:szCs w:val="24"/>
          <w:lang/>
        </w:rPr>
        <w:t xml:space="preserve"> администрации городского округа город Бор</w:t>
      </w:r>
      <w:r w:rsidRPr="00776510">
        <w:rPr>
          <w:rFonts w:ascii="Times New Roman" w:hAnsi="Times New Roman" w:cs="Times New Roman"/>
          <w:sz w:val="24"/>
          <w:szCs w:val="24"/>
          <w:lang/>
        </w:rPr>
        <w:t xml:space="preserve">. </w:t>
      </w:r>
      <w:r w:rsidRPr="00776510">
        <w:rPr>
          <w:rFonts w:ascii="Times New Roman" w:hAnsi="Times New Roman" w:cs="Times New Roman"/>
          <w:sz w:val="24"/>
          <w:szCs w:val="24"/>
          <w:lang/>
        </w:rPr>
        <w:t xml:space="preserve"> </w:t>
      </w: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2. Внесение изменений в карту градостроительного зонирования, карту зон с особыми условиями использования территории, карту градостроительного зонирования с отображением территорий, в границах которых предусматривается осуществление </w:t>
      </w:r>
      <w:r w:rsidRPr="00776510">
        <w:rPr>
          <w:rFonts w:ascii="Times New Roman" w:hAnsi="Times New Roman" w:cs="Times New Roman"/>
          <w:sz w:val="24"/>
          <w:szCs w:val="24"/>
          <w:lang/>
        </w:rPr>
        <w:lastRenderedPageBreak/>
        <w:t xml:space="preserve">комплексного развития, и в градостроительные регламенты может осуществляться применительно ко всей территории городского округа город </w:t>
      </w:r>
      <w:r w:rsidR="00C07322" w:rsidRPr="00776510">
        <w:rPr>
          <w:rFonts w:ascii="Times New Roman" w:hAnsi="Times New Roman" w:cs="Times New Roman"/>
          <w:sz w:val="24"/>
          <w:szCs w:val="24"/>
          <w:lang/>
        </w:rPr>
        <w:t>Бор</w:t>
      </w:r>
      <w:r w:rsidRPr="00776510">
        <w:rPr>
          <w:rFonts w:ascii="Times New Roman" w:hAnsi="Times New Roman" w:cs="Times New Roman"/>
          <w:sz w:val="24"/>
          <w:szCs w:val="24"/>
          <w:lang/>
        </w:rPr>
        <w:t xml:space="preserve"> либо к его части.</w:t>
      </w: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Внесение изменений в порядок применения настоящих Правил и в градостроительные регламенты осуществляется применительно ко всей территории городского округа город </w:t>
      </w:r>
      <w:r w:rsidR="00C07322" w:rsidRPr="00776510">
        <w:rPr>
          <w:rFonts w:ascii="Times New Roman" w:hAnsi="Times New Roman" w:cs="Times New Roman"/>
          <w:sz w:val="24"/>
          <w:szCs w:val="24"/>
          <w:lang/>
        </w:rPr>
        <w:t>Бор</w:t>
      </w:r>
      <w:r w:rsidRPr="00776510">
        <w:rPr>
          <w:rFonts w:ascii="Times New Roman" w:hAnsi="Times New Roman" w:cs="Times New Roman"/>
          <w:sz w:val="24"/>
          <w:szCs w:val="24"/>
          <w:lang/>
        </w:rPr>
        <w:t>.</w:t>
      </w: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3. Продолжительность общественных обсуждений или публичных слушаний по проекту о внесении изменений в настоящие Правила не может превышать срок, установленный Градостроительным кодексом Российской Федерации.</w:t>
      </w: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4. В случае подготовки изменения в карту градостроительного зонирования Правил в отношении части территории городского округа город </w:t>
      </w:r>
      <w:r w:rsidR="00C07322" w:rsidRPr="00776510">
        <w:rPr>
          <w:rFonts w:ascii="Times New Roman" w:hAnsi="Times New Roman" w:cs="Times New Roman"/>
          <w:sz w:val="24"/>
          <w:szCs w:val="24"/>
          <w:lang/>
        </w:rPr>
        <w:t>Бор</w:t>
      </w:r>
      <w:r w:rsidRPr="00776510">
        <w:rPr>
          <w:rFonts w:ascii="Times New Roman" w:hAnsi="Times New Roman" w:cs="Times New Roman"/>
          <w:sz w:val="24"/>
          <w:szCs w:val="24"/>
          <w:lang/>
        </w:rPr>
        <w:t xml:space="preserve"> общественные обсуждения или публичные слушания по проекту о внесении изменения в Правила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городского округа город </w:t>
      </w:r>
      <w:r w:rsidR="00C07322" w:rsidRPr="00776510">
        <w:rPr>
          <w:rFonts w:ascii="Times New Roman" w:hAnsi="Times New Roman" w:cs="Times New Roman"/>
          <w:sz w:val="24"/>
          <w:szCs w:val="24"/>
          <w:lang/>
        </w:rPr>
        <w:t>Бор</w:t>
      </w:r>
      <w:r w:rsidRPr="00776510">
        <w:rPr>
          <w:rFonts w:ascii="Times New Roman" w:hAnsi="Times New Roman" w:cs="Times New Roman"/>
          <w:sz w:val="24"/>
          <w:szCs w:val="24"/>
          <w:lang/>
        </w:rPr>
        <w:t>.</w:t>
      </w: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В случае подготовки изменения в Правила в части внесения изменений в градостроительный регламент, установленный для конкретной территориальной зоны, публичные слушания или общественные обсуждения по внесению изменений в Правила проводятся в границах территориальной зоны, для которой установлен такой градостроительный регламент.</w:t>
      </w: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В случаях, указанных в абзацах первом и втором настоящей части, срок проведения общественных обсуждений или публичных слушаний не может превышать срок, установленный Градостроительным кодексом Российской Федерации.</w:t>
      </w:r>
    </w:p>
    <w:p w:rsidR="00CF47BA" w:rsidRPr="00776510" w:rsidRDefault="00CF47BA" w:rsidP="00776510">
      <w:pPr>
        <w:ind w:firstLine="708"/>
        <w:jc w:val="both"/>
        <w:rPr>
          <w:rFonts w:ascii="Times New Roman" w:hAnsi="Times New Roman" w:cs="Times New Roman"/>
          <w:sz w:val="24"/>
          <w:szCs w:val="24"/>
          <w:lang/>
        </w:rPr>
      </w:pPr>
      <w:r w:rsidRPr="00776510">
        <w:rPr>
          <w:rFonts w:ascii="Times New Roman" w:hAnsi="Times New Roman" w:cs="Times New Roman"/>
          <w:sz w:val="24"/>
          <w:szCs w:val="24"/>
          <w:lang/>
        </w:rPr>
        <w:t xml:space="preserve">5. После завершения общественных обсуждений или публичных слушаний по проекту о внесении изменения в настоящие  Правила, Комиссия  рассматривает результаты общественных обсуждений или публичных слушаний, по результатам рассмотрения  формирует и направляет </w:t>
      </w:r>
      <w:r w:rsidR="009129F1" w:rsidRPr="009129F1">
        <w:rPr>
          <w:rFonts w:ascii="Times New Roman" w:hAnsi="Times New Roman" w:cs="Times New Roman"/>
          <w:sz w:val="24"/>
          <w:szCs w:val="24"/>
          <w:lang/>
        </w:rPr>
        <w:t>указанный проект главе местной администрации</w:t>
      </w:r>
      <w:r w:rsidR="00027409">
        <w:rPr>
          <w:rFonts w:ascii="Times New Roman" w:hAnsi="Times New Roman" w:cs="Times New Roman"/>
          <w:sz w:val="24"/>
          <w:szCs w:val="24"/>
          <w:lang/>
        </w:rPr>
        <w:t>.</w:t>
      </w:r>
      <w:r w:rsidR="00027409" w:rsidRPr="00027409">
        <w:rPr>
          <w:rFonts w:ascii="Times New Roman" w:hAnsi="Times New Roman" w:cs="Times New Roman"/>
          <w:sz w:val="24"/>
          <w:szCs w:val="24"/>
          <w:lang/>
        </w:rPr>
        <w:t xml:space="preserve"> </w:t>
      </w:r>
    </w:p>
    <w:p w:rsidR="00776510" w:rsidRPr="00776510" w:rsidRDefault="00027409" w:rsidP="00776510">
      <w:pPr>
        <w:ind w:firstLine="708"/>
        <w:jc w:val="both"/>
        <w:rPr>
          <w:rFonts w:ascii="Times New Roman" w:hAnsi="Times New Roman" w:cs="Times New Roman"/>
          <w:sz w:val="24"/>
          <w:szCs w:val="24"/>
          <w:lang/>
        </w:rPr>
      </w:pPr>
      <w:r>
        <w:rPr>
          <w:rFonts w:ascii="Times New Roman" w:hAnsi="Times New Roman" w:cs="Times New Roman"/>
          <w:sz w:val="24"/>
          <w:szCs w:val="24"/>
          <w:lang/>
        </w:rPr>
        <w:t>6</w:t>
      </w:r>
      <w:r w:rsidR="00776510" w:rsidRPr="00776510">
        <w:rPr>
          <w:rFonts w:ascii="Times New Roman" w:hAnsi="Times New Roman" w:cs="Times New Roman"/>
          <w:sz w:val="24"/>
          <w:szCs w:val="24"/>
          <w:lang/>
        </w:rPr>
        <w:t>.</w:t>
      </w:r>
      <w:r w:rsidR="00776510" w:rsidRPr="00776510">
        <w:rPr>
          <w:rFonts w:ascii="Times New Roman" w:hAnsi="Times New Roman" w:cs="Times New Roman"/>
          <w:sz w:val="24"/>
          <w:szCs w:val="24"/>
          <w:lang/>
        </w:rPr>
        <w:tab/>
      </w:r>
      <w:r w:rsidR="009129F1" w:rsidRPr="009129F1">
        <w:rPr>
          <w:rFonts w:ascii="Times New Roman" w:hAnsi="Times New Roman" w:cs="Times New Roman"/>
          <w:sz w:val="24"/>
          <w:szCs w:val="24"/>
          <w:lang/>
        </w:rPr>
        <w:t>Глава администрации прин</w:t>
      </w:r>
      <w:r w:rsidR="009129F1">
        <w:rPr>
          <w:rFonts w:ascii="Times New Roman" w:hAnsi="Times New Roman" w:cs="Times New Roman"/>
          <w:sz w:val="24"/>
          <w:szCs w:val="24"/>
          <w:lang/>
        </w:rPr>
        <w:t>имает</w:t>
      </w:r>
      <w:r w:rsidR="009129F1" w:rsidRPr="009129F1">
        <w:rPr>
          <w:rFonts w:ascii="Times New Roman" w:hAnsi="Times New Roman" w:cs="Times New Roman"/>
          <w:sz w:val="24"/>
          <w:szCs w:val="24"/>
          <w:lang/>
        </w:rPr>
        <w:t xml:space="preserve"> решение об утверждении </w:t>
      </w:r>
      <w:r w:rsidR="009129F1">
        <w:rPr>
          <w:rFonts w:ascii="Times New Roman" w:hAnsi="Times New Roman" w:cs="Times New Roman"/>
          <w:sz w:val="24"/>
          <w:szCs w:val="24"/>
          <w:lang/>
        </w:rPr>
        <w:t xml:space="preserve">Правил </w:t>
      </w:r>
      <w:r w:rsidR="009129F1" w:rsidRPr="009129F1">
        <w:rPr>
          <w:rFonts w:ascii="Times New Roman" w:hAnsi="Times New Roman" w:cs="Times New Roman"/>
          <w:sz w:val="24"/>
          <w:szCs w:val="24"/>
          <w:lang/>
        </w:rPr>
        <w:t xml:space="preserve">(в случае принятия нормативного правового акта органа государственной власти </w:t>
      </w:r>
      <w:r w:rsidR="009129F1">
        <w:rPr>
          <w:rFonts w:ascii="Times New Roman" w:hAnsi="Times New Roman" w:cs="Times New Roman"/>
          <w:sz w:val="24"/>
          <w:szCs w:val="24"/>
          <w:lang/>
        </w:rPr>
        <w:t>Нижегородской области</w:t>
      </w:r>
      <w:r w:rsidR="009129F1" w:rsidRPr="009129F1">
        <w:rPr>
          <w:rFonts w:ascii="Times New Roman" w:hAnsi="Times New Roman" w:cs="Times New Roman"/>
          <w:sz w:val="24"/>
          <w:szCs w:val="24"/>
          <w:lang/>
        </w:rPr>
        <w:t xml:space="preserve"> об утверждении правил землепользования и застройки местной администрацией)</w:t>
      </w:r>
      <w:r w:rsidR="009129F1" w:rsidRPr="009129F1">
        <w:rPr>
          <w:rFonts w:ascii="Times New Roman" w:hAnsi="Times New Roman" w:cs="Times New Roman"/>
          <w:sz w:val="24"/>
          <w:szCs w:val="24"/>
          <w:lang/>
        </w:rPr>
        <w:t>, о направлении указанного проекта в представительный орган местного самоуправления</w:t>
      </w:r>
      <w:r w:rsidR="009129F1">
        <w:rPr>
          <w:rFonts w:ascii="Times New Roman" w:hAnsi="Times New Roman" w:cs="Times New Roman"/>
          <w:sz w:val="24"/>
          <w:szCs w:val="24"/>
          <w:lang/>
        </w:rPr>
        <w:t xml:space="preserve"> </w:t>
      </w:r>
      <w:r w:rsidR="009129F1" w:rsidRPr="009129F1">
        <w:rPr>
          <w:rFonts w:ascii="Times New Roman" w:hAnsi="Times New Roman" w:cs="Times New Roman"/>
          <w:sz w:val="24"/>
          <w:szCs w:val="24"/>
          <w:lang/>
        </w:rPr>
        <w:t xml:space="preserve">или об отклонении проекта </w:t>
      </w:r>
      <w:r w:rsidR="009129F1">
        <w:rPr>
          <w:rFonts w:ascii="Times New Roman" w:hAnsi="Times New Roman" w:cs="Times New Roman"/>
          <w:sz w:val="24"/>
          <w:szCs w:val="24"/>
          <w:lang/>
        </w:rPr>
        <w:t xml:space="preserve">Правил </w:t>
      </w:r>
      <w:r w:rsidR="009129F1" w:rsidRPr="009129F1">
        <w:rPr>
          <w:rFonts w:ascii="Times New Roman" w:hAnsi="Times New Roman" w:cs="Times New Roman"/>
          <w:sz w:val="24"/>
          <w:szCs w:val="24"/>
          <w:lang/>
        </w:rPr>
        <w:t>и о направлении его на доработку с указанием даты его повторного представления.</w:t>
      </w:r>
    </w:p>
    <w:p w:rsidR="00776510" w:rsidRPr="00776510" w:rsidRDefault="00027409" w:rsidP="00776510">
      <w:pPr>
        <w:ind w:firstLine="708"/>
        <w:jc w:val="both"/>
        <w:rPr>
          <w:rFonts w:ascii="Times New Roman" w:hAnsi="Times New Roman" w:cs="Times New Roman"/>
          <w:sz w:val="24"/>
          <w:szCs w:val="24"/>
          <w:lang/>
        </w:rPr>
      </w:pPr>
      <w:r>
        <w:rPr>
          <w:rFonts w:ascii="Times New Roman" w:hAnsi="Times New Roman" w:cs="Times New Roman"/>
          <w:sz w:val="24"/>
          <w:szCs w:val="24"/>
          <w:lang/>
        </w:rPr>
        <w:t>7</w:t>
      </w:r>
      <w:r w:rsidR="00776510" w:rsidRPr="00776510">
        <w:rPr>
          <w:rFonts w:ascii="Times New Roman" w:hAnsi="Times New Roman" w:cs="Times New Roman"/>
          <w:sz w:val="24"/>
          <w:szCs w:val="24"/>
          <w:lang/>
        </w:rPr>
        <w:t>.</w:t>
      </w:r>
      <w:r w:rsidR="00776510" w:rsidRPr="00776510">
        <w:rPr>
          <w:rFonts w:ascii="Times New Roman" w:hAnsi="Times New Roman" w:cs="Times New Roman"/>
          <w:sz w:val="24"/>
          <w:szCs w:val="24"/>
          <w:lang/>
        </w:rPr>
        <w:tab/>
        <w:t xml:space="preserve">Изменения в Правила подлежат опубликованию в порядке, установленном для официального опубликования правовых актов, и размещаются на официальном сайте </w:t>
      </w:r>
      <w:r w:rsidR="00776510" w:rsidRPr="00776510">
        <w:rPr>
          <w:rFonts w:ascii="Times New Roman" w:hAnsi="Times New Roman" w:cs="Times New Roman"/>
          <w:sz w:val="24"/>
          <w:szCs w:val="24"/>
          <w:lang/>
        </w:rPr>
        <w:t xml:space="preserve">городского округа город Бор, </w:t>
      </w:r>
      <w:r w:rsidR="00776510" w:rsidRPr="00776510">
        <w:rPr>
          <w:rFonts w:ascii="Times New Roman" w:hAnsi="Times New Roman" w:cs="Times New Roman"/>
          <w:sz w:val="24"/>
          <w:szCs w:val="24"/>
          <w:lang/>
        </w:rPr>
        <w:t xml:space="preserve">в информационно-телекоммуникационной сети </w:t>
      </w:r>
      <w:r w:rsidR="00776510" w:rsidRPr="00776510">
        <w:rPr>
          <w:rFonts w:ascii="Times New Roman" w:hAnsi="Times New Roman" w:cs="Times New Roman"/>
          <w:sz w:val="24"/>
          <w:szCs w:val="24"/>
          <w:lang/>
        </w:rPr>
        <w:t>«</w:t>
      </w:r>
      <w:r w:rsidR="00776510" w:rsidRPr="00776510">
        <w:rPr>
          <w:rFonts w:ascii="Times New Roman" w:hAnsi="Times New Roman" w:cs="Times New Roman"/>
          <w:sz w:val="24"/>
          <w:szCs w:val="24"/>
          <w:lang/>
        </w:rPr>
        <w:t>Интернет</w:t>
      </w:r>
      <w:r w:rsidR="00776510" w:rsidRPr="00776510">
        <w:rPr>
          <w:rFonts w:ascii="Times New Roman" w:hAnsi="Times New Roman" w:cs="Times New Roman"/>
          <w:sz w:val="24"/>
          <w:szCs w:val="24"/>
          <w:lang/>
        </w:rPr>
        <w:t>»</w:t>
      </w:r>
      <w:r w:rsidR="00776510" w:rsidRPr="00776510">
        <w:rPr>
          <w:rFonts w:ascii="Times New Roman" w:hAnsi="Times New Roman" w:cs="Times New Roman"/>
          <w:sz w:val="24"/>
          <w:szCs w:val="24"/>
          <w:lang/>
        </w:rPr>
        <w:t xml:space="preserve">, </w:t>
      </w:r>
      <w:r w:rsidR="00776510" w:rsidRPr="00776510">
        <w:rPr>
          <w:rFonts w:ascii="Times New Roman" w:hAnsi="Times New Roman" w:cs="Times New Roman"/>
          <w:sz w:val="24"/>
          <w:szCs w:val="24"/>
          <w:lang/>
        </w:rPr>
        <w:t xml:space="preserve">Государственной </w:t>
      </w:r>
      <w:r w:rsidR="00776510" w:rsidRPr="00776510">
        <w:rPr>
          <w:rFonts w:ascii="Times New Roman" w:hAnsi="Times New Roman" w:cs="Times New Roman"/>
          <w:sz w:val="24"/>
          <w:szCs w:val="24"/>
          <w:lang/>
        </w:rPr>
        <w:t>инфо</w:t>
      </w:r>
      <w:r w:rsidR="00776510" w:rsidRPr="00776510">
        <w:rPr>
          <w:rFonts w:ascii="Times New Roman" w:hAnsi="Times New Roman" w:cs="Times New Roman"/>
          <w:sz w:val="24"/>
          <w:szCs w:val="24"/>
          <w:lang/>
        </w:rPr>
        <w:t xml:space="preserve">рмационной системе обеспечения </w:t>
      </w:r>
      <w:r w:rsidR="00776510" w:rsidRPr="00776510">
        <w:rPr>
          <w:rFonts w:ascii="Times New Roman" w:hAnsi="Times New Roman" w:cs="Times New Roman"/>
          <w:sz w:val="24"/>
          <w:szCs w:val="24"/>
          <w:lang/>
        </w:rPr>
        <w:t xml:space="preserve"> </w:t>
      </w:r>
      <w:r w:rsidR="00776510" w:rsidRPr="00776510">
        <w:rPr>
          <w:rFonts w:ascii="Times New Roman" w:hAnsi="Times New Roman" w:cs="Times New Roman"/>
          <w:sz w:val="24"/>
          <w:szCs w:val="24"/>
          <w:lang/>
        </w:rPr>
        <w:t xml:space="preserve">градостроительной деятельности Нижегородской области, Федеральной государственной информационной системе территориального планирования. </w:t>
      </w:r>
    </w:p>
    <w:p w:rsidR="00776510" w:rsidRPr="00776510" w:rsidRDefault="00027409" w:rsidP="00776510">
      <w:pPr>
        <w:ind w:firstLine="708"/>
        <w:jc w:val="both"/>
        <w:rPr>
          <w:rFonts w:ascii="Times New Roman" w:hAnsi="Times New Roman" w:cs="Times New Roman"/>
          <w:sz w:val="24"/>
          <w:szCs w:val="24"/>
          <w:lang/>
        </w:rPr>
      </w:pPr>
      <w:r>
        <w:rPr>
          <w:rFonts w:ascii="Times New Roman" w:hAnsi="Times New Roman" w:cs="Times New Roman"/>
          <w:sz w:val="24"/>
          <w:szCs w:val="24"/>
          <w:lang/>
        </w:rPr>
        <w:t>8</w:t>
      </w:r>
      <w:r w:rsidR="00776510" w:rsidRPr="00776510">
        <w:rPr>
          <w:rFonts w:ascii="Times New Roman" w:hAnsi="Times New Roman" w:cs="Times New Roman"/>
          <w:sz w:val="24"/>
          <w:szCs w:val="24"/>
          <w:lang/>
        </w:rPr>
        <w:t>.</w:t>
      </w:r>
      <w:r w:rsidR="00776510" w:rsidRPr="00776510">
        <w:rPr>
          <w:rFonts w:ascii="Times New Roman" w:hAnsi="Times New Roman" w:cs="Times New Roman"/>
          <w:sz w:val="24"/>
          <w:szCs w:val="24"/>
          <w:lang/>
        </w:rPr>
        <w:tab/>
        <w:t>Физические и юридические лица вправе оспорить решение об утверждении изменений в Правила в судебном порядке.</w:t>
      </w:r>
    </w:p>
    <w:p w:rsidR="00CF47BA" w:rsidRDefault="00CF47BA" w:rsidP="00CF47BA">
      <w:pPr>
        <w:jc w:val="both"/>
        <w:rPr>
          <w:rFonts w:ascii="Times New Roman" w:hAnsi="Times New Roman" w:cs="Times New Roman"/>
          <w:sz w:val="24"/>
          <w:szCs w:val="24"/>
        </w:rPr>
      </w:pPr>
    </w:p>
    <w:p w:rsidR="00AC7B83" w:rsidRDefault="00AC7B83" w:rsidP="00AC7B83">
      <w:pPr>
        <w:pStyle w:val="a0"/>
        <w:spacing w:before="0" w:after="0"/>
        <w:ind w:firstLine="709"/>
        <w:jc w:val="center"/>
        <w:outlineLvl w:val="2"/>
        <w:rPr>
          <w:b/>
          <w:bCs/>
        </w:rPr>
      </w:pPr>
      <w:bookmarkStart w:id="0" w:name="_Toc449446986"/>
      <w:bookmarkStart w:id="1" w:name="_Toc449517850"/>
      <w:bookmarkStart w:id="2" w:name="_Toc449622216"/>
      <w:bookmarkStart w:id="3" w:name="_Toc449708181"/>
      <w:bookmarkStart w:id="4" w:name="_Toc449708435"/>
      <w:bookmarkStart w:id="5" w:name="_Toc449716063"/>
      <w:bookmarkStart w:id="6" w:name="_Toc428285060"/>
      <w:bookmarkStart w:id="7" w:name="_Toc428285057"/>
      <w:bookmarkStart w:id="8" w:name="_Toc449446984"/>
      <w:bookmarkStart w:id="9" w:name="_Toc449517848"/>
      <w:bookmarkStart w:id="10" w:name="_Toc449622214"/>
      <w:bookmarkStart w:id="11" w:name="_Toc449708179"/>
      <w:bookmarkStart w:id="12" w:name="_Toc449708433"/>
      <w:bookmarkStart w:id="13" w:name="_Toc449716061"/>
      <w:r w:rsidRPr="00AC7B83">
        <w:rPr>
          <w:b/>
          <w:bCs/>
        </w:rPr>
        <w:t>Статья 10. Заключительные и переходные положения</w:t>
      </w:r>
    </w:p>
    <w:p w:rsidR="00AC7B83" w:rsidRPr="00AC7B83" w:rsidRDefault="00AC7B83" w:rsidP="00AC7B83">
      <w:pPr>
        <w:pStyle w:val="a0"/>
        <w:spacing w:before="0" w:after="0"/>
        <w:ind w:firstLine="709"/>
        <w:jc w:val="center"/>
        <w:rPr>
          <w:b/>
          <w:bCs/>
        </w:rPr>
      </w:pPr>
    </w:p>
    <w:p w:rsidR="00AC7B83" w:rsidRDefault="00AC7B83" w:rsidP="00AC7B83">
      <w:pPr>
        <w:pStyle w:val="a0"/>
        <w:spacing w:before="0" w:after="0"/>
        <w:ind w:firstLine="709"/>
      </w:pPr>
      <w:r>
        <w:t>1.</w:t>
      </w:r>
      <w:r>
        <w:rPr>
          <w:lang w:val="ru-RU"/>
        </w:rPr>
        <w:t xml:space="preserve"> </w:t>
      </w:r>
      <w:r>
        <w:t xml:space="preserve">Документация по планировке территории, в отношении которой на момент утверждения Правил уполномоченным органом по результатам проверки на соответствие ее требованиям ч. 10 ст. 45 Градостроительного кодекса Российской Федерации принято решение о проведении общественных обсуждений, публичных слушаний или об утверждении без проведения общественных обсуждений, публичных слушаний (в случаях, установленных Градостроительным кодексом РФ), подлежит утверждению в соответствии с </w:t>
      </w:r>
      <w:r w:rsidR="00027409">
        <w:rPr>
          <w:lang w:val="ru-RU"/>
        </w:rPr>
        <w:t>П</w:t>
      </w:r>
      <w:r>
        <w:t xml:space="preserve">равилами землепользования и застройки городского округа город </w:t>
      </w:r>
      <w:r>
        <w:rPr>
          <w:lang w:val="ru-RU"/>
        </w:rPr>
        <w:t>Бор</w:t>
      </w:r>
      <w:r>
        <w:t xml:space="preserve"> в редакции, действовавшей на момент принятия указанного решения.</w:t>
      </w:r>
    </w:p>
    <w:p w:rsidR="00AC7B83" w:rsidRPr="00347061" w:rsidRDefault="00AC7B83" w:rsidP="00AC7B83">
      <w:pPr>
        <w:pStyle w:val="a0"/>
        <w:spacing w:before="0" w:after="0"/>
        <w:ind w:firstLine="709"/>
      </w:pPr>
      <w:r w:rsidRPr="00347061">
        <w:t>2. Подготовка документации по планировке территории осуществляется лицами, указанными в подпункте 1 пункта 1</w:t>
      </w:r>
      <w:r w:rsidR="00972032" w:rsidRPr="00347061">
        <w:t xml:space="preserve">1 </w:t>
      </w:r>
      <w:r w:rsidRPr="00347061">
        <w:t xml:space="preserve">ст. 45 Градостроительного кодекса РФ, в соответствии </w:t>
      </w:r>
      <w:r w:rsidRPr="00347061">
        <w:lastRenderedPageBreak/>
        <w:t>с градостроительными регламентами, установленными правилами землепользования и застройки городского округа город Бор в редакции, действующей на дату опубликования извещения о проведении аукциона. Внесение изменений в такую документацию по планировке территории осуществляется в соответствии с действующей редакцией Правил.</w:t>
      </w:r>
    </w:p>
    <w:p w:rsidR="00AC7B83" w:rsidRDefault="00AC7B83" w:rsidP="00AC7B83">
      <w:pPr>
        <w:pStyle w:val="a0"/>
        <w:spacing w:before="0" w:after="0"/>
        <w:ind w:firstLine="709"/>
      </w:pPr>
      <w:r>
        <w:t>3.</w:t>
      </w:r>
      <w:r>
        <w:tab/>
        <w:t>Образуемый земельный участок признается соответствующим градостроительному регламенту, если решение об утверждении схемы расположения земельного участка на кадастровом плане территории или проекта межевания территории, предусматривающих образование такого участка, принято уполномоченным органом до вступления в силу настоящих Правил, если иное не установлено федеральным законодательством.</w:t>
      </w:r>
    </w:p>
    <w:p w:rsidR="00AC7B83" w:rsidRDefault="00AC7B83" w:rsidP="00AC7B83">
      <w:pPr>
        <w:pStyle w:val="a0"/>
        <w:spacing w:before="0" w:after="0"/>
        <w:ind w:firstLine="709"/>
      </w:pPr>
      <w:r>
        <w:t xml:space="preserve">Образованный </w:t>
      </w:r>
      <w:r>
        <w:rPr>
          <w:lang w:val="ru-RU"/>
        </w:rPr>
        <w:t xml:space="preserve">земельный участок признается </w:t>
      </w:r>
      <w:r>
        <w:t>соответствующим град</w:t>
      </w:r>
      <w:r>
        <w:rPr>
          <w:lang w:val="ru-RU"/>
        </w:rPr>
        <w:t>остроительному регламенту</w:t>
      </w:r>
      <w:r>
        <w:t xml:space="preserve"> в части предельных (максимальных) и (или) мин</w:t>
      </w:r>
      <w:r>
        <w:rPr>
          <w:lang w:val="ru-RU"/>
        </w:rPr>
        <w:t xml:space="preserve">имальных </w:t>
      </w:r>
      <w:r>
        <w:t xml:space="preserve"> размеров </w:t>
      </w:r>
      <w:r>
        <w:rPr>
          <w:lang w:val="ru-RU"/>
        </w:rPr>
        <w:t>земельных участков</w:t>
      </w:r>
      <w:r>
        <w:t xml:space="preserve">, в случае если </w:t>
      </w:r>
      <w:r>
        <w:rPr>
          <w:lang w:val="ru-RU"/>
        </w:rPr>
        <w:t xml:space="preserve">государственный кадастровый учет </w:t>
      </w:r>
      <w:r>
        <w:t xml:space="preserve"> такого </w:t>
      </w:r>
      <w:r>
        <w:rPr>
          <w:lang w:val="ru-RU"/>
        </w:rPr>
        <w:t>земельного участка</w:t>
      </w:r>
      <w:r>
        <w:t xml:space="preserve"> осуществлен до вступления в силу настоящих Правил.</w:t>
      </w:r>
    </w:p>
    <w:p w:rsidR="00AC7B83" w:rsidRDefault="00AC7B83" w:rsidP="00AC7B83">
      <w:pPr>
        <w:pStyle w:val="a0"/>
        <w:spacing w:before="0" w:after="0"/>
        <w:ind w:firstLine="709"/>
      </w:pPr>
      <w:r>
        <w:t>4.</w:t>
      </w:r>
      <w:r>
        <w:tab/>
        <w:t>В целях создания условий для выбора наиболее эффективных видов разрешенного использования земельных участков и объектов капитального строительства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При установлении подзон допускается дополнение иными предельными параметрами разрешенного строительства, реконструкции объектов капитального строительства, не указанными в градостроительном регламенте территориальной зоны на основании разработанной документации по планировке территории. Подзоны</w:t>
      </w:r>
      <w:r w:rsidR="009129F1">
        <w:rPr>
          <w:lang w:val="ru-RU"/>
        </w:rPr>
        <w:t>,</w:t>
      </w:r>
      <w:r>
        <w:t xml:space="preserve"> установлен</w:t>
      </w:r>
      <w:r>
        <w:rPr>
          <w:lang w:val="ru-RU"/>
        </w:rPr>
        <w:t>н</w:t>
      </w:r>
      <w:r>
        <w:t>ы</w:t>
      </w:r>
      <w:r>
        <w:rPr>
          <w:lang w:val="ru-RU"/>
        </w:rPr>
        <w:t>е</w:t>
      </w:r>
      <w:r>
        <w:t xml:space="preserve"> в границах тер</w:t>
      </w:r>
      <w:r>
        <w:rPr>
          <w:lang w:val="ru-RU"/>
        </w:rPr>
        <w:t>риториальных зон</w:t>
      </w:r>
      <w:r w:rsidR="009129F1">
        <w:rPr>
          <w:lang w:val="ru-RU"/>
        </w:rPr>
        <w:t>,</w:t>
      </w:r>
      <w:r>
        <w:rPr>
          <w:lang w:val="ru-RU"/>
        </w:rPr>
        <w:t xml:space="preserve"> </w:t>
      </w:r>
      <w:r>
        <w:t xml:space="preserve">указаны в статье </w:t>
      </w:r>
      <w:r w:rsidR="00005684">
        <w:rPr>
          <w:lang w:val="ru-RU"/>
        </w:rPr>
        <w:t>21</w:t>
      </w:r>
      <w:r>
        <w:t xml:space="preserve"> настоящих </w:t>
      </w:r>
      <w:r w:rsidR="00005684">
        <w:rPr>
          <w:lang w:val="ru-RU"/>
        </w:rPr>
        <w:t>П</w:t>
      </w:r>
      <w:r>
        <w:t>равил.</w:t>
      </w:r>
    </w:p>
    <w:p w:rsidR="00AC7B83" w:rsidRDefault="00AC7B83" w:rsidP="00AC7B83">
      <w:pPr>
        <w:pStyle w:val="a0"/>
        <w:spacing w:before="0" w:after="0"/>
        <w:ind w:firstLine="709"/>
      </w:pPr>
      <w:r>
        <w:t>5.</w:t>
      </w:r>
      <w:r>
        <w:tab/>
        <w:t>К земельному участку, расположенному в двух и более территориальных зонах, применяются положения по территориальной зоне, в которой расположено 70% и более % земельного участка, если земельный участок сформирован до вступления в силу настоящих Правил. До внесения сведений о границах территориальных зон в единый государственный кадастр недвижимости к земельному участку, сформированному до вступления в силу настоящих Правил, применяются положения той территориальной зоны, в которой находится 70 и более процентов площади указанного земельного участка.</w:t>
      </w:r>
    </w:p>
    <w:p w:rsidR="00AC7B83" w:rsidRDefault="00AC7B83" w:rsidP="00AC7B83">
      <w:pPr>
        <w:pStyle w:val="a0"/>
        <w:spacing w:before="0" w:after="0"/>
        <w:ind w:firstLine="709"/>
      </w:pPr>
      <w:r>
        <w:rPr>
          <w:lang w:val="ru-RU"/>
        </w:rPr>
        <w:t>6</w:t>
      </w:r>
      <w:r>
        <w:t>.</w:t>
      </w:r>
      <w:r>
        <w:tab/>
        <w:t xml:space="preserve">Принятые до вступления в силу настоящих Правил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являются действительными и служат основанием для последующего принятия решения администрации городского округа город </w:t>
      </w:r>
      <w:r>
        <w:rPr>
          <w:lang w:val="ru-RU"/>
        </w:rPr>
        <w:t>Бор</w:t>
      </w:r>
      <w:r>
        <w:t xml:space="preserve"> о предоставлении такого разрешения, если иное не установлено федеральным законодательством.</w:t>
      </w:r>
    </w:p>
    <w:p w:rsidR="00AC7B83" w:rsidRDefault="00AC7B83" w:rsidP="00AC7B83">
      <w:pPr>
        <w:pStyle w:val="a0"/>
        <w:spacing w:before="0" w:after="0"/>
        <w:ind w:firstLine="709"/>
      </w:pPr>
      <w:r>
        <w:t>Принятые до вступления в силу настоящих Правил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 являются действительными и служат основанием для последующего принятия решения о предоставлении разрешения если иное не установлено федеральным законодательством.</w:t>
      </w:r>
    </w:p>
    <w:p w:rsidR="00A76709" w:rsidRDefault="00A76709" w:rsidP="00AC7B83">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Default="00A76709" w:rsidP="000644B8">
      <w:pPr>
        <w:pStyle w:val="a0"/>
        <w:spacing w:before="0" w:after="0"/>
        <w:ind w:firstLine="709"/>
      </w:pPr>
    </w:p>
    <w:p w:rsidR="00A76709" w:rsidRPr="000644B8" w:rsidRDefault="00A76709" w:rsidP="000644B8">
      <w:pPr>
        <w:pStyle w:val="a0"/>
        <w:spacing w:before="0" w:after="0"/>
        <w:ind w:firstLine="709"/>
      </w:pPr>
    </w:p>
    <w:bookmarkEnd w:id="0"/>
    <w:bookmarkEnd w:id="1"/>
    <w:bookmarkEnd w:id="2"/>
    <w:bookmarkEnd w:id="3"/>
    <w:bookmarkEnd w:id="4"/>
    <w:bookmarkEnd w:id="5"/>
    <w:bookmarkEnd w:id="6"/>
    <w:bookmarkEnd w:id="7"/>
    <w:bookmarkEnd w:id="8"/>
    <w:bookmarkEnd w:id="9"/>
    <w:bookmarkEnd w:id="10"/>
    <w:bookmarkEnd w:id="11"/>
    <w:bookmarkEnd w:id="12"/>
    <w:bookmarkEnd w:id="13"/>
    <w:p w:rsidR="005630B4" w:rsidRPr="00A76709" w:rsidRDefault="00A76709" w:rsidP="005630B4">
      <w:pPr>
        <w:pStyle w:val="3"/>
        <w:rPr>
          <w:caps/>
          <w:sz w:val="24"/>
          <w:szCs w:val="24"/>
          <w:lang w:val="ru-RU"/>
        </w:rPr>
      </w:pPr>
      <w:r w:rsidRPr="00A76709">
        <w:rPr>
          <w:caps/>
          <w:sz w:val="24"/>
          <w:szCs w:val="24"/>
          <w:lang w:val="ru-RU"/>
        </w:rPr>
        <w:t xml:space="preserve">Часть </w:t>
      </w:r>
      <w:r w:rsidRPr="00A76709">
        <w:rPr>
          <w:caps/>
          <w:sz w:val="24"/>
          <w:szCs w:val="24"/>
          <w:lang w:val="en-US"/>
        </w:rPr>
        <w:t>II</w:t>
      </w:r>
      <w:r w:rsidRPr="00A76709">
        <w:rPr>
          <w:caps/>
          <w:sz w:val="24"/>
          <w:szCs w:val="24"/>
          <w:lang w:val="ru-RU"/>
        </w:rPr>
        <w:t>. Карта градостроительного зонирования</w:t>
      </w:r>
    </w:p>
    <w:sectPr w:rsidR="005630B4" w:rsidRPr="00A76709" w:rsidSect="00566E8F">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6FD" w:rsidRDefault="005656FD" w:rsidP="003F107E">
      <w:r>
        <w:separator/>
      </w:r>
    </w:p>
  </w:endnote>
  <w:endnote w:type="continuationSeparator" w:id="1">
    <w:p w:rsidR="005656FD" w:rsidRDefault="005656FD" w:rsidP="003F1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9" w:rsidRPr="00800EFB" w:rsidRDefault="00D14BB9" w:rsidP="00606CA6">
    <w:pPr>
      <w:pStyle w:val="af7"/>
      <w:jc w:val="right"/>
    </w:pPr>
    <w:fldSimple w:instr="PAGE   \* MERGEFORMAT">
      <w:r w:rsidR="005A2A5C">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6FD" w:rsidRDefault="005656FD" w:rsidP="003F107E">
      <w:r>
        <w:separator/>
      </w:r>
    </w:p>
  </w:footnote>
  <w:footnote w:type="continuationSeparator" w:id="1">
    <w:p w:rsidR="005656FD" w:rsidRDefault="005656FD" w:rsidP="003F1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6FE"/>
    <w:multiLevelType w:val="hybridMultilevel"/>
    <w:tmpl w:val="F4A4EF08"/>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30B24"/>
    <w:multiLevelType w:val="multilevel"/>
    <w:tmpl w:val="398E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3">
    <w:nsid w:val="055E0506"/>
    <w:multiLevelType w:val="hybridMultilevel"/>
    <w:tmpl w:val="F1F03EA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A6498"/>
    <w:multiLevelType w:val="hybridMultilevel"/>
    <w:tmpl w:val="C9BCBBF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76715"/>
    <w:multiLevelType w:val="hybridMultilevel"/>
    <w:tmpl w:val="90E6635C"/>
    <w:lvl w:ilvl="0" w:tplc="F0708EA6">
      <w:start w:val="1"/>
      <w:numFmt w:val="bullet"/>
      <w:lvlText w:val=""/>
      <w:lvlJc w:val="left"/>
      <w:pPr>
        <w:tabs>
          <w:tab w:val="num" w:pos="1211"/>
        </w:tabs>
        <w:ind w:left="1211" w:hanging="360"/>
      </w:pPr>
      <w:rPr>
        <w:rFonts w:ascii="Symbol" w:hAnsi="Symbol" w:hint="default"/>
      </w:rPr>
    </w:lvl>
    <w:lvl w:ilvl="1" w:tplc="1FA8E402">
      <w:start w:val="1"/>
      <w:numFmt w:val="bullet"/>
      <w:lvlText w:val=""/>
      <w:lvlJc w:val="left"/>
      <w:pPr>
        <w:tabs>
          <w:tab w:val="num" w:pos="1798"/>
        </w:tabs>
        <w:ind w:left="1684" w:hanging="113"/>
      </w:pPr>
      <w:rPr>
        <w:rFonts w:ascii="Symbol" w:hAnsi="Symbol" w:hint="default"/>
        <w:color w:val="auto"/>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6">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7276FB3"/>
    <w:multiLevelType w:val="hybridMultilevel"/>
    <w:tmpl w:val="F7D8BF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F72192"/>
    <w:multiLevelType w:val="hybridMultilevel"/>
    <w:tmpl w:val="33B064DE"/>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932205"/>
    <w:multiLevelType w:val="hybridMultilevel"/>
    <w:tmpl w:val="896A3DC0"/>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4F2B41"/>
    <w:multiLevelType w:val="hybridMultilevel"/>
    <w:tmpl w:val="2E70E6FE"/>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C25D47"/>
    <w:multiLevelType w:val="hybridMultilevel"/>
    <w:tmpl w:val="930A8A68"/>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E2140B"/>
    <w:multiLevelType w:val="hybridMultilevel"/>
    <w:tmpl w:val="506831A2"/>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84CAB"/>
    <w:multiLevelType w:val="hybridMultilevel"/>
    <w:tmpl w:val="1444E24C"/>
    <w:lvl w:ilvl="0" w:tplc="0D18B9BE">
      <w:start w:val="1"/>
      <w:numFmt w:val="bullet"/>
      <w:lvlText w:val=""/>
      <w:lvlJc w:val="left"/>
      <w:pPr>
        <w:ind w:left="806" w:hanging="360"/>
      </w:pPr>
      <w:rPr>
        <w:rFonts w:ascii="Symbol" w:hAnsi="Symbol" w:hint="default"/>
      </w:rPr>
    </w:lvl>
    <w:lvl w:ilvl="1" w:tplc="04190003" w:tentative="1">
      <w:start w:val="1"/>
      <w:numFmt w:val="bullet"/>
      <w:lvlText w:val="o"/>
      <w:lvlJc w:val="left"/>
      <w:pPr>
        <w:ind w:left="1526" w:hanging="360"/>
      </w:pPr>
      <w:rPr>
        <w:rFonts w:ascii="Courier New" w:hAnsi="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16">
    <w:nsid w:val="2BCB384D"/>
    <w:multiLevelType w:val="hybridMultilevel"/>
    <w:tmpl w:val="3BA22CFA"/>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9361DF"/>
    <w:multiLevelType w:val="hybridMultilevel"/>
    <w:tmpl w:val="F810278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0235F9"/>
    <w:multiLevelType w:val="hybridMultilevel"/>
    <w:tmpl w:val="7BE8D02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69647C"/>
    <w:multiLevelType w:val="hybridMultilevel"/>
    <w:tmpl w:val="623E4FB0"/>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DA4E8C"/>
    <w:multiLevelType w:val="hybridMultilevel"/>
    <w:tmpl w:val="144C2FD2"/>
    <w:lvl w:ilvl="0" w:tplc="0D18B9BE">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1">
    <w:nsid w:val="3AA3512F"/>
    <w:multiLevelType w:val="hybridMultilevel"/>
    <w:tmpl w:val="AB8EF640"/>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EC541A1"/>
    <w:multiLevelType w:val="hybridMultilevel"/>
    <w:tmpl w:val="F69424F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3010F7"/>
    <w:multiLevelType w:val="multilevel"/>
    <w:tmpl w:val="1A1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5866BAB"/>
    <w:multiLevelType w:val="multilevel"/>
    <w:tmpl w:val="A372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EA324C"/>
    <w:multiLevelType w:val="hybridMultilevel"/>
    <w:tmpl w:val="80DE33B2"/>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F02122"/>
    <w:multiLevelType w:val="multilevel"/>
    <w:tmpl w:val="8AF2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23146B"/>
    <w:multiLevelType w:val="hybridMultilevel"/>
    <w:tmpl w:val="6C0A46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04A60EC"/>
    <w:multiLevelType w:val="hybridMultilevel"/>
    <w:tmpl w:val="01903A04"/>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4423BD1"/>
    <w:multiLevelType w:val="hybridMultilevel"/>
    <w:tmpl w:val="11AEBF2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064E07"/>
    <w:multiLevelType w:val="hybridMultilevel"/>
    <w:tmpl w:val="4C5CD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7C73AA"/>
    <w:multiLevelType w:val="multilevel"/>
    <w:tmpl w:val="0A7A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69797F"/>
    <w:multiLevelType w:val="hybridMultilevel"/>
    <w:tmpl w:val="9D181A18"/>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B13FBA"/>
    <w:multiLevelType w:val="hybridMultilevel"/>
    <w:tmpl w:val="1D56D908"/>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525132"/>
    <w:multiLevelType w:val="multilevel"/>
    <w:tmpl w:val="732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DE3B07"/>
    <w:multiLevelType w:val="hybridMultilevel"/>
    <w:tmpl w:val="83D4E7E4"/>
    <w:lvl w:ilvl="0" w:tplc="0D18B9BE">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39">
    <w:nsid w:val="64717FFC"/>
    <w:multiLevelType w:val="hybridMultilevel"/>
    <w:tmpl w:val="5B9019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7E63B3C"/>
    <w:multiLevelType w:val="hybridMultilevel"/>
    <w:tmpl w:val="730E6E6C"/>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E85C8B"/>
    <w:multiLevelType w:val="multilevel"/>
    <w:tmpl w:val="2524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151D5D"/>
    <w:multiLevelType w:val="hybridMultilevel"/>
    <w:tmpl w:val="48D460C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534C32"/>
    <w:multiLevelType w:val="multilevel"/>
    <w:tmpl w:val="C29E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495B70"/>
    <w:multiLevelType w:val="hybridMultilevel"/>
    <w:tmpl w:val="2CFAEFD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78684A"/>
    <w:multiLevelType w:val="hybridMultilevel"/>
    <w:tmpl w:val="7426776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901591"/>
    <w:multiLevelType w:val="hybridMultilevel"/>
    <w:tmpl w:val="AAF8736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C9E0913"/>
    <w:multiLevelType w:val="hybridMultilevel"/>
    <w:tmpl w:val="A386CF84"/>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6"/>
  </w:num>
  <w:num w:numId="4">
    <w:abstractNumId w:val="31"/>
  </w:num>
  <w:num w:numId="5">
    <w:abstractNumId w:val="41"/>
  </w:num>
  <w:num w:numId="6">
    <w:abstractNumId w:val="24"/>
  </w:num>
  <w:num w:numId="7">
    <w:abstractNumId w:val="49"/>
  </w:num>
  <w:num w:numId="8">
    <w:abstractNumId w:val="7"/>
  </w:num>
  <w:num w:numId="9">
    <w:abstractNumId w:val="25"/>
  </w:num>
  <w:num w:numId="10">
    <w:abstractNumId w:val="9"/>
  </w:num>
  <w:num w:numId="11">
    <w:abstractNumId w:val="40"/>
  </w:num>
  <w:num w:numId="12">
    <w:abstractNumId w:val="10"/>
  </w:num>
  <w:num w:numId="13">
    <w:abstractNumId w:val="5"/>
  </w:num>
  <w:num w:numId="14">
    <w:abstractNumId w:val="48"/>
  </w:num>
  <w:num w:numId="15">
    <w:abstractNumId w:val="29"/>
  </w:num>
  <w:num w:numId="16">
    <w:abstractNumId w:val="8"/>
  </w:num>
  <w:num w:numId="17">
    <w:abstractNumId w:val="18"/>
  </w:num>
  <w:num w:numId="18">
    <w:abstractNumId w:val="27"/>
  </w:num>
  <w:num w:numId="19">
    <w:abstractNumId w:val="36"/>
  </w:num>
  <w:num w:numId="20">
    <w:abstractNumId w:val="17"/>
  </w:num>
  <w:num w:numId="21">
    <w:abstractNumId w:val="12"/>
  </w:num>
  <w:num w:numId="22">
    <w:abstractNumId w:val="44"/>
  </w:num>
  <w:num w:numId="23">
    <w:abstractNumId w:val="42"/>
  </w:num>
  <w:num w:numId="24">
    <w:abstractNumId w:val="19"/>
  </w:num>
  <w:num w:numId="25">
    <w:abstractNumId w:val="46"/>
  </w:num>
  <w:num w:numId="26">
    <w:abstractNumId w:val="13"/>
  </w:num>
  <w:num w:numId="27">
    <w:abstractNumId w:val="39"/>
  </w:num>
  <w:num w:numId="28">
    <w:abstractNumId w:val="30"/>
  </w:num>
  <w:num w:numId="29">
    <w:abstractNumId w:val="0"/>
  </w:num>
  <w:num w:numId="30">
    <w:abstractNumId w:val="4"/>
  </w:num>
  <w:num w:numId="31">
    <w:abstractNumId w:val="14"/>
  </w:num>
  <w:num w:numId="32">
    <w:abstractNumId w:val="32"/>
  </w:num>
  <w:num w:numId="33">
    <w:abstractNumId w:val="3"/>
  </w:num>
  <w:num w:numId="34">
    <w:abstractNumId w:val="47"/>
  </w:num>
  <w:num w:numId="35">
    <w:abstractNumId w:val="22"/>
  </w:num>
  <w:num w:numId="36">
    <w:abstractNumId w:val="35"/>
  </w:num>
  <w:num w:numId="37">
    <w:abstractNumId w:val="16"/>
  </w:num>
  <w:num w:numId="38">
    <w:abstractNumId w:val="20"/>
  </w:num>
  <w:num w:numId="39">
    <w:abstractNumId w:val="15"/>
  </w:num>
  <w:num w:numId="40">
    <w:abstractNumId w:val="38"/>
  </w:num>
  <w:num w:numId="41">
    <w:abstractNumId w:val="11"/>
  </w:num>
  <w:num w:numId="42">
    <w:abstractNumId w:val="33"/>
  </w:num>
  <w:num w:numId="43">
    <w:abstractNumId w:val="26"/>
  </w:num>
  <w:num w:numId="44">
    <w:abstractNumId w:val="1"/>
  </w:num>
  <w:num w:numId="45">
    <w:abstractNumId w:val="37"/>
  </w:num>
  <w:num w:numId="46">
    <w:abstractNumId w:val="45"/>
  </w:num>
  <w:num w:numId="47">
    <w:abstractNumId w:val="34"/>
  </w:num>
  <w:num w:numId="48">
    <w:abstractNumId w:val="28"/>
  </w:num>
  <w:num w:numId="49">
    <w:abstractNumId w:val="43"/>
  </w:num>
  <w:num w:numId="50">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538"/>
    <w:rsid w:val="00000E9C"/>
    <w:rsid w:val="00001103"/>
    <w:rsid w:val="00001FD7"/>
    <w:rsid w:val="00003B8B"/>
    <w:rsid w:val="00004A87"/>
    <w:rsid w:val="00005684"/>
    <w:rsid w:val="00006DF0"/>
    <w:rsid w:val="00011272"/>
    <w:rsid w:val="0001515D"/>
    <w:rsid w:val="0001576E"/>
    <w:rsid w:val="00015849"/>
    <w:rsid w:val="0002088D"/>
    <w:rsid w:val="00020F8E"/>
    <w:rsid w:val="00021EA6"/>
    <w:rsid w:val="00022167"/>
    <w:rsid w:val="00022630"/>
    <w:rsid w:val="00025115"/>
    <w:rsid w:val="00025128"/>
    <w:rsid w:val="00027409"/>
    <w:rsid w:val="00033DE1"/>
    <w:rsid w:val="00034F69"/>
    <w:rsid w:val="00035094"/>
    <w:rsid w:val="000367B6"/>
    <w:rsid w:val="00036E9A"/>
    <w:rsid w:val="00041C04"/>
    <w:rsid w:val="00042088"/>
    <w:rsid w:val="000426D2"/>
    <w:rsid w:val="000428CA"/>
    <w:rsid w:val="00045ADE"/>
    <w:rsid w:val="00047A6C"/>
    <w:rsid w:val="0006006D"/>
    <w:rsid w:val="00060090"/>
    <w:rsid w:val="000608E1"/>
    <w:rsid w:val="00060ED3"/>
    <w:rsid w:val="000611AB"/>
    <w:rsid w:val="000618B1"/>
    <w:rsid w:val="00064424"/>
    <w:rsid w:val="000644B8"/>
    <w:rsid w:val="00066A81"/>
    <w:rsid w:val="000722FE"/>
    <w:rsid w:val="00073EBB"/>
    <w:rsid w:val="000746AF"/>
    <w:rsid w:val="000765B6"/>
    <w:rsid w:val="0007750E"/>
    <w:rsid w:val="00082826"/>
    <w:rsid w:val="00083E3A"/>
    <w:rsid w:val="00084711"/>
    <w:rsid w:val="00084C32"/>
    <w:rsid w:val="00087770"/>
    <w:rsid w:val="00087AF2"/>
    <w:rsid w:val="0009055C"/>
    <w:rsid w:val="0009546D"/>
    <w:rsid w:val="00095AA8"/>
    <w:rsid w:val="0009691A"/>
    <w:rsid w:val="00097AA2"/>
    <w:rsid w:val="00097EB2"/>
    <w:rsid w:val="000A11C9"/>
    <w:rsid w:val="000A26DA"/>
    <w:rsid w:val="000A427A"/>
    <w:rsid w:val="000A4458"/>
    <w:rsid w:val="000A6E34"/>
    <w:rsid w:val="000B2FE4"/>
    <w:rsid w:val="000B3412"/>
    <w:rsid w:val="000B3622"/>
    <w:rsid w:val="000B3C75"/>
    <w:rsid w:val="000B75AB"/>
    <w:rsid w:val="000C0045"/>
    <w:rsid w:val="000C008B"/>
    <w:rsid w:val="000C2533"/>
    <w:rsid w:val="000C284B"/>
    <w:rsid w:val="000C476A"/>
    <w:rsid w:val="000C4FAA"/>
    <w:rsid w:val="000C787B"/>
    <w:rsid w:val="000D220E"/>
    <w:rsid w:val="000D37C8"/>
    <w:rsid w:val="000D4012"/>
    <w:rsid w:val="000D485A"/>
    <w:rsid w:val="000D497C"/>
    <w:rsid w:val="000D4C38"/>
    <w:rsid w:val="000D561B"/>
    <w:rsid w:val="000D58FD"/>
    <w:rsid w:val="000E36A3"/>
    <w:rsid w:val="000E6156"/>
    <w:rsid w:val="000E6BAF"/>
    <w:rsid w:val="000E6FD4"/>
    <w:rsid w:val="000F0148"/>
    <w:rsid w:val="000F5FDB"/>
    <w:rsid w:val="00100D5E"/>
    <w:rsid w:val="00101CB8"/>
    <w:rsid w:val="001060A8"/>
    <w:rsid w:val="00110082"/>
    <w:rsid w:val="00110DFF"/>
    <w:rsid w:val="00112B7B"/>
    <w:rsid w:val="00114520"/>
    <w:rsid w:val="00116FA1"/>
    <w:rsid w:val="00121A88"/>
    <w:rsid w:val="001233A1"/>
    <w:rsid w:val="00123C06"/>
    <w:rsid w:val="00124D3D"/>
    <w:rsid w:val="00125DE6"/>
    <w:rsid w:val="001263AB"/>
    <w:rsid w:val="001277BD"/>
    <w:rsid w:val="0013073E"/>
    <w:rsid w:val="0013497E"/>
    <w:rsid w:val="00135172"/>
    <w:rsid w:val="001438F6"/>
    <w:rsid w:val="00144BFB"/>
    <w:rsid w:val="00144D95"/>
    <w:rsid w:val="001461E8"/>
    <w:rsid w:val="00147625"/>
    <w:rsid w:val="0015061C"/>
    <w:rsid w:val="00152D5C"/>
    <w:rsid w:val="001535C1"/>
    <w:rsid w:val="00160AAF"/>
    <w:rsid w:val="00163604"/>
    <w:rsid w:val="00163B9D"/>
    <w:rsid w:val="00164DCC"/>
    <w:rsid w:val="00165A31"/>
    <w:rsid w:val="00173B67"/>
    <w:rsid w:val="00176E9A"/>
    <w:rsid w:val="0018063F"/>
    <w:rsid w:val="0018238B"/>
    <w:rsid w:val="001831B3"/>
    <w:rsid w:val="00186201"/>
    <w:rsid w:val="0018746B"/>
    <w:rsid w:val="00193B4E"/>
    <w:rsid w:val="001A1457"/>
    <w:rsid w:val="001A2078"/>
    <w:rsid w:val="001A5119"/>
    <w:rsid w:val="001A5C12"/>
    <w:rsid w:val="001A622D"/>
    <w:rsid w:val="001A7310"/>
    <w:rsid w:val="001B01D3"/>
    <w:rsid w:val="001B3984"/>
    <w:rsid w:val="001B4A75"/>
    <w:rsid w:val="001B7F56"/>
    <w:rsid w:val="001C0052"/>
    <w:rsid w:val="001C08FA"/>
    <w:rsid w:val="001C1112"/>
    <w:rsid w:val="001C1620"/>
    <w:rsid w:val="001C3538"/>
    <w:rsid w:val="001C4026"/>
    <w:rsid w:val="001C4C33"/>
    <w:rsid w:val="001C75CB"/>
    <w:rsid w:val="001D0D5A"/>
    <w:rsid w:val="001D1A34"/>
    <w:rsid w:val="001D2984"/>
    <w:rsid w:val="001D423C"/>
    <w:rsid w:val="001D4DCC"/>
    <w:rsid w:val="001D66B8"/>
    <w:rsid w:val="001D6CD3"/>
    <w:rsid w:val="001D7EE5"/>
    <w:rsid w:val="001E0481"/>
    <w:rsid w:val="001E2AD8"/>
    <w:rsid w:val="001E42F1"/>
    <w:rsid w:val="001E6785"/>
    <w:rsid w:val="001E6D0C"/>
    <w:rsid w:val="001E6ECD"/>
    <w:rsid w:val="001E79FF"/>
    <w:rsid w:val="001F1C01"/>
    <w:rsid w:val="001F43AD"/>
    <w:rsid w:val="001F5C31"/>
    <w:rsid w:val="001F775F"/>
    <w:rsid w:val="002016C1"/>
    <w:rsid w:val="00202D3E"/>
    <w:rsid w:val="002121E9"/>
    <w:rsid w:val="002126D4"/>
    <w:rsid w:val="00212A28"/>
    <w:rsid w:val="00214E26"/>
    <w:rsid w:val="00216193"/>
    <w:rsid w:val="00216F8A"/>
    <w:rsid w:val="00220C1B"/>
    <w:rsid w:val="0022334C"/>
    <w:rsid w:val="002238AD"/>
    <w:rsid w:val="002244DB"/>
    <w:rsid w:val="00224991"/>
    <w:rsid w:val="002344C9"/>
    <w:rsid w:val="002349B9"/>
    <w:rsid w:val="002350B2"/>
    <w:rsid w:val="002361D7"/>
    <w:rsid w:val="00237F5F"/>
    <w:rsid w:val="00240BA5"/>
    <w:rsid w:val="002439A2"/>
    <w:rsid w:val="00245827"/>
    <w:rsid w:val="00247635"/>
    <w:rsid w:val="00247DB4"/>
    <w:rsid w:val="0025103A"/>
    <w:rsid w:val="002539A4"/>
    <w:rsid w:val="0025412D"/>
    <w:rsid w:val="00255882"/>
    <w:rsid w:val="00255BA9"/>
    <w:rsid w:val="00257528"/>
    <w:rsid w:val="00257C62"/>
    <w:rsid w:val="00261A5E"/>
    <w:rsid w:val="00272538"/>
    <w:rsid w:val="00273941"/>
    <w:rsid w:val="00273BB7"/>
    <w:rsid w:val="0027423B"/>
    <w:rsid w:val="002751AD"/>
    <w:rsid w:val="00275A26"/>
    <w:rsid w:val="00276497"/>
    <w:rsid w:val="00282FE0"/>
    <w:rsid w:val="00283EAA"/>
    <w:rsid w:val="002902ED"/>
    <w:rsid w:val="00295B7B"/>
    <w:rsid w:val="00297298"/>
    <w:rsid w:val="002A3049"/>
    <w:rsid w:val="002A3B15"/>
    <w:rsid w:val="002A4A5C"/>
    <w:rsid w:val="002A5A45"/>
    <w:rsid w:val="002B03A5"/>
    <w:rsid w:val="002B280C"/>
    <w:rsid w:val="002B2F10"/>
    <w:rsid w:val="002B40AB"/>
    <w:rsid w:val="002B5B96"/>
    <w:rsid w:val="002C0607"/>
    <w:rsid w:val="002C13AD"/>
    <w:rsid w:val="002C2273"/>
    <w:rsid w:val="002C26F1"/>
    <w:rsid w:val="002C36C2"/>
    <w:rsid w:val="002C4DC8"/>
    <w:rsid w:val="002C6555"/>
    <w:rsid w:val="002C6F60"/>
    <w:rsid w:val="002D12B5"/>
    <w:rsid w:val="002D20AE"/>
    <w:rsid w:val="002D2A05"/>
    <w:rsid w:val="002D3F0E"/>
    <w:rsid w:val="002D50E8"/>
    <w:rsid w:val="002D5682"/>
    <w:rsid w:val="002E3F41"/>
    <w:rsid w:val="002F07D4"/>
    <w:rsid w:val="002F0D55"/>
    <w:rsid w:val="002F20ED"/>
    <w:rsid w:val="002F3F50"/>
    <w:rsid w:val="002F6359"/>
    <w:rsid w:val="002F72E2"/>
    <w:rsid w:val="00302626"/>
    <w:rsid w:val="0030470F"/>
    <w:rsid w:val="00304DBF"/>
    <w:rsid w:val="00305237"/>
    <w:rsid w:val="003063B3"/>
    <w:rsid w:val="00306CDF"/>
    <w:rsid w:val="003105D4"/>
    <w:rsid w:val="003105D7"/>
    <w:rsid w:val="003128F8"/>
    <w:rsid w:val="00314A3F"/>
    <w:rsid w:val="00316121"/>
    <w:rsid w:val="00316A26"/>
    <w:rsid w:val="003173F4"/>
    <w:rsid w:val="003201C5"/>
    <w:rsid w:val="003227B0"/>
    <w:rsid w:val="003233D6"/>
    <w:rsid w:val="00323B75"/>
    <w:rsid w:val="0032477F"/>
    <w:rsid w:val="0032519D"/>
    <w:rsid w:val="0032657E"/>
    <w:rsid w:val="0033076E"/>
    <w:rsid w:val="00333953"/>
    <w:rsid w:val="00335A12"/>
    <w:rsid w:val="0034028E"/>
    <w:rsid w:val="0034171C"/>
    <w:rsid w:val="003445AE"/>
    <w:rsid w:val="00344E98"/>
    <w:rsid w:val="00345AFE"/>
    <w:rsid w:val="00345C5E"/>
    <w:rsid w:val="003467A8"/>
    <w:rsid w:val="00347061"/>
    <w:rsid w:val="003479EA"/>
    <w:rsid w:val="00350DBE"/>
    <w:rsid w:val="0035227B"/>
    <w:rsid w:val="003528E6"/>
    <w:rsid w:val="0035344D"/>
    <w:rsid w:val="003539B9"/>
    <w:rsid w:val="00354873"/>
    <w:rsid w:val="003560F9"/>
    <w:rsid w:val="0036090B"/>
    <w:rsid w:val="0036260D"/>
    <w:rsid w:val="00362B28"/>
    <w:rsid w:val="00362EE4"/>
    <w:rsid w:val="003678F9"/>
    <w:rsid w:val="00371987"/>
    <w:rsid w:val="00377BB5"/>
    <w:rsid w:val="00382043"/>
    <w:rsid w:val="00382A2C"/>
    <w:rsid w:val="00395A75"/>
    <w:rsid w:val="00396F67"/>
    <w:rsid w:val="00397AC7"/>
    <w:rsid w:val="003A062E"/>
    <w:rsid w:val="003A1CA5"/>
    <w:rsid w:val="003A3E20"/>
    <w:rsid w:val="003A45AE"/>
    <w:rsid w:val="003A59C4"/>
    <w:rsid w:val="003B175B"/>
    <w:rsid w:val="003B23EE"/>
    <w:rsid w:val="003B7549"/>
    <w:rsid w:val="003B7B7F"/>
    <w:rsid w:val="003C1FDC"/>
    <w:rsid w:val="003C22D9"/>
    <w:rsid w:val="003C3F04"/>
    <w:rsid w:val="003C4DD8"/>
    <w:rsid w:val="003C6B9B"/>
    <w:rsid w:val="003D2089"/>
    <w:rsid w:val="003D376A"/>
    <w:rsid w:val="003D6318"/>
    <w:rsid w:val="003D7038"/>
    <w:rsid w:val="003D7445"/>
    <w:rsid w:val="003E0826"/>
    <w:rsid w:val="003E2478"/>
    <w:rsid w:val="003E4C98"/>
    <w:rsid w:val="003E518D"/>
    <w:rsid w:val="003E6731"/>
    <w:rsid w:val="003F107E"/>
    <w:rsid w:val="003F4E71"/>
    <w:rsid w:val="003F4E81"/>
    <w:rsid w:val="003F601A"/>
    <w:rsid w:val="003F707C"/>
    <w:rsid w:val="004021B0"/>
    <w:rsid w:val="00404EEA"/>
    <w:rsid w:val="0040624C"/>
    <w:rsid w:val="00413F0A"/>
    <w:rsid w:val="00415449"/>
    <w:rsid w:val="00417A25"/>
    <w:rsid w:val="00422E68"/>
    <w:rsid w:val="004260D0"/>
    <w:rsid w:val="00426373"/>
    <w:rsid w:val="00430077"/>
    <w:rsid w:val="00432978"/>
    <w:rsid w:val="00432C5C"/>
    <w:rsid w:val="00433A58"/>
    <w:rsid w:val="00434263"/>
    <w:rsid w:val="004342B7"/>
    <w:rsid w:val="00442A1F"/>
    <w:rsid w:val="004445A6"/>
    <w:rsid w:val="004446AA"/>
    <w:rsid w:val="004446C8"/>
    <w:rsid w:val="0044506D"/>
    <w:rsid w:val="004525A3"/>
    <w:rsid w:val="00455D4A"/>
    <w:rsid w:val="00460290"/>
    <w:rsid w:val="004602F1"/>
    <w:rsid w:val="004616FD"/>
    <w:rsid w:val="00463D34"/>
    <w:rsid w:val="00465B78"/>
    <w:rsid w:val="00465D95"/>
    <w:rsid w:val="0046641E"/>
    <w:rsid w:val="004706F6"/>
    <w:rsid w:val="0047221B"/>
    <w:rsid w:val="00474949"/>
    <w:rsid w:val="00474F47"/>
    <w:rsid w:val="00475903"/>
    <w:rsid w:val="00477B5A"/>
    <w:rsid w:val="0048028B"/>
    <w:rsid w:val="004827BE"/>
    <w:rsid w:val="004834B7"/>
    <w:rsid w:val="00484B36"/>
    <w:rsid w:val="00485496"/>
    <w:rsid w:val="00485D6F"/>
    <w:rsid w:val="00485FF7"/>
    <w:rsid w:val="00486757"/>
    <w:rsid w:val="00492CC0"/>
    <w:rsid w:val="004930B2"/>
    <w:rsid w:val="00493D05"/>
    <w:rsid w:val="00494064"/>
    <w:rsid w:val="004969BC"/>
    <w:rsid w:val="004A25A3"/>
    <w:rsid w:val="004A5CDD"/>
    <w:rsid w:val="004B0C22"/>
    <w:rsid w:val="004B1F78"/>
    <w:rsid w:val="004B26B6"/>
    <w:rsid w:val="004B2DA2"/>
    <w:rsid w:val="004B2E41"/>
    <w:rsid w:val="004B56B3"/>
    <w:rsid w:val="004B593D"/>
    <w:rsid w:val="004C1BEB"/>
    <w:rsid w:val="004C34BA"/>
    <w:rsid w:val="004C4B95"/>
    <w:rsid w:val="004D1F7F"/>
    <w:rsid w:val="004D1FFC"/>
    <w:rsid w:val="004D4082"/>
    <w:rsid w:val="004D4941"/>
    <w:rsid w:val="004D6E8F"/>
    <w:rsid w:val="004E52CA"/>
    <w:rsid w:val="004F3BC1"/>
    <w:rsid w:val="004F4B2A"/>
    <w:rsid w:val="004F4C36"/>
    <w:rsid w:val="004F5F2D"/>
    <w:rsid w:val="004F67C0"/>
    <w:rsid w:val="004F7772"/>
    <w:rsid w:val="004F7A7A"/>
    <w:rsid w:val="0050014F"/>
    <w:rsid w:val="00501758"/>
    <w:rsid w:val="00507F5F"/>
    <w:rsid w:val="00510659"/>
    <w:rsid w:val="00510EF1"/>
    <w:rsid w:val="00515871"/>
    <w:rsid w:val="00520226"/>
    <w:rsid w:val="00522C29"/>
    <w:rsid w:val="00526823"/>
    <w:rsid w:val="00527769"/>
    <w:rsid w:val="00533048"/>
    <w:rsid w:val="005340DE"/>
    <w:rsid w:val="005348AB"/>
    <w:rsid w:val="005406F1"/>
    <w:rsid w:val="00546A5C"/>
    <w:rsid w:val="005472AD"/>
    <w:rsid w:val="00551D76"/>
    <w:rsid w:val="00552112"/>
    <w:rsid w:val="00553BC2"/>
    <w:rsid w:val="0055450E"/>
    <w:rsid w:val="005578D3"/>
    <w:rsid w:val="00561C53"/>
    <w:rsid w:val="005630B4"/>
    <w:rsid w:val="00565192"/>
    <w:rsid w:val="005656FD"/>
    <w:rsid w:val="00566E8F"/>
    <w:rsid w:val="0056717B"/>
    <w:rsid w:val="00570039"/>
    <w:rsid w:val="00572EDF"/>
    <w:rsid w:val="0057599E"/>
    <w:rsid w:val="00576E52"/>
    <w:rsid w:val="00580A68"/>
    <w:rsid w:val="00580E3D"/>
    <w:rsid w:val="0058529C"/>
    <w:rsid w:val="00585365"/>
    <w:rsid w:val="00585922"/>
    <w:rsid w:val="0058673D"/>
    <w:rsid w:val="00590B30"/>
    <w:rsid w:val="00590C31"/>
    <w:rsid w:val="00594A0C"/>
    <w:rsid w:val="00595459"/>
    <w:rsid w:val="00596ABA"/>
    <w:rsid w:val="005A1F3A"/>
    <w:rsid w:val="005A2A5C"/>
    <w:rsid w:val="005A4128"/>
    <w:rsid w:val="005A429F"/>
    <w:rsid w:val="005A6C4C"/>
    <w:rsid w:val="005A6CD1"/>
    <w:rsid w:val="005A75CC"/>
    <w:rsid w:val="005B04C6"/>
    <w:rsid w:val="005B47EA"/>
    <w:rsid w:val="005B4F56"/>
    <w:rsid w:val="005B5F3D"/>
    <w:rsid w:val="005B6D63"/>
    <w:rsid w:val="005C3551"/>
    <w:rsid w:val="005C4411"/>
    <w:rsid w:val="005C6906"/>
    <w:rsid w:val="005D0D51"/>
    <w:rsid w:val="005D6E9C"/>
    <w:rsid w:val="005E13A1"/>
    <w:rsid w:val="005E29BA"/>
    <w:rsid w:val="005E516C"/>
    <w:rsid w:val="005E77D6"/>
    <w:rsid w:val="00601CA9"/>
    <w:rsid w:val="00606CA6"/>
    <w:rsid w:val="00613834"/>
    <w:rsid w:val="00614A53"/>
    <w:rsid w:val="0061621B"/>
    <w:rsid w:val="00621A51"/>
    <w:rsid w:val="00623F8F"/>
    <w:rsid w:val="00625D9B"/>
    <w:rsid w:val="006304E9"/>
    <w:rsid w:val="0063151B"/>
    <w:rsid w:val="0063281E"/>
    <w:rsid w:val="0063514C"/>
    <w:rsid w:val="00635A8F"/>
    <w:rsid w:val="00643DC9"/>
    <w:rsid w:val="00645938"/>
    <w:rsid w:val="00646345"/>
    <w:rsid w:val="00647727"/>
    <w:rsid w:val="0065192A"/>
    <w:rsid w:val="00651EFB"/>
    <w:rsid w:val="00652900"/>
    <w:rsid w:val="006564EA"/>
    <w:rsid w:val="00657A74"/>
    <w:rsid w:val="00662AA6"/>
    <w:rsid w:val="00662DF2"/>
    <w:rsid w:val="0066459B"/>
    <w:rsid w:val="006662EE"/>
    <w:rsid w:val="006673E0"/>
    <w:rsid w:val="00674FD2"/>
    <w:rsid w:val="006755AB"/>
    <w:rsid w:val="0068013E"/>
    <w:rsid w:val="0068226D"/>
    <w:rsid w:val="006833E8"/>
    <w:rsid w:val="00683E41"/>
    <w:rsid w:val="0068444E"/>
    <w:rsid w:val="0068605E"/>
    <w:rsid w:val="006876CE"/>
    <w:rsid w:val="006930D8"/>
    <w:rsid w:val="006A2E31"/>
    <w:rsid w:val="006A353A"/>
    <w:rsid w:val="006A5BD0"/>
    <w:rsid w:val="006B1122"/>
    <w:rsid w:val="006B4171"/>
    <w:rsid w:val="006B5062"/>
    <w:rsid w:val="006B62C7"/>
    <w:rsid w:val="006B7C43"/>
    <w:rsid w:val="006B7E73"/>
    <w:rsid w:val="006C1571"/>
    <w:rsid w:val="006C6E78"/>
    <w:rsid w:val="006D0348"/>
    <w:rsid w:val="006D2178"/>
    <w:rsid w:val="006D3E65"/>
    <w:rsid w:val="006D5351"/>
    <w:rsid w:val="006E0F93"/>
    <w:rsid w:val="006E1CF3"/>
    <w:rsid w:val="006E35A9"/>
    <w:rsid w:val="006E4330"/>
    <w:rsid w:val="006E660A"/>
    <w:rsid w:val="006E6B4C"/>
    <w:rsid w:val="006E7F5F"/>
    <w:rsid w:val="006F7EEA"/>
    <w:rsid w:val="00705ABF"/>
    <w:rsid w:val="0070636B"/>
    <w:rsid w:val="007069FA"/>
    <w:rsid w:val="00706A75"/>
    <w:rsid w:val="00710E05"/>
    <w:rsid w:val="00711826"/>
    <w:rsid w:val="00711E67"/>
    <w:rsid w:val="00713B85"/>
    <w:rsid w:val="0071494B"/>
    <w:rsid w:val="00716734"/>
    <w:rsid w:val="007208CC"/>
    <w:rsid w:val="00721D79"/>
    <w:rsid w:val="007226A4"/>
    <w:rsid w:val="00722909"/>
    <w:rsid w:val="00722BBE"/>
    <w:rsid w:val="00725A90"/>
    <w:rsid w:val="00725EEF"/>
    <w:rsid w:val="00726B3F"/>
    <w:rsid w:val="00727120"/>
    <w:rsid w:val="0073061B"/>
    <w:rsid w:val="00734856"/>
    <w:rsid w:val="00740A3F"/>
    <w:rsid w:val="00740FF0"/>
    <w:rsid w:val="00741758"/>
    <w:rsid w:val="00741E00"/>
    <w:rsid w:val="0074455F"/>
    <w:rsid w:val="0074539B"/>
    <w:rsid w:val="00746345"/>
    <w:rsid w:val="00747934"/>
    <w:rsid w:val="007543A8"/>
    <w:rsid w:val="00754E33"/>
    <w:rsid w:val="00763DE8"/>
    <w:rsid w:val="00766EDD"/>
    <w:rsid w:val="00767555"/>
    <w:rsid w:val="0077367B"/>
    <w:rsid w:val="00776510"/>
    <w:rsid w:val="0078069D"/>
    <w:rsid w:val="00781110"/>
    <w:rsid w:val="00781B4E"/>
    <w:rsid w:val="00786943"/>
    <w:rsid w:val="00793E38"/>
    <w:rsid w:val="00795EA4"/>
    <w:rsid w:val="007A5913"/>
    <w:rsid w:val="007A5CD6"/>
    <w:rsid w:val="007A63C7"/>
    <w:rsid w:val="007B246E"/>
    <w:rsid w:val="007B3E57"/>
    <w:rsid w:val="007B4152"/>
    <w:rsid w:val="007B6F21"/>
    <w:rsid w:val="007C3154"/>
    <w:rsid w:val="007C5B32"/>
    <w:rsid w:val="007D460B"/>
    <w:rsid w:val="007D5E13"/>
    <w:rsid w:val="007E06B3"/>
    <w:rsid w:val="007E1388"/>
    <w:rsid w:val="007E1A92"/>
    <w:rsid w:val="007E41C0"/>
    <w:rsid w:val="007E4B69"/>
    <w:rsid w:val="007E69EE"/>
    <w:rsid w:val="007F33C5"/>
    <w:rsid w:val="007F364A"/>
    <w:rsid w:val="007F4774"/>
    <w:rsid w:val="007F6A80"/>
    <w:rsid w:val="00800E2B"/>
    <w:rsid w:val="00800EFB"/>
    <w:rsid w:val="0080511F"/>
    <w:rsid w:val="0080514F"/>
    <w:rsid w:val="008075C5"/>
    <w:rsid w:val="008102B4"/>
    <w:rsid w:val="00811F20"/>
    <w:rsid w:val="0081562A"/>
    <w:rsid w:val="00816F82"/>
    <w:rsid w:val="008218B9"/>
    <w:rsid w:val="00822571"/>
    <w:rsid w:val="008300E5"/>
    <w:rsid w:val="0083081B"/>
    <w:rsid w:val="00831EF0"/>
    <w:rsid w:val="0083311A"/>
    <w:rsid w:val="00836D51"/>
    <w:rsid w:val="00836F70"/>
    <w:rsid w:val="00840176"/>
    <w:rsid w:val="00840D85"/>
    <w:rsid w:val="00842ADC"/>
    <w:rsid w:val="0084376B"/>
    <w:rsid w:val="00850FAE"/>
    <w:rsid w:val="0085144C"/>
    <w:rsid w:val="00855D86"/>
    <w:rsid w:val="00856DC8"/>
    <w:rsid w:val="00857A69"/>
    <w:rsid w:val="00860BC6"/>
    <w:rsid w:val="00860C62"/>
    <w:rsid w:val="0086569B"/>
    <w:rsid w:val="0086615F"/>
    <w:rsid w:val="0086662B"/>
    <w:rsid w:val="008666A1"/>
    <w:rsid w:val="008678E2"/>
    <w:rsid w:val="00867DB6"/>
    <w:rsid w:val="008739BC"/>
    <w:rsid w:val="00875D4D"/>
    <w:rsid w:val="00880099"/>
    <w:rsid w:val="0088119D"/>
    <w:rsid w:val="0088121F"/>
    <w:rsid w:val="00883709"/>
    <w:rsid w:val="008837C2"/>
    <w:rsid w:val="008862CC"/>
    <w:rsid w:val="00886A16"/>
    <w:rsid w:val="00886A42"/>
    <w:rsid w:val="00887181"/>
    <w:rsid w:val="00891E53"/>
    <w:rsid w:val="0089371B"/>
    <w:rsid w:val="00894668"/>
    <w:rsid w:val="0089674A"/>
    <w:rsid w:val="008A2FD2"/>
    <w:rsid w:val="008A73FA"/>
    <w:rsid w:val="008A756A"/>
    <w:rsid w:val="008B1C7F"/>
    <w:rsid w:val="008B2741"/>
    <w:rsid w:val="008B2FB0"/>
    <w:rsid w:val="008B36A0"/>
    <w:rsid w:val="008B3F5B"/>
    <w:rsid w:val="008B4F24"/>
    <w:rsid w:val="008B79CB"/>
    <w:rsid w:val="008C0E36"/>
    <w:rsid w:val="008C5672"/>
    <w:rsid w:val="008D1858"/>
    <w:rsid w:val="008D2254"/>
    <w:rsid w:val="008D2F25"/>
    <w:rsid w:val="008D587F"/>
    <w:rsid w:val="008E43B6"/>
    <w:rsid w:val="008E4422"/>
    <w:rsid w:val="008E4575"/>
    <w:rsid w:val="008E4F69"/>
    <w:rsid w:val="008E64E0"/>
    <w:rsid w:val="008E694E"/>
    <w:rsid w:val="008E7FF8"/>
    <w:rsid w:val="008F156F"/>
    <w:rsid w:val="008F1C3B"/>
    <w:rsid w:val="008F2779"/>
    <w:rsid w:val="008F2888"/>
    <w:rsid w:val="008F315C"/>
    <w:rsid w:val="008F3CF8"/>
    <w:rsid w:val="008F499C"/>
    <w:rsid w:val="008F4FBE"/>
    <w:rsid w:val="008F5743"/>
    <w:rsid w:val="009074FA"/>
    <w:rsid w:val="009100B1"/>
    <w:rsid w:val="009129F1"/>
    <w:rsid w:val="009172B5"/>
    <w:rsid w:val="009175B1"/>
    <w:rsid w:val="009176B6"/>
    <w:rsid w:val="00917E73"/>
    <w:rsid w:val="00920509"/>
    <w:rsid w:val="00922C64"/>
    <w:rsid w:val="009317D7"/>
    <w:rsid w:val="0093209D"/>
    <w:rsid w:val="0094073D"/>
    <w:rsid w:val="00940D2D"/>
    <w:rsid w:val="00944FB6"/>
    <w:rsid w:val="00945627"/>
    <w:rsid w:val="00946270"/>
    <w:rsid w:val="00950E44"/>
    <w:rsid w:val="00950E9E"/>
    <w:rsid w:val="0095146A"/>
    <w:rsid w:val="00951E7F"/>
    <w:rsid w:val="00954602"/>
    <w:rsid w:val="00954D48"/>
    <w:rsid w:val="009565EA"/>
    <w:rsid w:val="00956663"/>
    <w:rsid w:val="00957816"/>
    <w:rsid w:val="00957A0D"/>
    <w:rsid w:val="00957EEF"/>
    <w:rsid w:val="0096009E"/>
    <w:rsid w:val="0096199F"/>
    <w:rsid w:val="009620DE"/>
    <w:rsid w:val="00965D2C"/>
    <w:rsid w:val="0096749C"/>
    <w:rsid w:val="00967F0C"/>
    <w:rsid w:val="00972032"/>
    <w:rsid w:val="0097555D"/>
    <w:rsid w:val="00975C1C"/>
    <w:rsid w:val="0097614B"/>
    <w:rsid w:val="00977485"/>
    <w:rsid w:val="009847F1"/>
    <w:rsid w:val="00985F9C"/>
    <w:rsid w:val="0099116A"/>
    <w:rsid w:val="0099172A"/>
    <w:rsid w:val="00991756"/>
    <w:rsid w:val="0099223A"/>
    <w:rsid w:val="00993A98"/>
    <w:rsid w:val="00993B25"/>
    <w:rsid w:val="00995A19"/>
    <w:rsid w:val="00997A0F"/>
    <w:rsid w:val="009A3D16"/>
    <w:rsid w:val="009A4403"/>
    <w:rsid w:val="009A5134"/>
    <w:rsid w:val="009A5514"/>
    <w:rsid w:val="009B09A7"/>
    <w:rsid w:val="009B0A4C"/>
    <w:rsid w:val="009B19CF"/>
    <w:rsid w:val="009B2D69"/>
    <w:rsid w:val="009B4828"/>
    <w:rsid w:val="009B53C8"/>
    <w:rsid w:val="009C112C"/>
    <w:rsid w:val="009C1364"/>
    <w:rsid w:val="009C25AD"/>
    <w:rsid w:val="009C3778"/>
    <w:rsid w:val="009C5720"/>
    <w:rsid w:val="009C5DB2"/>
    <w:rsid w:val="009C7C47"/>
    <w:rsid w:val="009D350E"/>
    <w:rsid w:val="009D3D9F"/>
    <w:rsid w:val="009D45BF"/>
    <w:rsid w:val="009D45EF"/>
    <w:rsid w:val="009D645A"/>
    <w:rsid w:val="009E240D"/>
    <w:rsid w:val="009E31F7"/>
    <w:rsid w:val="009E361A"/>
    <w:rsid w:val="009E4975"/>
    <w:rsid w:val="009E625E"/>
    <w:rsid w:val="009E63F9"/>
    <w:rsid w:val="009E6435"/>
    <w:rsid w:val="009E7506"/>
    <w:rsid w:val="009F0D3D"/>
    <w:rsid w:val="009F1AF7"/>
    <w:rsid w:val="009F3631"/>
    <w:rsid w:val="009F3BDB"/>
    <w:rsid w:val="009F5C4B"/>
    <w:rsid w:val="009F6B67"/>
    <w:rsid w:val="00A0172F"/>
    <w:rsid w:val="00A05EBA"/>
    <w:rsid w:val="00A103A7"/>
    <w:rsid w:val="00A103B9"/>
    <w:rsid w:val="00A14AA3"/>
    <w:rsid w:val="00A154DB"/>
    <w:rsid w:val="00A20B2F"/>
    <w:rsid w:val="00A24162"/>
    <w:rsid w:val="00A24C5D"/>
    <w:rsid w:val="00A24FEE"/>
    <w:rsid w:val="00A26722"/>
    <w:rsid w:val="00A27A99"/>
    <w:rsid w:val="00A306A2"/>
    <w:rsid w:val="00A3098A"/>
    <w:rsid w:val="00A321F2"/>
    <w:rsid w:val="00A37886"/>
    <w:rsid w:val="00A42C11"/>
    <w:rsid w:val="00A50C8B"/>
    <w:rsid w:val="00A5330C"/>
    <w:rsid w:val="00A55579"/>
    <w:rsid w:val="00A55A97"/>
    <w:rsid w:val="00A60661"/>
    <w:rsid w:val="00A6209C"/>
    <w:rsid w:val="00A627E9"/>
    <w:rsid w:val="00A703D8"/>
    <w:rsid w:val="00A7188F"/>
    <w:rsid w:val="00A732B4"/>
    <w:rsid w:val="00A753C3"/>
    <w:rsid w:val="00A76709"/>
    <w:rsid w:val="00A768D8"/>
    <w:rsid w:val="00A77886"/>
    <w:rsid w:val="00A81EEE"/>
    <w:rsid w:val="00A839B6"/>
    <w:rsid w:val="00A87629"/>
    <w:rsid w:val="00A9059C"/>
    <w:rsid w:val="00A93011"/>
    <w:rsid w:val="00A95CE0"/>
    <w:rsid w:val="00AA5530"/>
    <w:rsid w:val="00AA5DFA"/>
    <w:rsid w:val="00AA768F"/>
    <w:rsid w:val="00AB1CE5"/>
    <w:rsid w:val="00AB5009"/>
    <w:rsid w:val="00AB55AA"/>
    <w:rsid w:val="00AB759D"/>
    <w:rsid w:val="00AC1AFB"/>
    <w:rsid w:val="00AC22AF"/>
    <w:rsid w:val="00AC3531"/>
    <w:rsid w:val="00AC4C93"/>
    <w:rsid w:val="00AC7332"/>
    <w:rsid w:val="00AC738E"/>
    <w:rsid w:val="00AC7B83"/>
    <w:rsid w:val="00AD13B8"/>
    <w:rsid w:val="00AD1DFD"/>
    <w:rsid w:val="00AD29E7"/>
    <w:rsid w:val="00AD30CF"/>
    <w:rsid w:val="00AD31F5"/>
    <w:rsid w:val="00AD623C"/>
    <w:rsid w:val="00AD62A0"/>
    <w:rsid w:val="00AD6431"/>
    <w:rsid w:val="00AE1522"/>
    <w:rsid w:val="00AE230A"/>
    <w:rsid w:val="00AE268D"/>
    <w:rsid w:val="00AE5691"/>
    <w:rsid w:val="00AE71CD"/>
    <w:rsid w:val="00AF1858"/>
    <w:rsid w:val="00AF1B7B"/>
    <w:rsid w:val="00AF1F6E"/>
    <w:rsid w:val="00AF63F0"/>
    <w:rsid w:val="00B019DC"/>
    <w:rsid w:val="00B05F49"/>
    <w:rsid w:val="00B07E2F"/>
    <w:rsid w:val="00B159C9"/>
    <w:rsid w:val="00B1651B"/>
    <w:rsid w:val="00B16BE4"/>
    <w:rsid w:val="00B16DEC"/>
    <w:rsid w:val="00B171A0"/>
    <w:rsid w:val="00B17596"/>
    <w:rsid w:val="00B22344"/>
    <w:rsid w:val="00B2405D"/>
    <w:rsid w:val="00B24562"/>
    <w:rsid w:val="00B24A9E"/>
    <w:rsid w:val="00B256F4"/>
    <w:rsid w:val="00B3096D"/>
    <w:rsid w:val="00B33CD5"/>
    <w:rsid w:val="00B40080"/>
    <w:rsid w:val="00B41FDC"/>
    <w:rsid w:val="00B46158"/>
    <w:rsid w:val="00B46609"/>
    <w:rsid w:val="00B50455"/>
    <w:rsid w:val="00B54182"/>
    <w:rsid w:val="00B54813"/>
    <w:rsid w:val="00B54CBD"/>
    <w:rsid w:val="00B54DF8"/>
    <w:rsid w:val="00B5516D"/>
    <w:rsid w:val="00B62335"/>
    <w:rsid w:val="00B62417"/>
    <w:rsid w:val="00B62516"/>
    <w:rsid w:val="00B63B49"/>
    <w:rsid w:val="00B71C29"/>
    <w:rsid w:val="00B731F2"/>
    <w:rsid w:val="00B75F52"/>
    <w:rsid w:val="00B80CC7"/>
    <w:rsid w:val="00B85A3E"/>
    <w:rsid w:val="00B870E2"/>
    <w:rsid w:val="00B91BA8"/>
    <w:rsid w:val="00B93812"/>
    <w:rsid w:val="00B939CA"/>
    <w:rsid w:val="00B95554"/>
    <w:rsid w:val="00B95724"/>
    <w:rsid w:val="00B96AB5"/>
    <w:rsid w:val="00B96F9D"/>
    <w:rsid w:val="00BA1904"/>
    <w:rsid w:val="00BA3F87"/>
    <w:rsid w:val="00BA614C"/>
    <w:rsid w:val="00BA66B9"/>
    <w:rsid w:val="00BA6A08"/>
    <w:rsid w:val="00BB0BCA"/>
    <w:rsid w:val="00BB357E"/>
    <w:rsid w:val="00BB397C"/>
    <w:rsid w:val="00BB3C2E"/>
    <w:rsid w:val="00BB67F3"/>
    <w:rsid w:val="00BC0D56"/>
    <w:rsid w:val="00BC41AC"/>
    <w:rsid w:val="00BC4BF7"/>
    <w:rsid w:val="00BC561B"/>
    <w:rsid w:val="00BD4554"/>
    <w:rsid w:val="00BD58E6"/>
    <w:rsid w:val="00BD60EF"/>
    <w:rsid w:val="00BD7A95"/>
    <w:rsid w:val="00BE0C04"/>
    <w:rsid w:val="00BE14E8"/>
    <w:rsid w:val="00BE1830"/>
    <w:rsid w:val="00BE290B"/>
    <w:rsid w:val="00BE3A3B"/>
    <w:rsid w:val="00BE3D56"/>
    <w:rsid w:val="00BF3AEE"/>
    <w:rsid w:val="00BF3E70"/>
    <w:rsid w:val="00BF5A3C"/>
    <w:rsid w:val="00BF70C6"/>
    <w:rsid w:val="00C0068E"/>
    <w:rsid w:val="00C00975"/>
    <w:rsid w:val="00C027BE"/>
    <w:rsid w:val="00C02D5E"/>
    <w:rsid w:val="00C054AB"/>
    <w:rsid w:val="00C07322"/>
    <w:rsid w:val="00C118F8"/>
    <w:rsid w:val="00C13CC5"/>
    <w:rsid w:val="00C14F0C"/>
    <w:rsid w:val="00C20112"/>
    <w:rsid w:val="00C214DE"/>
    <w:rsid w:val="00C2171A"/>
    <w:rsid w:val="00C22258"/>
    <w:rsid w:val="00C22CA2"/>
    <w:rsid w:val="00C2406C"/>
    <w:rsid w:val="00C2440A"/>
    <w:rsid w:val="00C24BD0"/>
    <w:rsid w:val="00C2676D"/>
    <w:rsid w:val="00C272BE"/>
    <w:rsid w:val="00C27C67"/>
    <w:rsid w:val="00C30F07"/>
    <w:rsid w:val="00C3460C"/>
    <w:rsid w:val="00C366E1"/>
    <w:rsid w:val="00C36DC5"/>
    <w:rsid w:val="00C409BA"/>
    <w:rsid w:val="00C45331"/>
    <w:rsid w:val="00C4771A"/>
    <w:rsid w:val="00C47E47"/>
    <w:rsid w:val="00C517D9"/>
    <w:rsid w:val="00C52A59"/>
    <w:rsid w:val="00C52F54"/>
    <w:rsid w:val="00C53159"/>
    <w:rsid w:val="00C55C7B"/>
    <w:rsid w:val="00C63BEE"/>
    <w:rsid w:val="00C6522B"/>
    <w:rsid w:val="00C658FF"/>
    <w:rsid w:val="00C665B2"/>
    <w:rsid w:val="00C67757"/>
    <w:rsid w:val="00C705B3"/>
    <w:rsid w:val="00C737A6"/>
    <w:rsid w:val="00C77E5D"/>
    <w:rsid w:val="00C82222"/>
    <w:rsid w:val="00C84893"/>
    <w:rsid w:val="00C92459"/>
    <w:rsid w:val="00C93C26"/>
    <w:rsid w:val="00C9444C"/>
    <w:rsid w:val="00C95B7E"/>
    <w:rsid w:val="00C95E9C"/>
    <w:rsid w:val="00CA0A29"/>
    <w:rsid w:val="00CA0CFB"/>
    <w:rsid w:val="00CA1CEE"/>
    <w:rsid w:val="00CA1DEE"/>
    <w:rsid w:val="00CA3673"/>
    <w:rsid w:val="00CA3BA9"/>
    <w:rsid w:val="00CA4E90"/>
    <w:rsid w:val="00CA5104"/>
    <w:rsid w:val="00CB03EB"/>
    <w:rsid w:val="00CB12A5"/>
    <w:rsid w:val="00CB4CD1"/>
    <w:rsid w:val="00CB568B"/>
    <w:rsid w:val="00CB661F"/>
    <w:rsid w:val="00CB6E0A"/>
    <w:rsid w:val="00CC0917"/>
    <w:rsid w:val="00CC2579"/>
    <w:rsid w:val="00CC5C1C"/>
    <w:rsid w:val="00CC6D44"/>
    <w:rsid w:val="00CC6F70"/>
    <w:rsid w:val="00CD275D"/>
    <w:rsid w:val="00CD3AA1"/>
    <w:rsid w:val="00CD40B1"/>
    <w:rsid w:val="00CD7F7C"/>
    <w:rsid w:val="00CE0648"/>
    <w:rsid w:val="00CE0C60"/>
    <w:rsid w:val="00CE47CA"/>
    <w:rsid w:val="00CE5A54"/>
    <w:rsid w:val="00CE74C1"/>
    <w:rsid w:val="00CF0A78"/>
    <w:rsid w:val="00CF372D"/>
    <w:rsid w:val="00CF47BA"/>
    <w:rsid w:val="00CF7BFF"/>
    <w:rsid w:val="00D063CE"/>
    <w:rsid w:val="00D07DD5"/>
    <w:rsid w:val="00D10333"/>
    <w:rsid w:val="00D10BE9"/>
    <w:rsid w:val="00D13A27"/>
    <w:rsid w:val="00D14BB9"/>
    <w:rsid w:val="00D15F98"/>
    <w:rsid w:val="00D16573"/>
    <w:rsid w:val="00D24CCB"/>
    <w:rsid w:val="00D24F92"/>
    <w:rsid w:val="00D25003"/>
    <w:rsid w:val="00D27B8F"/>
    <w:rsid w:val="00D37ED3"/>
    <w:rsid w:val="00D42520"/>
    <w:rsid w:val="00D435B1"/>
    <w:rsid w:val="00D43D30"/>
    <w:rsid w:val="00D46B82"/>
    <w:rsid w:val="00D47507"/>
    <w:rsid w:val="00D479BA"/>
    <w:rsid w:val="00D50574"/>
    <w:rsid w:val="00D50CD5"/>
    <w:rsid w:val="00D515C3"/>
    <w:rsid w:val="00D559E8"/>
    <w:rsid w:val="00D57B66"/>
    <w:rsid w:val="00D57BF7"/>
    <w:rsid w:val="00D629F4"/>
    <w:rsid w:val="00D65376"/>
    <w:rsid w:val="00D67BDE"/>
    <w:rsid w:val="00D708EB"/>
    <w:rsid w:val="00D709B0"/>
    <w:rsid w:val="00D70EDA"/>
    <w:rsid w:val="00D73F74"/>
    <w:rsid w:val="00D74C02"/>
    <w:rsid w:val="00D7581F"/>
    <w:rsid w:val="00D7795B"/>
    <w:rsid w:val="00D81B20"/>
    <w:rsid w:val="00D81EE8"/>
    <w:rsid w:val="00D82669"/>
    <w:rsid w:val="00D8294B"/>
    <w:rsid w:val="00D85887"/>
    <w:rsid w:val="00D90EEA"/>
    <w:rsid w:val="00D91302"/>
    <w:rsid w:val="00D96741"/>
    <w:rsid w:val="00D976AE"/>
    <w:rsid w:val="00DA0B32"/>
    <w:rsid w:val="00DA0E36"/>
    <w:rsid w:val="00DA3DD5"/>
    <w:rsid w:val="00DA4D7C"/>
    <w:rsid w:val="00DB0029"/>
    <w:rsid w:val="00DB0810"/>
    <w:rsid w:val="00DB4067"/>
    <w:rsid w:val="00DB4121"/>
    <w:rsid w:val="00DB525D"/>
    <w:rsid w:val="00DC18C5"/>
    <w:rsid w:val="00DC332C"/>
    <w:rsid w:val="00DC3B6A"/>
    <w:rsid w:val="00DD13BF"/>
    <w:rsid w:val="00DD1436"/>
    <w:rsid w:val="00DD24C2"/>
    <w:rsid w:val="00DD3B52"/>
    <w:rsid w:val="00DD5F86"/>
    <w:rsid w:val="00DE6F8F"/>
    <w:rsid w:val="00DE7E62"/>
    <w:rsid w:val="00DF0A2F"/>
    <w:rsid w:val="00DF138C"/>
    <w:rsid w:val="00DF15DF"/>
    <w:rsid w:val="00DF27B1"/>
    <w:rsid w:val="00DF4225"/>
    <w:rsid w:val="00DF4EA2"/>
    <w:rsid w:val="00DF528C"/>
    <w:rsid w:val="00DF63A4"/>
    <w:rsid w:val="00DF73FF"/>
    <w:rsid w:val="00DF7FCD"/>
    <w:rsid w:val="00E0254E"/>
    <w:rsid w:val="00E04190"/>
    <w:rsid w:val="00E0465C"/>
    <w:rsid w:val="00E05DE3"/>
    <w:rsid w:val="00E07EF4"/>
    <w:rsid w:val="00E1165F"/>
    <w:rsid w:val="00E14EDF"/>
    <w:rsid w:val="00E16FE6"/>
    <w:rsid w:val="00E2069F"/>
    <w:rsid w:val="00E246EE"/>
    <w:rsid w:val="00E25D02"/>
    <w:rsid w:val="00E25FBF"/>
    <w:rsid w:val="00E264C1"/>
    <w:rsid w:val="00E2732D"/>
    <w:rsid w:val="00E3311F"/>
    <w:rsid w:val="00E36062"/>
    <w:rsid w:val="00E37443"/>
    <w:rsid w:val="00E37558"/>
    <w:rsid w:val="00E4194B"/>
    <w:rsid w:val="00E42D40"/>
    <w:rsid w:val="00E430DB"/>
    <w:rsid w:val="00E43A5F"/>
    <w:rsid w:val="00E4616E"/>
    <w:rsid w:val="00E46DA9"/>
    <w:rsid w:val="00E47A8D"/>
    <w:rsid w:val="00E47AAE"/>
    <w:rsid w:val="00E61535"/>
    <w:rsid w:val="00E6411B"/>
    <w:rsid w:val="00E66413"/>
    <w:rsid w:val="00E67BEA"/>
    <w:rsid w:val="00E719BC"/>
    <w:rsid w:val="00E75FAB"/>
    <w:rsid w:val="00E7641C"/>
    <w:rsid w:val="00E83680"/>
    <w:rsid w:val="00E84BAA"/>
    <w:rsid w:val="00E87338"/>
    <w:rsid w:val="00E90525"/>
    <w:rsid w:val="00E94678"/>
    <w:rsid w:val="00E964D2"/>
    <w:rsid w:val="00E96E91"/>
    <w:rsid w:val="00EA7E39"/>
    <w:rsid w:val="00EB2A7D"/>
    <w:rsid w:val="00EB52EA"/>
    <w:rsid w:val="00EB71C4"/>
    <w:rsid w:val="00EC0CE2"/>
    <w:rsid w:val="00EC0D3E"/>
    <w:rsid w:val="00EC26BD"/>
    <w:rsid w:val="00EC2D9F"/>
    <w:rsid w:val="00EC3BBD"/>
    <w:rsid w:val="00EC400D"/>
    <w:rsid w:val="00EC46BA"/>
    <w:rsid w:val="00EC4D04"/>
    <w:rsid w:val="00EC4DD9"/>
    <w:rsid w:val="00ED30A1"/>
    <w:rsid w:val="00ED31E0"/>
    <w:rsid w:val="00ED4A15"/>
    <w:rsid w:val="00EE1A9F"/>
    <w:rsid w:val="00EE2392"/>
    <w:rsid w:val="00EE38F2"/>
    <w:rsid w:val="00EE5553"/>
    <w:rsid w:val="00EE5E3B"/>
    <w:rsid w:val="00EE6A31"/>
    <w:rsid w:val="00EF293A"/>
    <w:rsid w:val="00EF6397"/>
    <w:rsid w:val="00F0087B"/>
    <w:rsid w:val="00F066BB"/>
    <w:rsid w:val="00F06E60"/>
    <w:rsid w:val="00F16DB7"/>
    <w:rsid w:val="00F17CD1"/>
    <w:rsid w:val="00F22E16"/>
    <w:rsid w:val="00F27211"/>
    <w:rsid w:val="00F27337"/>
    <w:rsid w:val="00F402CB"/>
    <w:rsid w:val="00F40BF1"/>
    <w:rsid w:val="00F45743"/>
    <w:rsid w:val="00F457CB"/>
    <w:rsid w:val="00F54453"/>
    <w:rsid w:val="00F54961"/>
    <w:rsid w:val="00F55155"/>
    <w:rsid w:val="00F56F03"/>
    <w:rsid w:val="00F57E73"/>
    <w:rsid w:val="00F61B54"/>
    <w:rsid w:val="00F6402C"/>
    <w:rsid w:val="00F64F7B"/>
    <w:rsid w:val="00F70B3F"/>
    <w:rsid w:val="00F71236"/>
    <w:rsid w:val="00F72767"/>
    <w:rsid w:val="00F76095"/>
    <w:rsid w:val="00F827A9"/>
    <w:rsid w:val="00F82F29"/>
    <w:rsid w:val="00F85814"/>
    <w:rsid w:val="00F863BD"/>
    <w:rsid w:val="00F948CB"/>
    <w:rsid w:val="00F94BD1"/>
    <w:rsid w:val="00F9595D"/>
    <w:rsid w:val="00FA005F"/>
    <w:rsid w:val="00FA022D"/>
    <w:rsid w:val="00FA0FF1"/>
    <w:rsid w:val="00FB2DE7"/>
    <w:rsid w:val="00FB3CB0"/>
    <w:rsid w:val="00FB542E"/>
    <w:rsid w:val="00FB7D8A"/>
    <w:rsid w:val="00FC063E"/>
    <w:rsid w:val="00FC1D31"/>
    <w:rsid w:val="00FC1E11"/>
    <w:rsid w:val="00FC288E"/>
    <w:rsid w:val="00FC36B1"/>
    <w:rsid w:val="00FC3C3F"/>
    <w:rsid w:val="00FD273A"/>
    <w:rsid w:val="00FE05DF"/>
    <w:rsid w:val="00FE0868"/>
    <w:rsid w:val="00FE2B23"/>
    <w:rsid w:val="00FE71A9"/>
    <w:rsid w:val="00FE7363"/>
    <w:rsid w:val="00FF2E4C"/>
    <w:rsid w:val="00FF3C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semiHidden="1"/>
    <w:lsdException w:name="Table Web 2" w:locked="1" w:semiHidden="1"/>
    <w:lsdException w:name="Table Web 3" w:locked="1" w:semiHidden="1"/>
    <w:lsdException w:name="Balloon Text" w:locked="1" w:semiHidden="1" w:uiPriority="0" w:unhideWhenUsed="1"/>
    <w:lsdException w:name="Table Grid" w:semiHidden="1" w:uiPriority="0"/>
    <w:lsdException w:name="Table Theme" w:locked="1" w:semiHidden="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868"/>
    <w:rPr>
      <w:sz w:val="22"/>
      <w:szCs w:val="22"/>
      <w:lang w:eastAsia="en-US"/>
    </w:rPr>
  </w:style>
  <w:style w:type="paragraph" w:styleId="1">
    <w:name w:val="heading 1"/>
    <w:aliases w:val="Заголовок 1 Знак Знак,Заголовок 1 Знак Знак Знак"/>
    <w:basedOn w:val="a"/>
    <w:next w:val="a"/>
    <w:link w:val="10"/>
    <w:uiPriority w:val="99"/>
    <w:qFormat/>
    <w:rsid w:val="00D15F98"/>
    <w:pPr>
      <w:keepNext/>
      <w:keepLines/>
      <w:spacing w:before="240"/>
      <w:outlineLvl w:val="0"/>
    </w:pPr>
    <w:rPr>
      <w:rFonts w:ascii="Calibri Light" w:hAnsi="Calibri Light" w:cs="Times New Roman"/>
      <w:color w:val="2E74B5"/>
      <w:sz w:val="32"/>
      <w:szCs w:val="32"/>
      <w:lang/>
    </w:rPr>
  </w:style>
  <w:style w:type="paragraph" w:styleId="2">
    <w:name w:val="heading 2"/>
    <w:aliases w:val="Знак2 Знак,Знак2,Знак2 Знак Знак Знак,Знак2 Знак1,ГЛАВА,Заголовок 2 Знак1,Заголовок 2 Знак Знак,Заголовок 21"/>
    <w:basedOn w:val="a"/>
    <w:next w:val="a0"/>
    <w:link w:val="20"/>
    <w:uiPriority w:val="99"/>
    <w:qFormat/>
    <w:rsid w:val="003F107E"/>
    <w:pPr>
      <w:keepNext/>
      <w:tabs>
        <w:tab w:val="left" w:pos="1134"/>
        <w:tab w:val="left" w:pos="1276"/>
      </w:tabs>
      <w:ind w:firstLine="567"/>
      <w:jc w:val="center"/>
      <w:outlineLvl w:val="1"/>
    </w:pPr>
    <w:rPr>
      <w:rFonts w:ascii="Times New Roman" w:hAnsi="Times New Roman" w:cs="Times New Roman"/>
      <w:b/>
      <w:bCs/>
      <w:sz w:val="28"/>
      <w:szCs w:val="28"/>
      <w:lang/>
    </w:rPr>
  </w:style>
  <w:style w:type="paragraph" w:styleId="3">
    <w:name w:val="heading 3"/>
    <w:basedOn w:val="a"/>
    <w:next w:val="a"/>
    <w:link w:val="30"/>
    <w:uiPriority w:val="99"/>
    <w:qFormat/>
    <w:rsid w:val="003F107E"/>
    <w:pPr>
      <w:keepNext/>
      <w:spacing w:before="240" w:after="60"/>
      <w:ind w:left="720" w:hanging="720"/>
      <w:jc w:val="center"/>
      <w:outlineLvl w:val="2"/>
    </w:pPr>
    <w:rPr>
      <w:rFonts w:ascii="Times New Roman" w:hAnsi="Times New Roman" w:cs="Times New Roman"/>
      <w:b/>
      <w:bCs/>
      <w:sz w:val="28"/>
      <w:szCs w:val="28"/>
      <w:lang w:eastAsia="ru-RU"/>
    </w:rPr>
  </w:style>
  <w:style w:type="paragraph" w:styleId="4">
    <w:name w:val="heading 4"/>
    <w:basedOn w:val="a"/>
    <w:next w:val="a"/>
    <w:link w:val="40"/>
    <w:uiPriority w:val="99"/>
    <w:qFormat/>
    <w:rsid w:val="00606CA6"/>
    <w:pPr>
      <w:keepNext/>
      <w:keepLines/>
      <w:spacing w:before="40"/>
      <w:ind w:left="864" w:hanging="864"/>
      <w:outlineLvl w:val="3"/>
    </w:pPr>
    <w:rPr>
      <w:rFonts w:ascii="Calibri Light" w:hAnsi="Calibri Light" w:cs="Times New Roman"/>
      <w:i/>
      <w:iCs/>
      <w:color w:val="2E74B5"/>
      <w:sz w:val="24"/>
      <w:szCs w:val="24"/>
      <w:lang w:eastAsia="ru-RU"/>
    </w:rPr>
  </w:style>
  <w:style w:type="paragraph" w:styleId="5">
    <w:name w:val="heading 5"/>
    <w:basedOn w:val="a"/>
    <w:next w:val="a"/>
    <w:link w:val="50"/>
    <w:uiPriority w:val="99"/>
    <w:qFormat/>
    <w:rsid w:val="00606CA6"/>
    <w:pPr>
      <w:keepNext/>
      <w:keepLines/>
      <w:spacing w:before="40"/>
      <w:ind w:left="1008" w:hanging="1008"/>
      <w:outlineLvl w:val="4"/>
    </w:pPr>
    <w:rPr>
      <w:rFonts w:ascii="Calibri Light" w:hAnsi="Calibri Light" w:cs="Times New Roman"/>
      <w:color w:val="2E74B5"/>
      <w:sz w:val="24"/>
      <w:szCs w:val="24"/>
      <w:lang w:eastAsia="ru-RU"/>
    </w:rPr>
  </w:style>
  <w:style w:type="paragraph" w:styleId="6">
    <w:name w:val="heading 6"/>
    <w:basedOn w:val="a"/>
    <w:next w:val="a"/>
    <w:link w:val="60"/>
    <w:uiPriority w:val="99"/>
    <w:qFormat/>
    <w:rsid w:val="00606CA6"/>
    <w:pPr>
      <w:keepNext/>
      <w:keepLines/>
      <w:spacing w:before="40"/>
      <w:ind w:left="1152" w:hanging="1152"/>
      <w:outlineLvl w:val="5"/>
    </w:pPr>
    <w:rPr>
      <w:rFonts w:ascii="Calibri Light" w:hAnsi="Calibri Light" w:cs="Times New Roman"/>
      <w:color w:val="1F4D78"/>
      <w:sz w:val="24"/>
      <w:szCs w:val="24"/>
      <w:lang w:eastAsia="ru-RU"/>
    </w:rPr>
  </w:style>
  <w:style w:type="paragraph" w:styleId="7">
    <w:name w:val="heading 7"/>
    <w:basedOn w:val="a"/>
    <w:next w:val="a"/>
    <w:link w:val="70"/>
    <w:uiPriority w:val="99"/>
    <w:qFormat/>
    <w:rsid w:val="00606CA6"/>
    <w:pPr>
      <w:keepNext/>
      <w:keepLines/>
      <w:spacing w:before="40"/>
      <w:ind w:left="1296" w:hanging="1296"/>
      <w:outlineLvl w:val="6"/>
    </w:pPr>
    <w:rPr>
      <w:rFonts w:ascii="Calibri Light" w:hAnsi="Calibri Light" w:cs="Times New Roman"/>
      <w:i/>
      <w:iCs/>
      <w:color w:val="1F4D78"/>
      <w:sz w:val="24"/>
      <w:szCs w:val="24"/>
      <w:lang w:eastAsia="ru-RU"/>
    </w:rPr>
  </w:style>
  <w:style w:type="paragraph" w:styleId="8">
    <w:name w:val="heading 8"/>
    <w:basedOn w:val="a"/>
    <w:next w:val="a"/>
    <w:link w:val="80"/>
    <w:uiPriority w:val="99"/>
    <w:qFormat/>
    <w:rsid w:val="00606CA6"/>
    <w:pPr>
      <w:keepNext/>
      <w:keepLines/>
      <w:spacing w:before="40"/>
      <w:ind w:left="1440" w:hanging="1440"/>
      <w:outlineLvl w:val="7"/>
    </w:pPr>
    <w:rPr>
      <w:rFonts w:ascii="Calibri Light" w:hAnsi="Calibri Light" w:cs="Times New Roman"/>
      <w:color w:val="272727"/>
      <w:sz w:val="21"/>
      <w:szCs w:val="21"/>
      <w:lang w:eastAsia="ru-RU"/>
    </w:rPr>
  </w:style>
  <w:style w:type="paragraph" w:styleId="9">
    <w:name w:val="heading 9"/>
    <w:basedOn w:val="a"/>
    <w:next w:val="a"/>
    <w:link w:val="90"/>
    <w:uiPriority w:val="99"/>
    <w:qFormat/>
    <w:rsid w:val="00606CA6"/>
    <w:pPr>
      <w:keepNext/>
      <w:keepLines/>
      <w:spacing w:before="40"/>
      <w:ind w:left="1584" w:hanging="1584"/>
      <w:outlineLvl w:val="8"/>
    </w:pPr>
    <w:rPr>
      <w:rFonts w:ascii="Calibri Light" w:hAnsi="Calibri Light" w:cs="Times New Roman"/>
      <w:i/>
      <w:iCs/>
      <w:color w:val="272727"/>
      <w:sz w:val="21"/>
      <w:szCs w:val="21"/>
      <w:lang w:eastAsia="ru-RU"/>
    </w:rPr>
  </w:style>
  <w:style w:type="character" w:default="1" w:styleId="a1">
    <w:name w:val="Default Paragraph Font"/>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uiPriority w:val="99"/>
    <w:locked/>
    <w:rsid w:val="00D15F98"/>
    <w:rPr>
      <w:rFonts w:ascii="Calibri Light" w:hAnsi="Calibri Light" w:cs="Calibri Light"/>
      <w:color w:val="2E74B5"/>
      <w:sz w:val="32"/>
      <w:szCs w:val="32"/>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link w:val="2"/>
    <w:uiPriority w:val="99"/>
    <w:locked/>
    <w:rsid w:val="003F107E"/>
    <w:rPr>
      <w:rFonts w:ascii="Times New Roman" w:hAnsi="Times New Roman" w:cs="Times New Roman"/>
      <w:b/>
      <w:bCs/>
      <w:sz w:val="28"/>
      <w:szCs w:val="28"/>
      <w:lang/>
    </w:rPr>
  </w:style>
  <w:style w:type="character" w:customStyle="1" w:styleId="30">
    <w:name w:val="Заголовок 3 Знак"/>
    <w:link w:val="3"/>
    <w:uiPriority w:val="99"/>
    <w:locked/>
    <w:rsid w:val="003F107E"/>
    <w:rPr>
      <w:rFonts w:ascii="Times New Roman" w:hAnsi="Times New Roman" w:cs="Times New Roman"/>
      <w:b/>
      <w:bCs/>
      <w:sz w:val="28"/>
      <w:szCs w:val="28"/>
      <w:lang w:eastAsia="ru-RU"/>
    </w:rPr>
  </w:style>
  <w:style w:type="character" w:customStyle="1" w:styleId="40">
    <w:name w:val="Заголовок 4 Знак"/>
    <w:link w:val="4"/>
    <w:uiPriority w:val="99"/>
    <w:semiHidden/>
    <w:locked/>
    <w:rsid w:val="00606CA6"/>
    <w:rPr>
      <w:rFonts w:ascii="Calibri Light" w:hAnsi="Calibri Light" w:cs="Calibri Light"/>
      <w:i/>
      <w:iCs/>
      <w:color w:val="2E74B5"/>
      <w:sz w:val="24"/>
      <w:szCs w:val="24"/>
      <w:lang w:eastAsia="ru-RU"/>
    </w:rPr>
  </w:style>
  <w:style w:type="character" w:customStyle="1" w:styleId="50">
    <w:name w:val="Заголовок 5 Знак"/>
    <w:link w:val="5"/>
    <w:uiPriority w:val="99"/>
    <w:semiHidden/>
    <w:locked/>
    <w:rsid w:val="00606CA6"/>
    <w:rPr>
      <w:rFonts w:ascii="Calibri Light" w:hAnsi="Calibri Light" w:cs="Calibri Light"/>
      <w:color w:val="2E74B5"/>
      <w:sz w:val="24"/>
      <w:szCs w:val="24"/>
      <w:lang w:eastAsia="ru-RU"/>
    </w:rPr>
  </w:style>
  <w:style w:type="character" w:customStyle="1" w:styleId="60">
    <w:name w:val="Заголовок 6 Знак"/>
    <w:link w:val="6"/>
    <w:uiPriority w:val="99"/>
    <w:locked/>
    <w:rsid w:val="00606CA6"/>
    <w:rPr>
      <w:rFonts w:ascii="Calibri Light" w:hAnsi="Calibri Light" w:cs="Calibri Light"/>
      <w:color w:val="1F4D78"/>
      <w:sz w:val="24"/>
      <w:szCs w:val="24"/>
      <w:lang w:eastAsia="ru-RU"/>
    </w:rPr>
  </w:style>
  <w:style w:type="character" w:customStyle="1" w:styleId="70">
    <w:name w:val="Заголовок 7 Знак"/>
    <w:link w:val="7"/>
    <w:uiPriority w:val="99"/>
    <w:semiHidden/>
    <w:locked/>
    <w:rsid w:val="00606CA6"/>
    <w:rPr>
      <w:rFonts w:ascii="Calibri Light" w:hAnsi="Calibri Light" w:cs="Calibri Light"/>
      <w:i/>
      <w:iCs/>
      <w:color w:val="1F4D78"/>
      <w:sz w:val="24"/>
      <w:szCs w:val="24"/>
      <w:lang w:eastAsia="ru-RU"/>
    </w:rPr>
  </w:style>
  <w:style w:type="character" w:customStyle="1" w:styleId="80">
    <w:name w:val="Заголовок 8 Знак"/>
    <w:link w:val="8"/>
    <w:uiPriority w:val="99"/>
    <w:semiHidden/>
    <w:locked/>
    <w:rsid w:val="00606CA6"/>
    <w:rPr>
      <w:rFonts w:ascii="Calibri Light" w:hAnsi="Calibri Light" w:cs="Calibri Light"/>
      <w:color w:val="272727"/>
      <w:sz w:val="21"/>
      <w:szCs w:val="21"/>
      <w:lang w:eastAsia="ru-RU"/>
    </w:rPr>
  </w:style>
  <w:style w:type="character" w:customStyle="1" w:styleId="90">
    <w:name w:val="Заголовок 9 Знак"/>
    <w:link w:val="9"/>
    <w:uiPriority w:val="99"/>
    <w:semiHidden/>
    <w:locked/>
    <w:rsid w:val="00606CA6"/>
    <w:rPr>
      <w:rFonts w:ascii="Calibri Light" w:hAnsi="Calibri Light" w:cs="Calibri Light"/>
      <w:i/>
      <w:iCs/>
      <w:color w:val="272727"/>
      <w:sz w:val="21"/>
      <w:szCs w:val="21"/>
      <w:lang w:eastAsia="ru-RU"/>
    </w:rPr>
  </w:style>
  <w:style w:type="paragraph" w:styleId="a4">
    <w:name w:val="No Spacing"/>
    <w:link w:val="a5"/>
    <w:uiPriority w:val="99"/>
    <w:qFormat/>
    <w:rsid w:val="00165A31"/>
    <w:pPr>
      <w:autoSpaceDE w:val="0"/>
      <w:autoSpaceDN w:val="0"/>
    </w:pPr>
    <w:rPr>
      <w:rFonts w:cs="Times New Roman"/>
      <w:sz w:val="22"/>
      <w:lang w:eastAsia="en-US"/>
    </w:rPr>
  </w:style>
  <w:style w:type="paragraph" w:customStyle="1" w:styleId="a6">
    <w:name w:val="_абзац"/>
    <w:basedOn w:val="a"/>
    <w:link w:val="a7"/>
    <w:uiPriority w:val="99"/>
    <w:rsid w:val="00C36DC5"/>
    <w:pPr>
      <w:spacing w:line="276" w:lineRule="auto"/>
      <w:ind w:firstLine="709"/>
      <w:jc w:val="both"/>
    </w:pPr>
    <w:rPr>
      <w:rFonts w:ascii="Times New Roman" w:hAnsi="Times New Roman" w:cs="Times New Roman"/>
      <w:sz w:val="24"/>
      <w:szCs w:val="20"/>
      <w:lang/>
    </w:rPr>
  </w:style>
  <w:style w:type="paragraph" w:styleId="a8">
    <w:name w:val="footnote text"/>
    <w:basedOn w:val="a"/>
    <w:link w:val="a9"/>
    <w:uiPriority w:val="99"/>
    <w:semiHidden/>
    <w:rsid w:val="00606CA6"/>
    <w:rPr>
      <w:rFonts w:ascii="Times New Roman" w:hAnsi="Times New Roman" w:cs="Times New Roman"/>
      <w:sz w:val="20"/>
      <w:szCs w:val="20"/>
      <w:lang w:eastAsia="ru-RU"/>
    </w:rPr>
  </w:style>
  <w:style w:type="character" w:customStyle="1" w:styleId="a9">
    <w:name w:val="Текст сноски Знак"/>
    <w:link w:val="a8"/>
    <w:uiPriority w:val="99"/>
    <w:semiHidden/>
    <w:locked/>
    <w:rsid w:val="00606CA6"/>
    <w:rPr>
      <w:rFonts w:ascii="Times New Roman" w:hAnsi="Times New Roman" w:cs="Times New Roman"/>
      <w:sz w:val="20"/>
      <w:szCs w:val="20"/>
      <w:lang w:eastAsia="ru-RU"/>
    </w:rPr>
  </w:style>
  <w:style w:type="paragraph" w:customStyle="1" w:styleId="a0">
    <w:name w:val="Абзац"/>
    <w:basedOn w:val="a"/>
    <w:link w:val="aa"/>
    <w:uiPriority w:val="99"/>
    <w:rsid w:val="00FE0868"/>
    <w:pPr>
      <w:spacing w:before="120" w:after="60"/>
      <w:ind w:firstLine="567"/>
      <w:jc w:val="both"/>
    </w:pPr>
    <w:rPr>
      <w:rFonts w:ascii="Times New Roman" w:hAnsi="Times New Roman" w:cs="Times New Roman"/>
      <w:sz w:val="24"/>
      <w:szCs w:val="20"/>
      <w:lang/>
    </w:rPr>
  </w:style>
  <w:style w:type="character" w:customStyle="1" w:styleId="aa">
    <w:name w:val="Абзац Знак"/>
    <w:link w:val="a0"/>
    <w:uiPriority w:val="99"/>
    <w:locked/>
    <w:rsid w:val="00FE0868"/>
    <w:rPr>
      <w:rFonts w:ascii="Times New Roman" w:hAnsi="Times New Roman"/>
      <w:sz w:val="24"/>
      <w:lang/>
    </w:rPr>
  </w:style>
  <w:style w:type="paragraph" w:customStyle="1" w:styleId="ConsPlusNormal">
    <w:name w:val="ConsPlusNormal"/>
    <w:link w:val="ConsPlusNormal0"/>
    <w:uiPriority w:val="99"/>
    <w:rsid w:val="00FE0868"/>
    <w:pPr>
      <w:widowControl w:val="0"/>
      <w:autoSpaceDE w:val="0"/>
      <w:autoSpaceDN w:val="0"/>
      <w:adjustRightInd w:val="0"/>
      <w:ind w:firstLine="720"/>
    </w:pPr>
    <w:rPr>
      <w:rFonts w:ascii="Arial" w:hAnsi="Arial" w:cs="Times New Roman"/>
      <w:sz w:val="22"/>
    </w:rPr>
  </w:style>
  <w:style w:type="character" w:customStyle="1" w:styleId="ConsPlusNormal0">
    <w:name w:val="ConsPlusNormal Знак"/>
    <w:link w:val="ConsPlusNormal"/>
    <w:uiPriority w:val="99"/>
    <w:locked/>
    <w:rsid w:val="00FE0868"/>
    <w:rPr>
      <w:rFonts w:ascii="Arial" w:hAnsi="Arial" w:cs="Times New Roman"/>
      <w:sz w:val="22"/>
      <w:lang w:eastAsia="ru-RU" w:bidi="ar-SA"/>
    </w:rPr>
  </w:style>
  <w:style w:type="character" w:customStyle="1" w:styleId="a7">
    <w:name w:val="_абзац Знак"/>
    <w:link w:val="a6"/>
    <w:uiPriority w:val="99"/>
    <w:locked/>
    <w:rsid w:val="00C36DC5"/>
    <w:rPr>
      <w:rFonts w:ascii="Times New Roman" w:hAnsi="Times New Roman"/>
      <w:sz w:val="24"/>
      <w:lang/>
    </w:rPr>
  </w:style>
  <w:style w:type="character" w:customStyle="1" w:styleId="a5">
    <w:name w:val="Без интервала Знак"/>
    <w:link w:val="a4"/>
    <w:uiPriority w:val="99"/>
    <w:locked/>
    <w:rsid w:val="00D15F98"/>
    <w:rPr>
      <w:rFonts w:cs="Times New Roman"/>
      <w:sz w:val="22"/>
      <w:lang w:val="ru-RU" w:eastAsia="en-US" w:bidi="ar-SA"/>
    </w:rPr>
  </w:style>
  <w:style w:type="table" w:styleId="ab">
    <w:name w:val="Table Grid"/>
    <w:basedOn w:val="a2"/>
    <w:uiPriority w:val="99"/>
    <w:rsid w:val="00D1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165A31"/>
    <w:pPr>
      <w:ind w:left="720"/>
    </w:pPr>
    <w:rPr>
      <w:sz w:val="24"/>
      <w:szCs w:val="24"/>
      <w:lang w:eastAsia="ru-RU"/>
    </w:rPr>
  </w:style>
  <w:style w:type="paragraph" w:customStyle="1" w:styleId="ad">
    <w:name w:val="Табличный_заголовки"/>
    <w:basedOn w:val="a"/>
    <w:uiPriority w:val="99"/>
    <w:rsid w:val="00D15F98"/>
    <w:pPr>
      <w:keepNext/>
      <w:keepLines/>
      <w:jc w:val="center"/>
    </w:pPr>
    <w:rPr>
      <w:b/>
      <w:bCs/>
      <w:sz w:val="20"/>
      <w:szCs w:val="20"/>
      <w:lang w:eastAsia="ru-RU"/>
    </w:rPr>
  </w:style>
  <w:style w:type="character" w:styleId="ae">
    <w:name w:val="footnote reference"/>
    <w:uiPriority w:val="99"/>
    <w:semiHidden/>
    <w:rsid w:val="00606CA6"/>
    <w:rPr>
      <w:rFonts w:cs="Times New Roman"/>
      <w:vertAlign w:val="superscript"/>
    </w:rPr>
  </w:style>
  <w:style w:type="character" w:styleId="af">
    <w:name w:val="annotation reference"/>
    <w:uiPriority w:val="99"/>
    <w:semiHidden/>
    <w:rsid w:val="00606CA6"/>
    <w:rPr>
      <w:rFonts w:cs="Times New Roman"/>
      <w:sz w:val="16"/>
      <w:szCs w:val="16"/>
    </w:rPr>
  </w:style>
  <w:style w:type="paragraph" w:styleId="af0">
    <w:name w:val="annotation text"/>
    <w:basedOn w:val="a"/>
    <w:link w:val="af1"/>
    <w:uiPriority w:val="99"/>
    <w:semiHidden/>
    <w:rsid w:val="00606CA6"/>
    <w:rPr>
      <w:rFonts w:ascii="Times New Roman" w:hAnsi="Times New Roman" w:cs="Times New Roman"/>
      <w:sz w:val="20"/>
      <w:szCs w:val="20"/>
      <w:lang w:eastAsia="ru-RU"/>
    </w:rPr>
  </w:style>
  <w:style w:type="character" w:customStyle="1" w:styleId="af1">
    <w:name w:val="Текст примечания Знак"/>
    <w:link w:val="af0"/>
    <w:uiPriority w:val="99"/>
    <w:semiHidden/>
    <w:locked/>
    <w:rsid w:val="00606CA6"/>
    <w:rPr>
      <w:rFonts w:ascii="Times New Roman" w:hAnsi="Times New Roman" w:cs="Times New Roman"/>
      <w:sz w:val="20"/>
      <w:szCs w:val="20"/>
      <w:lang w:eastAsia="ru-RU"/>
    </w:rPr>
  </w:style>
  <w:style w:type="paragraph" w:styleId="af2">
    <w:name w:val="Balloon Text"/>
    <w:basedOn w:val="a"/>
    <w:link w:val="af3"/>
    <w:uiPriority w:val="99"/>
    <w:rsid w:val="00606CA6"/>
    <w:rPr>
      <w:rFonts w:ascii="Segoe UI" w:hAnsi="Segoe UI" w:cs="Times New Roman"/>
      <w:sz w:val="18"/>
      <w:szCs w:val="18"/>
      <w:lang w:eastAsia="ru-RU"/>
    </w:rPr>
  </w:style>
  <w:style w:type="character" w:customStyle="1" w:styleId="af3">
    <w:name w:val="Текст выноски Знак"/>
    <w:link w:val="af2"/>
    <w:uiPriority w:val="99"/>
    <w:locked/>
    <w:rsid w:val="00606CA6"/>
    <w:rPr>
      <w:rFonts w:ascii="Segoe UI" w:hAnsi="Segoe UI" w:cs="Segoe UI"/>
      <w:sz w:val="18"/>
      <w:szCs w:val="18"/>
      <w:lang w:eastAsia="ru-RU"/>
    </w:rPr>
  </w:style>
  <w:style w:type="paragraph" w:styleId="af4">
    <w:name w:val="header"/>
    <w:basedOn w:val="a"/>
    <w:link w:val="af5"/>
    <w:uiPriority w:val="99"/>
    <w:rsid w:val="00606CA6"/>
    <w:pPr>
      <w:tabs>
        <w:tab w:val="center" w:pos="4677"/>
        <w:tab w:val="right" w:pos="9355"/>
      </w:tabs>
    </w:pPr>
    <w:rPr>
      <w:rFonts w:ascii="Times New Roman" w:hAnsi="Times New Roman" w:cs="Times New Roman"/>
      <w:sz w:val="24"/>
      <w:szCs w:val="24"/>
      <w:lang w:eastAsia="ru-RU"/>
    </w:rPr>
  </w:style>
  <w:style w:type="character" w:customStyle="1" w:styleId="af5">
    <w:name w:val="Верхний колонтитул Знак"/>
    <w:link w:val="af4"/>
    <w:uiPriority w:val="99"/>
    <w:locked/>
    <w:rsid w:val="00606CA6"/>
    <w:rPr>
      <w:rFonts w:ascii="Times New Roman" w:hAnsi="Times New Roman" w:cs="Times New Roman"/>
      <w:sz w:val="24"/>
      <w:szCs w:val="24"/>
      <w:lang w:eastAsia="ru-RU"/>
    </w:rPr>
  </w:style>
  <w:style w:type="paragraph" w:styleId="af6">
    <w:name w:val="Обычный (Интернет)"/>
    <w:basedOn w:val="a"/>
    <w:uiPriority w:val="99"/>
    <w:rsid w:val="00606CA6"/>
    <w:pPr>
      <w:spacing w:before="100" w:beforeAutospacing="1" w:after="100" w:afterAutospacing="1"/>
    </w:pPr>
    <w:rPr>
      <w:sz w:val="24"/>
      <w:szCs w:val="24"/>
      <w:lang w:eastAsia="ru-RU"/>
    </w:rPr>
  </w:style>
  <w:style w:type="paragraph" w:styleId="af7">
    <w:name w:val="footer"/>
    <w:aliases w:val="Знак,Знак6,Знак14"/>
    <w:basedOn w:val="a"/>
    <w:link w:val="af8"/>
    <w:uiPriority w:val="99"/>
    <w:rsid w:val="00606CA6"/>
    <w:pPr>
      <w:tabs>
        <w:tab w:val="center" w:pos="4677"/>
        <w:tab w:val="right" w:pos="9355"/>
      </w:tabs>
    </w:pPr>
    <w:rPr>
      <w:rFonts w:ascii="Times New Roman" w:hAnsi="Times New Roman" w:cs="Times New Roman"/>
      <w:sz w:val="24"/>
      <w:szCs w:val="24"/>
      <w:lang w:eastAsia="ru-RU"/>
    </w:rPr>
  </w:style>
  <w:style w:type="character" w:customStyle="1" w:styleId="af8">
    <w:name w:val="Нижний колонтитул Знак"/>
    <w:aliases w:val="Знак Знак,Знак6 Знак,Знак14 Знак"/>
    <w:link w:val="af7"/>
    <w:uiPriority w:val="99"/>
    <w:locked/>
    <w:rsid w:val="00606CA6"/>
    <w:rPr>
      <w:rFonts w:ascii="Times New Roman" w:hAnsi="Times New Roman" w:cs="Times New Roman"/>
      <w:sz w:val="24"/>
      <w:szCs w:val="24"/>
      <w:lang w:eastAsia="ru-RU"/>
    </w:rPr>
  </w:style>
  <w:style w:type="character" w:styleId="af9">
    <w:name w:val="page number"/>
    <w:uiPriority w:val="99"/>
    <w:rsid w:val="00606CA6"/>
    <w:rPr>
      <w:rFonts w:cs="Times New Roman"/>
    </w:rPr>
  </w:style>
  <w:style w:type="paragraph" w:customStyle="1" w:styleId="S">
    <w:name w:val="S_Титульный"/>
    <w:basedOn w:val="a"/>
    <w:uiPriority w:val="99"/>
    <w:rsid w:val="00606CA6"/>
    <w:pPr>
      <w:spacing w:line="360" w:lineRule="auto"/>
      <w:ind w:left="3240"/>
      <w:jc w:val="right"/>
    </w:pPr>
    <w:rPr>
      <w:b/>
      <w:bCs/>
      <w:sz w:val="32"/>
      <w:szCs w:val="32"/>
      <w:lang w:eastAsia="ru-RU"/>
    </w:rPr>
  </w:style>
  <w:style w:type="paragraph" w:customStyle="1" w:styleId="afa">
    <w:name w:val="ТЕКСТ ГРАД"/>
    <w:basedOn w:val="a"/>
    <w:link w:val="afb"/>
    <w:uiPriority w:val="99"/>
    <w:rsid w:val="00606CA6"/>
    <w:pPr>
      <w:spacing w:line="360" w:lineRule="auto"/>
      <w:ind w:firstLine="709"/>
      <w:jc w:val="both"/>
    </w:pPr>
    <w:rPr>
      <w:rFonts w:ascii="Times New Roman" w:hAnsi="Times New Roman" w:cs="Times New Roman"/>
      <w:sz w:val="24"/>
      <w:szCs w:val="20"/>
      <w:lang/>
    </w:rPr>
  </w:style>
  <w:style w:type="character" w:customStyle="1" w:styleId="afb">
    <w:name w:val="ТЕКСТ ГРАД Знак"/>
    <w:link w:val="afa"/>
    <w:uiPriority w:val="99"/>
    <w:locked/>
    <w:rsid w:val="00606CA6"/>
    <w:rPr>
      <w:rFonts w:ascii="Times New Roman" w:hAnsi="Times New Roman"/>
      <w:sz w:val="24"/>
      <w:lang/>
    </w:rPr>
  </w:style>
  <w:style w:type="paragraph" w:customStyle="1" w:styleId="afc">
    <w:name w:val="ООО  «Институт Территориального Планирования"/>
    <w:basedOn w:val="a"/>
    <w:link w:val="afd"/>
    <w:uiPriority w:val="99"/>
    <w:rsid w:val="00606CA6"/>
    <w:pPr>
      <w:spacing w:line="360" w:lineRule="auto"/>
      <w:ind w:left="709"/>
      <w:jc w:val="right"/>
    </w:pPr>
    <w:rPr>
      <w:rFonts w:ascii="Times New Roman" w:hAnsi="Times New Roman" w:cs="Times New Roman"/>
      <w:sz w:val="24"/>
      <w:szCs w:val="20"/>
      <w:lang/>
    </w:rPr>
  </w:style>
  <w:style w:type="character" w:customStyle="1" w:styleId="afd">
    <w:name w:val="ООО  «Институт Территориального Планирования Знак"/>
    <w:link w:val="afc"/>
    <w:uiPriority w:val="99"/>
    <w:locked/>
    <w:rsid w:val="00606CA6"/>
    <w:rPr>
      <w:rFonts w:ascii="Times New Roman" w:hAnsi="Times New Roman"/>
      <w:sz w:val="24"/>
      <w:lang/>
    </w:rPr>
  </w:style>
  <w:style w:type="paragraph" w:styleId="31">
    <w:name w:val="toc 3"/>
    <w:basedOn w:val="a"/>
    <w:next w:val="a"/>
    <w:autoRedefine/>
    <w:uiPriority w:val="99"/>
    <w:semiHidden/>
    <w:rsid w:val="00606CA6"/>
    <w:pPr>
      <w:ind w:left="480"/>
    </w:pPr>
    <w:rPr>
      <w:i/>
      <w:iCs/>
      <w:sz w:val="20"/>
      <w:szCs w:val="20"/>
      <w:lang w:eastAsia="ru-RU"/>
    </w:rPr>
  </w:style>
  <w:style w:type="paragraph" w:styleId="11">
    <w:name w:val="toc 1"/>
    <w:basedOn w:val="a"/>
    <w:next w:val="a"/>
    <w:autoRedefine/>
    <w:uiPriority w:val="99"/>
    <w:semiHidden/>
    <w:rsid w:val="00606CA6"/>
    <w:pPr>
      <w:spacing w:before="120" w:after="120"/>
    </w:pPr>
    <w:rPr>
      <w:b/>
      <w:bCs/>
      <w:caps/>
      <w:sz w:val="20"/>
      <w:szCs w:val="20"/>
      <w:lang w:eastAsia="ru-RU"/>
    </w:rPr>
  </w:style>
  <w:style w:type="paragraph" w:styleId="21">
    <w:name w:val="toc 2"/>
    <w:basedOn w:val="a"/>
    <w:next w:val="a"/>
    <w:autoRedefine/>
    <w:uiPriority w:val="99"/>
    <w:semiHidden/>
    <w:rsid w:val="00606CA6"/>
    <w:pPr>
      <w:ind w:left="240"/>
    </w:pPr>
    <w:rPr>
      <w:smallCaps/>
      <w:sz w:val="20"/>
      <w:szCs w:val="20"/>
      <w:lang w:eastAsia="ru-RU"/>
    </w:rPr>
  </w:style>
  <w:style w:type="character" w:styleId="afe">
    <w:name w:val="Hyperlink"/>
    <w:uiPriority w:val="99"/>
    <w:rsid w:val="00606CA6"/>
    <w:rPr>
      <w:rFonts w:cs="Times New Roman"/>
      <w:color w:val="0000FF"/>
      <w:u w:val="single"/>
    </w:rPr>
  </w:style>
  <w:style w:type="paragraph" w:styleId="aff">
    <w:name w:val="annotation subject"/>
    <w:basedOn w:val="af0"/>
    <w:next w:val="af0"/>
    <w:link w:val="aff0"/>
    <w:uiPriority w:val="99"/>
    <w:semiHidden/>
    <w:rsid w:val="00606CA6"/>
    <w:rPr>
      <w:b/>
      <w:bCs/>
    </w:rPr>
  </w:style>
  <w:style w:type="character" w:customStyle="1" w:styleId="aff0">
    <w:name w:val="Тема примечания Знак"/>
    <w:link w:val="aff"/>
    <w:uiPriority w:val="99"/>
    <w:semiHidden/>
    <w:locked/>
    <w:rsid w:val="00606CA6"/>
    <w:rPr>
      <w:rFonts w:ascii="Times New Roman" w:hAnsi="Times New Roman" w:cs="Times New Roman"/>
      <w:b/>
      <w:bCs/>
      <w:sz w:val="20"/>
      <w:szCs w:val="20"/>
      <w:lang w:eastAsia="ru-RU"/>
    </w:rPr>
  </w:style>
  <w:style w:type="character" w:styleId="aff1">
    <w:name w:val="FollowedHyperlink"/>
    <w:uiPriority w:val="99"/>
    <w:semiHidden/>
    <w:rsid w:val="00606CA6"/>
    <w:rPr>
      <w:rFonts w:cs="Times New Roman"/>
      <w:color w:val="auto"/>
      <w:u w:val="single"/>
    </w:rPr>
  </w:style>
  <w:style w:type="paragraph" w:customStyle="1" w:styleId="Char">
    <w:name w:val="Char Знак"/>
    <w:basedOn w:val="a"/>
    <w:uiPriority w:val="99"/>
    <w:rsid w:val="005E29BA"/>
    <w:pPr>
      <w:spacing w:before="100" w:beforeAutospacing="1" w:after="100" w:afterAutospacing="1"/>
    </w:pPr>
    <w:rPr>
      <w:rFonts w:ascii="Tahoma" w:hAnsi="Tahoma" w:cs="Tahoma"/>
      <w:sz w:val="20"/>
      <w:szCs w:val="20"/>
      <w:lang w:val="en-US"/>
    </w:rPr>
  </w:style>
  <w:style w:type="paragraph" w:customStyle="1" w:styleId="ConsPlusTitle">
    <w:name w:val="ConsPlusTitle"/>
    <w:uiPriority w:val="99"/>
    <w:rsid w:val="00D57B66"/>
    <w:pPr>
      <w:widowControl w:val="0"/>
      <w:autoSpaceDE w:val="0"/>
      <w:autoSpaceDN w:val="0"/>
    </w:pPr>
    <w:rPr>
      <w:b/>
      <w:bCs/>
      <w:sz w:val="22"/>
      <w:szCs w:val="22"/>
    </w:rPr>
  </w:style>
  <w:style w:type="paragraph" w:customStyle="1" w:styleId="Char1">
    <w:name w:val="Char Знак1"/>
    <w:basedOn w:val="a"/>
    <w:uiPriority w:val="99"/>
    <w:rsid w:val="00323B75"/>
    <w:pPr>
      <w:spacing w:before="100" w:beforeAutospacing="1" w:after="100" w:afterAutospacing="1"/>
    </w:pPr>
    <w:rPr>
      <w:rFonts w:ascii="Tahoma" w:hAnsi="Tahoma" w:cs="Tahoma"/>
      <w:sz w:val="20"/>
      <w:szCs w:val="20"/>
      <w:lang w:val="en-US"/>
    </w:rPr>
  </w:style>
  <w:style w:type="paragraph" w:customStyle="1" w:styleId="Char2">
    <w:name w:val="Char Знак2"/>
    <w:basedOn w:val="a"/>
    <w:uiPriority w:val="99"/>
    <w:rsid w:val="00BA66B9"/>
    <w:pPr>
      <w:spacing w:before="100" w:beforeAutospacing="1" w:after="100" w:afterAutospacing="1"/>
    </w:pPr>
    <w:rPr>
      <w:rFonts w:ascii="Tahoma" w:hAnsi="Tahoma" w:cs="Tahoma"/>
      <w:sz w:val="20"/>
      <w:szCs w:val="20"/>
      <w:lang w:val="en-US"/>
    </w:rPr>
  </w:style>
  <w:style w:type="paragraph" w:styleId="22">
    <w:name w:val="Body Text Indent 2"/>
    <w:basedOn w:val="a"/>
    <w:link w:val="23"/>
    <w:uiPriority w:val="99"/>
    <w:rsid w:val="00000E9C"/>
    <w:pPr>
      <w:autoSpaceDE w:val="0"/>
      <w:autoSpaceDN w:val="0"/>
      <w:ind w:firstLine="709"/>
      <w:jc w:val="both"/>
    </w:pPr>
    <w:rPr>
      <w:rFonts w:cs="Times New Roman"/>
      <w:sz w:val="20"/>
      <w:szCs w:val="20"/>
      <w:lang/>
    </w:rPr>
  </w:style>
  <w:style w:type="character" w:customStyle="1" w:styleId="23">
    <w:name w:val="Основной текст с отступом 2 Знак"/>
    <w:link w:val="22"/>
    <w:uiPriority w:val="99"/>
    <w:semiHidden/>
    <w:locked/>
    <w:rPr>
      <w:rFonts w:cs="Times New Roman"/>
      <w:lang w:eastAsia="en-US"/>
    </w:rPr>
  </w:style>
  <w:style w:type="paragraph" w:customStyle="1" w:styleId="Char3">
    <w:name w:val="Char Знак3"/>
    <w:basedOn w:val="a"/>
    <w:uiPriority w:val="99"/>
    <w:rsid w:val="00000E9C"/>
    <w:pPr>
      <w:spacing w:before="100" w:beforeAutospacing="1" w:after="100" w:afterAutospacing="1"/>
    </w:pPr>
    <w:rPr>
      <w:rFonts w:ascii="Tahoma" w:hAnsi="Tahoma" w:cs="Tahoma"/>
      <w:sz w:val="20"/>
      <w:szCs w:val="20"/>
      <w:lang w:val="en-US"/>
    </w:rPr>
  </w:style>
  <w:style w:type="paragraph" w:customStyle="1" w:styleId="Char4">
    <w:name w:val="Char Знак4"/>
    <w:basedOn w:val="a"/>
    <w:uiPriority w:val="99"/>
    <w:rsid w:val="00DB4121"/>
    <w:pPr>
      <w:spacing w:before="100" w:beforeAutospacing="1" w:after="100" w:afterAutospacing="1"/>
    </w:pPr>
    <w:rPr>
      <w:rFonts w:ascii="Tahoma" w:hAnsi="Tahoma" w:cs="Tahoma"/>
      <w:sz w:val="20"/>
      <w:szCs w:val="20"/>
      <w:lang w:val="en-US"/>
    </w:rPr>
  </w:style>
  <w:style w:type="paragraph" w:customStyle="1" w:styleId="Char5">
    <w:name w:val="Char Знак5"/>
    <w:basedOn w:val="a"/>
    <w:uiPriority w:val="99"/>
    <w:rsid w:val="007B6F21"/>
    <w:pPr>
      <w:spacing w:before="100" w:beforeAutospacing="1" w:after="100" w:afterAutospacing="1"/>
    </w:pPr>
    <w:rPr>
      <w:rFonts w:ascii="Tahoma" w:hAnsi="Tahoma" w:cs="Tahoma"/>
      <w:sz w:val="20"/>
      <w:szCs w:val="20"/>
      <w:lang w:val="en-US"/>
    </w:rPr>
  </w:style>
  <w:style w:type="paragraph" w:customStyle="1" w:styleId="Char6">
    <w:name w:val="Char Знак6"/>
    <w:basedOn w:val="a"/>
    <w:uiPriority w:val="99"/>
    <w:rsid w:val="009B53C8"/>
    <w:pPr>
      <w:spacing w:before="100" w:beforeAutospacing="1" w:after="100" w:afterAutospacing="1"/>
    </w:pPr>
    <w:rPr>
      <w:rFonts w:ascii="Tahoma" w:hAnsi="Tahoma" w:cs="Tahoma"/>
      <w:sz w:val="20"/>
      <w:szCs w:val="20"/>
      <w:lang w:val="en-US"/>
    </w:rPr>
  </w:style>
  <w:style w:type="paragraph" w:customStyle="1" w:styleId="Char7">
    <w:name w:val="Char Знак7"/>
    <w:basedOn w:val="a"/>
    <w:uiPriority w:val="99"/>
    <w:rsid w:val="00AC22AF"/>
    <w:pPr>
      <w:spacing w:before="100" w:beforeAutospacing="1" w:after="100" w:afterAutospacing="1"/>
    </w:pPr>
    <w:rPr>
      <w:rFonts w:ascii="Tahoma" w:hAnsi="Tahoma" w:cs="Tahoma"/>
      <w:sz w:val="20"/>
      <w:szCs w:val="20"/>
      <w:lang w:val="en-US"/>
    </w:rPr>
  </w:style>
  <w:style w:type="paragraph" w:customStyle="1" w:styleId="Char8">
    <w:name w:val="Char Знак8"/>
    <w:basedOn w:val="a"/>
    <w:uiPriority w:val="99"/>
    <w:rsid w:val="00D57BF7"/>
    <w:pPr>
      <w:spacing w:before="100" w:beforeAutospacing="1" w:after="100" w:afterAutospacing="1"/>
    </w:pPr>
    <w:rPr>
      <w:rFonts w:ascii="Tahoma" w:hAnsi="Tahoma" w:cs="Tahoma"/>
      <w:sz w:val="20"/>
      <w:szCs w:val="20"/>
      <w:lang w:val="en-US"/>
    </w:rPr>
  </w:style>
  <w:style w:type="paragraph" w:customStyle="1" w:styleId="Char9">
    <w:name w:val="Char Знак9"/>
    <w:basedOn w:val="a"/>
    <w:uiPriority w:val="99"/>
    <w:rsid w:val="00BA6A08"/>
    <w:pPr>
      <w:spacing w:before="100" w:beforeAutospacing="1" w:after="100" w:afterAutospacing="1"/>
    </w:pPr>
    <w:rPr>
      <w:rFonts w:ascii="Tahoma" w:hAnsi="Tahoma" w:cs="Tahoma"/>
      <w:sz w:val="20"/>
      <w:szCs w:val="20"/>
      <w:lang w:val="en-US"/>
    </w:rPr>
  </w:style>
  <w:style w:type="paragraph" w:customStyle="1" w:styleId="Char10">
    <w:name w:val="Char Знак10"/>
    <w:basedOn w:val="a"/>
    <w:uiPriority w:val="99"/>
    <w:rsid w:val="00F863BD"/>
    <w:pPr>
      <w:spacing w:before="100" w:beforeAutospacing="1" w:after="100" w:afterAutospacing="1"/>
    </w:pPr>
    <w:rPr>
      <w:rFonts w:ascii="Tahoma" w:hAnsi="Tahoma" w:cs="Tahoma"/>
      <w:sz w:val="20"/>
      <w:szCs w:val="20"/>
      <w:lang w:val="en-US"/>
    </w:rPr>
  </w:style>
  <w:style w:type="paragraph" w:styleId="aff2">
    <w:name w:val="Body Text"/>
    <w:basedOn w:val="a"/>
    <w:link w:val="aff3"/>
    <w:uiPriority w:val="99"/>
    <w:rsid w:val="003E6731"/>
    <w:pPr>
      <w:spacing w:after="120"/>
    </w:pPr>
    <w:rPr>
      <w:rFonts w:cs="Times New Roman"/>
      <w:sz w:val="20"/>
      <w:szCs w:val="20"/>
      <w:lang/>
    </w:rPr>
  </w:style>
  <w:style w:type="character" w:customStyle="1" w:styleId="aff3">
    <w:name w:val="Основной текст Знак"/>
    <w:link w:val="aff2"/>
    <w:uiPriority w:val="99"/>
    <w:semiHidden/>
    <w:locked/>
    <w:rPr>
      <w:rFonts w:cs="Times New Roman"/>
      <w:lang w:eastAsia="en-US"/>
    </w:rPr>
  </w:style>
  <w:style w:type="character" w:customStyle="1" w:styleId="811">
    <w:name w:val="Основной текст + 811"/>
    <w:aliases w:val="5 pt27"/>
    <w:uiPriority w:val="99"/>
    <w:rsid w:val="003E6731"/>
    <w:rPr>
      <w:rFonts w:ascii="Times New Roman" w:hAnsi="Times New Roman"/>
      <w:sz w:val="17"/>
      <w:u w:val="none"/>
    </w:rPr>
  </w:style>
  <w:style w:type="character" w:styleId="aff4">
    <w:name w:val="Emphasis"/>
    <w:uiPriority w:val="99"/>
    <w:qFormat/>
    <w:locked/>
    <w:rsid w:val="003E6731"/>
    <w:rPr>
      <w:rFonts w:cs="Times New Roman"/>
      <w:i/>
      <w:iCs/>
    </w:rPr>
  </w:style>
  <w:style w:type="character" w:customStyle="1" w:styleId="81">
    <w:name w:val="Основной текст + 8"/>
    <w:aliases w:val="5 pt"/>
    <w:uiPriority w:val="99"/>
    <w:rsid w:val="003E6731"/>
    <w:rPr>
      <w:rFonts w:ascii="Times New Roman" w:hAnsi="Times New Roman"/>
      <w:sz w:val="17"/>
      <w:u w:val="none"/>
    </w:rPr>
  </w:style>
  <w:style w:type="paragraph" w:customStyle="1" w:styleId="Char11">
    <w:name w:val="Char Знак11"/>
    <w:basedOn w:val="a"/>
    <w:uiPriority w:val="99"/>
    <w:rsid w:val="009C5DB2"/>
    <w:pPr>
      <w:spacing w:before="100" w:beforeAutospacing="1" w:after="100" w:afterAutospacing="1"/>
    </w:pPr>
    <w:rPr>
      <w:rFonts w:ascii="Tahoma" w:hAnsi="Tahoma" w:cs="Tahoma"/>
      <w:sz w:val="20"/>
      <w:szCs w:val="20"/>
      <w:lang w:val="en-US"/>
    </w:rPr>
  </w:style>
  <w:style w:type="paragraph" w:customStyle="1" w:styleId="ConsNormal">
    <w:name w:val="ConsNormal"/>
    <w:uiPriority w:val="99"/>
    <w:rsid w:val="007D5E13"/>
    <w:pPr>
      <w:widowControl w:val="0"/>
      <w:autoSpaceDE w:val="0"/>
      <w:autoSpaceDN w:val="0"/>
      <w:adjustRightInd w:val="0"/>
      <w:ind w:firstLine="720"/>
    </w:pPr>
    <w:rPr>
      <w:rFonts w:ascii="Arial" w:hAnsi="Arial" w:cs="Arial"/>
    </w:rPr>
  </w:style>
  <w:style w:type="paragraph" w:customStyle="1" w:styleId="Char12">
    <w:name w:val="Char Знак12"/>
    <w:basedOn w:val="a"/>
    <w:uiPriority w:val="99"/>
    <w:rsid w:val="00FA005F"/>
    <w:pPr>
      <w:spacing w:before="100" w:beforeAutospacing="1" w:after="100" w:afterAutospacing="1"/>
    </w:pPr>
    <w:rPr>
      <w:rFonts w:ascii="Tahoma" w:hAnsi="Tahoma" w:cs="Tahoma"/>
      <w:sz w:val="20"/>
      <w:szCs w:val="20"/>
      <w:lang w:val="en-US"/>
    </w:rPr>
  </w:style>
  <w:style w:type="paragraph" w:customStyle="1" w:styleId="Char14">
    <w:name w:val="Char Знак14"/>
    <w:basedOn w:val="a"/>
    <w:uiPriority w:val="99"/>
    <w:rsid w:val="00FA005F"/>
    <w:pPr>
      <w:spacing w:before="100" w:beforeAutospacing="1" w:after="100" w:afterAutospacing="1"/>
    </w:pPr>
    <w:rPr>
      <w:rFonts w:ascii="Tahoma" w:hAnsi="Tahoma" w:cs="Tahoma"/>
      <w:sz w:val="20"/>
      <w:szCs w:val="20"/>
      <w:lang w:val="en-US"/>
    </w:rPr>
  </w:style>
  <w:style w:type="paragraph" w:customStyle="1" w:styleId="Char13">
    <w:name w:val="Char Знак13"/>
    <w:basedOn w:val="a"/>
    <w:uiPriority w:val="99"/>
    <w:rsid w:val="00EB52EA"/>
    <w:pPr>
      <w:spacing w:before="100" w:beforeAutospacing="1" w:after="100" w:afterAutospacing="1"/>
    </w:pPr>
    <w:rPr>
      <w:rFonts w:ascii="Tahoma" w:hAnsi="Tahoma" w:cs="Tahoma"/>
      <w:sz w:val="20"/>
      <w:szCs w:val="20"/>
      <w:lang w:val="en-US"/>
    </w:rPr>
  </w:style>
  <w:style w:type="paragraph" w:customStyle="1" w:styleId="Char15">
    <w:name w:val="Char Знак15"/>
    <w:basedOn w:val="a"/>
    <w:uiPriority w:val="99"/>
    <w:rsid w:val="00C22258"/>
    <w:pPr>
      <w:spacing w:before="100" w:beforeAutospacing="1" w:after="100" w:afterAutospacing="1"/>
    </w:pPr>
    <w:rPr>
      <w:rFonts w:ascii="Tahoma" w:hAnsi="Tahoma" w:cs="Tahoma"/>
      <w:sz w:val="20"/>
      <w:szCs w:val="20"/>
      <w:lang w:val="en-US"/>
    </w:rPr>
  </w:style>
  <w:style w:type="paragraph" w:customStyle="1" w:styleId="Char16">
    <w:name w:val="Char Знак16"/>
    <w:basedOn w:val="a"/>
    <w:uiPriority w:val="99"/>
    <w:rsid w:val="00E25FBF"/>
    <w:pPr>
      <w:spacing w:before="100" w:beforeAutospacing="1" w:after="100" w:afterAutospacing="1"/>
    </w:pPr>
    <w:rPr>
      <w:rFonts w:ascii="Tahoma" w:hAnsi="Tahoma" w:cs="Tahoma"/>
      <w:sz w:val="20"/>
      <w:szCs w:val="20"/>
      <w:lang w:val="en-US"/>
    </w:rPr>
  </w:style>
  <w:style w:type="character" w:customStyle="1" w:styleId="ecattext">
    <w:name w:val="ecattext"/>
    <w:rsid w:val="0032657E"/>
    <w:rPr>
      <w:rFonts w:cs="Times New Roman"/>
    </w:rPr>
  </w:style>
  <w:style w:type="character" w:customStyle="1" w:styleId="blk">
    <w:name w:val="blk"/>
    <w:rsid w:val="00335A12"/>
    <w:rPr>
      <w:rFonts w:cs="Times New Roman"/>
    </w:rPr>
  </w:style>
  <w:style w:type="paragraph" w:styleId="aff5">
    <w:name w:val="Document Map"/>
    <w:basedOn w:val="a"/>
    <w:link w:val="aff6"/>
    <w:uiPriority w:val="99"/>
    <w:semiHidden/>
    <w:unhideWhenUsed/>
    <w:locked/>
    <w:rsid w:val="004F7A7A"/>
    <w:rPr>
      <w:rFonts w:ascii="Tahoma" w:hAnsi="Tahoma" w:cs="Times New Roman"/>
      <w:sz w:val="16"/>
      <w:szCs w:val="16"/>
      <w:lang/>
    </w:rPr>
  </w:style>
  <w:style w:type="character" w:customStyle="1" w:styleId="aff6">
    <w:name w:val="Схема документа Знак"/>
    <w:link w:val="aff5"/>
    <w:uiPriority w:val="99"/>
    <w:semiHidden/>
    <w:rsid w:val="004F7A7A"/>
    <w:rPr>
      <w:rFonts w:ascii="Tahoma" w:hAnsi="Tahoma" w:cs="Tahoma"/>
      <w:sz w:val="16"/>
      <w:szCs w:val="16"/>
      <w:lang w:eastAsia="en-US"/>
    </w:rPr>
  </w:style>
  <w:style w:type="character" w:customStyle="1" w:styleId="aff7">
    <w:name w:val="Неразрешенное упоминание"/>
    <w:uiPriority w:val="99"/>
    <w:semiHidden/>
    <w:unhideWhenUsed/>
    <w:rsid w:val="00125D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9042542">
      <w:bodyDiv w:val="1"/>
      <w:marLeft w:val="0"/>
      <w:marRight w:val="0"/>
      <w:marTop w:val="0"/>
      <w:marBottom w:val="0"/>
      <w:divBdr>
        <w:top w:val="none" w:sz="0" w:space="0" w:color="auto"/>
        <w:left w:val="none" w:sz="0" w:space="0" w:color="auto"/>
        <w:bottom w:val="none" w:sz="0" w:space="0" w:color="auto"/>
        <w:right w:val="none" w:sz="0" w:space="0" w:color="auto"/>
      </w:divBdr>
    </w:div>
    <w:div w:id="121969071">
      <w:bodyDiv w:val="1"/>
      <w:marLeft w:val="0"/>
      <w:marRight w:val="0"/>
      <w:marTop w:val="0"/>
      <w:marBottom w:val="0"/>
      <w:divBdr>
        <w:top w:val="none" w:sz="0" w:space="0" w:color="auto"/>
        <w:left w:val="none" w:sz="0" w:space="0" w:color="auto"/>
        <w:bottom w:val="none" w:sz="0" w:space="0" w:color="auto"/>
        <w:right w:val="none" w:sz="0" w:space="0" w:color="auto"/>
      </w:divBdr>
    </w:div>
    <w:div w:id="369646841">
      <w:bodyDiv w:val="1"/>
      <w:marLeft w:val="0"/>
      <w:marRight w:val="0"/>
      <w:marTop w:val="0"/>
      <w:marBottom w:val="0"/>
      <w:divBdr>
        <w:top w:val="none" w:sz="0" w:space="0" w:color="auto"/>
        <w:left w:val="none" w:sz="0" w:space="0" w:color="auto"/>
        <w:bottom w:val="none" w:sz="0" w:space="0" w:color="auto"/>
        <w:right w:val="none" w:sz="0" w:space="0" w:color="auto"/>
      </w:divBdr>
    </w:div>
    <w:div w:id="480384959">
      <w:bodyDiv w:val="1"/>
      <w:marLeft w:val="0"/>
      <w:marRight w:val="0"/>
      <w:marTop w:val="0"/>
      <w:marBottom w:val="0"/>
      <w:divBdr>
        <w:top w:val="none" w:sz="0" w:space="0" w:color="auto"/>
        <w:left w:val="none" w:sz="0" w:space="0" w:color="auto"/>
        <w:bottom w:val="none" w:sz="0" w:space="0" w:color="auto"/>
        <w:right w:val="none" w:sz="0" w:space="0" w:color="auto"/>
      </w:divBdr>
      <w:divsChild>
        <w:div w:id="177739039">
          <w:marLeft w:val="0"/>
          <w:marRight w:val="0"/>
          <w:marTop w:val="192"/>
          <w:marBottom w:val="0"/>
          <w:divBdr>
            <w:top w:val="none" w:sz="0" w:space="0" w:color="auto"/>
            <w:left w:val="none" w:sz="0" w:space="0" w:color="auto"/>
            <w:bottom w:val="none" w:sz="0" w:space="0" w:color="auto"/>
            <w:right w:val="none" w:sz="0" w:space="0" w:color="auto"/>
          </w:divBdr>
        </w:div>
        <w:div w:id="251009854">
          <w:marLeft w:val="0"/>
          <w:marRight w:val="0"/>
          <w:marTop w:val="0"/>
          <w:marBottom w:val="0"/>
          <w:divBdr>
            <w:top w:val="none" w:sz="0" w:space="0" w:color="auto"/>
            <w:left w:val="none" w:sz="0" w:space="0" w:color="auto"/>
            <w:bottom w:val="none" w:sz="0" w:space="0" w:color="auto"/>
            <w:right w:val="none" w:sz="0" w:space="0" w:color="auto"/>
          </w:divBdr>
          <w:divsChild>
            <w:div w:id="1587880666">
              <w:marLeft w:val="0"/>
              <w:marRight w:val="0"/>
              <w:marTop w:val="192"/>
              <w:marBottom w:val="0"/>
              <w:divBdr>
                <w:top w:val="none" w:sz="0" w:space="0" w:color="auto"/>
                <w:left w:val="none" w:sz="0" w:space="0" w:color="auto"/>
                <w:bottom w:val="none" w:sz="0" w:space="0" w:color="auto"/>
                <w:right w:val="none" w:sz="0" w:space="0" w:color="auto"/>
              </w:divBdr>
            </w:div>
          </w:divsChild>
        </w:div>
        <w:div w:id="1004430697">
          <w:marLeft w:val="0"/>
          <w:marRight w:val="0"/>
          <w:marTop w:val="192"/>
          <w:marBottom w:val="0"/>
          <w:divBdr>
            <w:top w:val="none" w:sz="0" w:space="0" w:color="auto"/>
            <w:left w:val="none" w:sz="0" w:space="0" w:color="auto"/>
            <w:bottom w:val="none" w:sz="0" w:space="0" w:color="auto"/>
            <w:right w:val="none" w:sz="0" w:space="0" w:color="auto"/>
          </w:divBdr>
        </w:div>
      </w:divsChild>
    </w:div>
    <w:div w:id="1660038190">
      <w:marLeft w:val="0"/>
      <w:marRight w:val="0"/>
      <w:marTop w:val="0"/>
      <w:marBottom w:val="0"/>
      <w:divBdr>
        <w:top w:val="none" w:sz="0" w:space="0" w:color="auto"/>
        <w:left w:val="none" w:sz="0" w:space="0" w:color="auto"/>
        <w:bottom w:val="none" w:sz="0" w:space="0" w:color="auto"/>
        <w:right w:val="none" w:sz="0" w:space="0" w:color="auto"/>
      </w:divBdr>
    </w:div>
    <w:div w:id="1660038191">
      <w:marLeft w:val="0"/>
      <w:marRight w:val="0"/>
      <w:marTop w:val="0"/>
      <w:marBottom w:val="0"/>
      <w:divBdr>
        <w:top w:val="none" w:sz="0" w:space="0" w:color="auto"/>
        <w:left w:val="none" w:sz="0" w:space="0" w:color="auto"/>
        <w:bottom w:val="none" w:sz="0" w:space="0" w:color="auto"/>
        <w:right w:val="none" w:sz="0" w:space="0" w:color="auto"/>
      </w:divBdr>
    </w:div>
    <w:div w:id="20159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3E1926D5582DF4DE43C5EFFC0A2E9726ABB32DF94C9C8A637ED7E3E7F9F05D5E1CC9FCF191C1E8d0QC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83E1926D5582DF4DE43C5EFFC0A2E9726ABB225F3439C8A637ED7E3E7F9F05D5E1CC9FCF191C4E0d0Q8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25E1D13AF25021D7F84D5E8D316224762A69BBAAF4D9F23115BC472642V8X1I" TargetMode="External"/><Relationship Id="rId4" Type="http://schemas.openxmlformats.org/officeDocument/2006/relationships/webSettings" Target="webSettings.xml"/><Relationship Id="rId9" Type="http://schemas.openxmlformats.org/officeDocument/2006/relationships/hyperlink" Target="consultantplus://offline/ref=F83E1926D5582DF4DE43DBE2EA66719223A8EB29F0439ED8392BD1B4B8A9F6081E5CCFA9B2D5CCE0091020A1d7Q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6376</Words>
  <Characters>36348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Grad</Company>
  <LinksUpToDate>false</LinksUpToDate>
  <CharactersWithSpaces>42639</CharactersWithSpaces>
  <SharedDoc>false</SharedDoc>
  <HLinks>
    <vt:vector size="30" baseType="variant">
      <vt:variant>
        <vt:i4>5439490</vt:i4>
      </vt:variant>
      <vt:variant>
        <vt:i4>12</vt:i4>
      </vt:variant>
      <vt:variant>
        <vt:i4>0</vt:i4>
      </vt:variant>
      <vt:variant>
        <vt:i4>5</vt:i4>
      </vt:variant>
      <vt:variant>
        <vt:lpwstr/>
      </vt:variant>
      <vt:variant>
        <vt:lpwstr>Par2</vt:lpwstr>
      </vt:variant>
      <vt:variant>
        <vt:i4>4718676</vt:i4>
      </vt:variant>
      <vt:variant>
        <vt:i4>9</vt:i4>
      </vt:variant>
      <vt:variant>
        <vt:i4>0</vt:i4>
      </vt:variant>
      <vt:variant>
        <vt:i4>5</vt:i4>
      </vt:variant>
      <vt:variant>
        <vt:lpwstr>consultantplus://offline/ref=25E1D13AF25021D7F84D5E8D316224762A69BBAAF4D9F23115BC472642V8X1I</vt:lpwstr>
      </vt:variant>
      <vt:variant>
        <vt:lpwstr/>
      </vt:variant>
      <vt:variant>
        <vt:i4>6946917</vt:i4>
      </vt:variant>
      <vt:variant>
        <vt:i4>6</vt:i4>
      </vt:variant>
      <vt:variant>
        <vt:i4>0</vt:i4>
      </vt:variant>
      <vt:variant>
        <vt:i4>5</vt:i4>
      </vt:variant>
      <vt:variant>
        <vt:lpwstr>consultantplus://offline/ref=F83E1926D5582DF4DE43DBE2EA66719223A8EB29F0439ED8392BD1B4B8A9F6081E5CCFA9B2D5CCE0091020A1d7Q4I</vt:lpwstr>
      </vt:variant>
      <vt:variant>
        <vt:lpwstr/>
      </vt:variant>
      <vt:variant>
        <vt:i4>3670126</vt:i4>
      </vt:variant>
      <vt:variant>
        <vt:i4>3</vt:i4>
      </vt:variant>
      <vt:variant>
        <vt:i4>0</vt:i4>
      </vt:variant>
      <vt:variant>
        <vt:i4>5</vt:i4>
      </vt:variant>
      <vt:variant>
        <vt:lpwstr>consultantplus://offline/ref=F83E1926D5582DF4DE43C5EFFC0A2E9726ABB32DF94C9C8A637ED7E3E7F9F05D5E1CC9FCF191C1E8d0QCI</vt:lpwstr>
      </vt:variant>
      <vt:variant>
        <vt:lpwstr/>
      </vt:variant>
      <vt:variant>
        <vt:i4>3670066</vt:i4>
      </vt:variant>
      <vt:variant>
        <vt:i4>0</vt:i4>
      </vt:variant>
      <vt:variant>
        <vt:i4>0</vt:i4>
      </vt:variant>
      <vt:variant>
        <vt:i4>5</vt:i4>
      </vt:variant>
      <vt:variant>
        <vt:lpwstr>consultantplus://offline/ref=F83E1926D5582DF4DE43C5EFFC0A2E9726ABB225F3439C8A637ED7E3E7F9F05D5E1CC9FCF191C4E0d0Q8I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Протасова Мария Анатольевна</dc:creator>
  <cp:lastModifiedBy>Пользователь Windows</cp:lastModifiedBy>
  <cp:revision>2</cp:revision>
  <cp:lastPrinted>2020-08-12T12:42:00Z</cp:lastPrinted>
  <dcterms:created xsi:type="dcterms:W3CDTF">2023-03-02T06:42:00Z</dcterms:created>
  <dcterms:modified xsi:type="dcterms:W3CDTF">2023-03-02T06:42:00Z</dcterms:modified>
</cp:coreProperties>
</file>