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E40064">
        <w:rPr>
          <w:sz w:val="24"/>
          <w:szCs w:val="24"/>
        </w:rPr>
        <w:t>19.02.2021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E40064">
        <w:rPr>
          <w:sz w:val="24"/>
          <w:szCs w:val="24"/>
        </w:rPr>
        <w:t>19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EE00C2" w:rsidRDefault="006C1CD2" w:rsidP="00D92C91">
      <w:pPr>
        <w:spacing w:line="360" w:lineRule="auto"/>
        <w:ind w:firstLine="709"/>
        <w:jc w:val="both"/>
        <w:rPr>
          <w:sz w:val="24"/>
          <w:szCs w:val="24"/>
        </w:rPr>
      </w:pPr>
      <w:r w:rsidRPr="0002086D">
        <w:rPr>
          <w:rFonts w:cs="Calibri"/>
          <w:sz w:val="24"/>
          <w:szCs w:val="24"/>
        </w:rPr>
        <w:t xml:space="preserve">На </w:t>
      </w: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D92C91">
        <w:rPr>
          <w:rFonts w:cs="Calibri"/>
          <w:spacing w:val="-1"/>
          <w:sz w:val="24"/>
          <w:szCs w:val="24"/>
        </w:rPr>
        <w:t xml:space="preserve">проект </w:t>
      </w:r>
      <w:r w:rsidR="00D92C91" w:rsidRPr="00EE00C2">
        <w:rPr>
          <w:sz w:val="24"/>
          <w:szCs w:val="24"/>
        </w:rPr>
        <w:t>планировки и межевания территории, разработанн</w:t>
      </w:r>
      <w:r w:rsidR="00862CA1">
        <w:rPr>
          <w:sz w:val="24"/>
          <w:szCs w:val="24"/>
        </w:rPr>
        <w:t>ого</w:t>
      </w:r>
      <w:r w:rsidR="00D92C91" w:rsidRPr="00EE00C2">
        <w:rPr>
          <w:sz w:val="24"/>
          <w:szCs w:val="24"/>
        </w:rPr>
        <w:t xml:space="preserve"> </w:t>
      </w:r>
      <w:r w:rsidR="00862CA1" w:rsidRPr="00EE00C2">
        <w:rPr>
          <w:sz w:val="24"/>
          <w:szCs w:val="24"/>
        </w:rPr>
        <w:t>на основании решения ПАО «Газпром газораспределение» №1/2020 от 06.10.2020 «О разработке проекта пла</w:t>
      </w:r>
      <w:r w:rsidR="00862CA1">
        <w:rPr>
          <w:sz w:val="24"/>
          <w:szCs w:val="24"/>
        </w:rPr>
        <w:t xml:space="preserve">нировки и межевания территории» </w:t>
      </w:r>
      <w:r w:rsidR="00D92C91" w:rsidRPr="00EE00C2">
        <w:rPr>
          <w:sz w:val="24"/>
          <w:szCs w:val="24"/>
        </w:rPr>
        <w:t xml:space="preserve">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Борский район, дер. Зарубино – Бор, от </w:t>
      </w:r>
      <w:r w:rsidR="00862CA1">
        <w:rPr>
          <w:sz w:val="24"/>
          <w:szCs w:val="24"/>
        </w:rPr>
        <w:t>ПК 78-1,97 до ПК 156 – 54,26)».</w:t>
      </w:r>
    </w:p>
    <w:p w:rsidR="009A55BA" w:rsidRPr="0002086D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2086D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2086D">
        <w:rPr>
          <w:rFonts w:cs="Calibri"/>
          <w:spacing w:val="-1"/>
          <w:sz w:val="24"/>
          <w:szCs w:val="24"/>
        </w:rPr>
        <w:t>45</w:t>
      </w:r>
      <w:r w:rsidRPr="0002086D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02086D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02086D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02086D">
        <w:rPr>
          <w:sz w:val="24"/>
          <w:szCs w:val="24"/>
        </w:rPr>
        <w:t xml:space="preserve">официальном </w:t>
      </w:r>
      <w:r w:rsidRPr="0002086D">
        <w:rPr>
          <w:sz w:val="24"/>
          <w:szCs w:val="24"/>
        </w:rPr>
        <w:t xml:space="preserve">сайте </w:t>
      </w:r>
      <w:r w:rsidR="006C6128" w:rsidRPr="0002086D">
        <w:rPr>
          <w:sz w:val="24"/>
          <w:szCs w:val="24"/>
        </w:rPr>
        <w:t xml:space="preserve">органов местно самоуправления </w:t>
      </w:r>
      <w:r w:rsidRPr="0002086D">
        <w:rPr>
          <w:sz w:val="24"/>
          <w:szCs w:val="24"/>
        </w:rPr>
        <w:t xml:space="preserve">городского округа </w:t>
      </w:r>
      <w:r w:rsidR="008D4211" w:rsidRPr="0002086D">
        <w:rPr>
          <w:sz w:val="24"/>
          <w:szCs w:val="24"/>
        </w:rPr>
        <w:t>город</w:t>
      </w:r>
      <w:r w:rsidRPr="0002086D">
        <w:rPr>
          <w:sz w:val="24"/>
          <w:szCs w:val="24"/>
        </w:rPr>
        <w:t xml:space="preserve"> Бор </w:t>
      </w:r>
      <w:r w:rsidR="008D4211" w:rsidRPr="0002086D">
        <w:rPr>
          <w:sz w:val="24"/>
          <w:szCs w:val="24"/>
        </w:rPr>
        <w:t xml:space="preserve">Нижегородской области </w:t>
      </w:r>
      <w:r w:rsidR="004A34FF" w:rsidRPr="0002086D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02086D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02086D">
        <w:rPr>
          <w:rFonts w:cs="Calibri"/>
          <w:spacing w:val="-1"/>
          <w:sz w:val="24"/>
          <w:szCs w:val="24"/>
        </w:rPr>
        <w:t xml:space="preserve">) </w:t>
      </w:r>
      <w:r w:rsidR="00A76389" w:rsidRPr="0002086D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02086D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02086D">
        <w:rPr>
          <w:sz w:val="24"/>
          <w:szCs w:val="24"/>
        </w:rPr>
        <w:t xml:space="preserve">с </w:t>
      </w:r>
      <w:r w:rsidR="00EE00C2">
        <w:rPr>
          <w:sz w:val="24"/>
          <w:szCs w:val="24"/>
        </w:rPr>
        <w:t>02</w:t>
      </w:r>
      <w:r w:rsidR="00C9647E">
        <w:rPr>
          <w:sz w:val="24"/>
          <w:szCs w:val="24"/>
        </w:rPr>
        <w:t>.</w:t>
      </w:r>
      <w:r w:rsidR="00EE00C2">
        <w:rPr>
          <w:sz w:val="24"/>
          <w:szCs w:val="24"/>
        </w:rPr>
        <w:t>02</w:t>
      </w:r>
      <w:r w:rsidR="0040591B" w:rsidRPr="0002086D">
        <w:rPr>
          <w:sz w:val="24"/>
          <w:szCs w:val="24"/>
        </w:rPr>
        <w:t>.202</w:t>
      </w:r>
      <w:r w:rsidR="00EE00C2">
        <w:rPr>
          <w:sz w:val="24"/>
          <w:szCs w:val="24"/>
        </w:rPr>
        <w:t>1</w:t>
      </w:r>
      <w:r w:rsidR="0040591B" w:rsidRPr="0002086D">
        <w:rPr>
          <w:sz w:val="24"/>
          <w:szCs w:val="24"/>
        </w:rPr>
        <w:t xml:space="preserve"> по </w:t>
      </w:r>
      <w:r w:rsidR="00EE00C2">
        <w:rPr>
          <w:sz w:val="24"/>
          <w:szCs w:val="24"/>
        </w:rPr>
        <w:t>02</w:t>
      </w:r>
      <w:r w:rsidR="0040591B" w:rsidRPr="0002086D">
        <w:rPr>
          <w:sz w:val="24"/>
          <w:szCs w:val="24"/>
        </w:rPr>
        <w:t>.</w:t>
      </w:r>
      <w:r w:rsidR="00EE00C2">
        <w:rPr>
          <w:sz w:val="24"/>
          <w:szCs w:val="24"/>
        </w:rPr>
        <w:t>03</w:t>
      </w:r>
      <w:r w:rsidR="008D4211" w:rsidRPr="0002086D">
        <w:rPr>
          <w:sz w:val="24"/>
          <w:szCs w:val="24"/>
        </w:rPr>
        <w:t>.202</w:t>
      </w:r>
      <w:r w:rsidR="00EE00C2">
        <w:rPr>
          <w:sz w:val="24"/>
          <w:szCs w:val="24"/>
        </w:rPr>
        <w:t>1</w:t>
      </w:r>
      <w:r w:rsidR="008D4211" w:rsidRPr="0002086D">
        <w:rPr>
          <w:sz w:val="24"/>
          <w:szCs w:val="24"/>
        </w:rPr>
        <w:t>.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02086D" w:rsidRDefault="008D4211" w:rsidP="00D831D5">
      <w:pPr>
        <w:spacing w:line="360" w:lineRule="auto"/>
        <w:jc w:val="both"/>
        <w:rPr>
          <w:sz w:val="24"/>
          <w:szCs w:val="24"/>
        </w:rPr>
      </w:pPr>
      <w:r w:rsidRPr="0002086D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>
        <w:rPr>
          <w:sz w:val="24"/>
          <w:szCs w:val="24"/>
        </w:rPr>
        <w:t>0</w:t>
      </w:r>
      <w:r w:rsidR="00081F7E">
        <w:rPr>
          <w:sz w:val="24"/>
          <w:szCs w:val="24"/>
        </w:rPr>
        <w:t>, 23069</w:t>
      </w:r>
      <w:r w:rsidR="00B2162B" w:rsidRPr="0002086D">
        <w:rPr>
          <w:sz w:val="24"/>
          <w:szCs w:val="24"/>
        </w:rPr>
        <w:t>.</w:t>
      </w:r>
      <w:r w:rsidRPr="0002086D">
        <w:rPr>
          <w:sz w:val="24"/>
          <w:szCs w:val="24"/>
        </w:rPr>
        <w:t xml:space="preserve"> 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02086D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>Перечень</w:t>
      </w:r>
      <w:r w:rsidRPr="0002086D">
        <w:rPr>
          <w:rFonts w:cs="Calibri"/>
          <w:sz w:val="24"/>
          <w:szCs w:val="24"/>
        </w:rPr>
        <w:t xml:space="preserve"> </w:t>
      </w:r>
      <w:r w:rsidRPr="0002086D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-</w:t>
      </w:r>
      <w:r w:rsidR="0002086D" w:rsidRPr="00C9647E">
        <w:rPr>
          <w:rFonts w:cs="Calibri"/>
          <w:spacing w:val="-1"/>
          <w:sz w:val="24"/>
          <w:szCs w:val="24"/>
        </w:rPr>
        <w:t xml:space="preserve"> Проект</w:t>
      </w:r>
      <w:r w:rsidRPr="00C9647E">
        <w:rPr>
          <w:rFonts w:cs="Calibri"/>
          <w:spacing w:val="-1"/>
          <w:sz w:val="24"/>
          <w:szCs w:val="24"/>
        </w:rPr>
        <w:t xml:space="preserve"> </w:t>
      </w:r>
      <w:r w:rsidR="00877282">
        <w:rPr>
          <w:rFonts w:cs="Calibri"/>
          <w:spacing w:val="-1"/>
          <w:sz w:val="24"/>
          <w:szCs w:val="24"/>
        </w:rPr>
        <w:t xml:space="preserve">планировки и </w:t>
      </w:r>
      <w:r w:rsidRPr="00C9647E">
        <w:rPr>
          <w:sz w:val="24"/>
          <w:szCs w:val="24"/>
        </w:rPr>
        <w:t>межевания территории</w:t>
      </w:r>
      <w:r w:rsidR="004C78A8">
        <w:rPr>
          <w:sz w:val="24"/>
          <w:szCs w:val="24"/>
        </w:rPr>
        <w:t>,</w:t>
      </w:r>
      <w:r w:rsidR="004C78A8" w:rsidRPr="004C78A8">
        <w:t xml:space="preserve"> </w:t>
      </w:r>
      <w:r w:rsidR="004C78A8" w:rsidRPr="004C78A8">
        <w:rPr>
          <w:sz w:val="24"/>
          <w:szCs w:val="24"/>
        </w:rPr>
        <w:t>разработанный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Борский район, дер. Зарубино – Бор, от ПК 78-1,97 до ПК 156 – 54,26)»</w:t>
      </w:r>
      <w:r w:rsidRPr="004C78A8">
        <w:rPr>
          <w:sz w:val="24"/>
          <w:szCs w:val="24"/>
        </w:rPr>
        <w:t xml:space="preserve">, </w:t>
      </w:r>
      <w:r w:rsidRPr="00C9647E">
        <w:rPr>
          <w:sz w:val="24"/>
          <w:szCs w:val="24"/>
        </w:rPr>
        <w:t>разработанный</w:t>
      </w:r>
      <w:r w:rsidR="004C78A8">
        <w:rPr>
          <w:sz w:val="24"/>
          <w:szCs w:val="24"/>
        </w:rPr>
        <w:t xml:space="preserve"> ООО «Геоизыскания»</w:t>
      </w:r>
      <w:r w:rsidRPr="00C9647E">
        <w:rPr>
          <w:sz w:val="24"/>
          <w:szCs w:val="24"/>
        </w:rPr>
        <w:t>.</w:t>
      </w:r>
    </w:p>
    <w:p w:rsidR="00C9647E" w:rsidRPr="00C9647E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02086D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2086D">
        <w:rPr>
          <w:rFonts w:cs="Calibri"/>
          <w:spacing w:val="-1"/>
          <w:sz w:val="24"/>
          <w:szCs w:val="24"/>
        </w:rPr>
        <w:t xml:space="preserve">(и включительно) </w:t>
      </w:r>
      <w:r w:rsidR="004C78A8">
        <w:rPr>
          <w:rFonts w:cs="Calibri"/>
          <w:spacing w:val="-1"/>
          <w:sz w:val="24"/>
          <w:szCs w:val="24"/>
        </w:rPr>
        <w:t>02</w:t>
      </w:r>
      <w:r w:rsidR="0040591B" w:rsidRPr="0002086D">
        <w:rPr>
          <w:rFonts w:cs="Calibri"/>
          <w:spacing w:val="-1"/>
          <w:sz w:val="24"/>
          <w:szCs w:val="24"/>
        </w:rPr>
        <w:t>.</w:t>
      </w:r>
      <w:r w:rsidR="004C78A8">
        <w:rPr>
          <w:rFonts w:cs="Calibri"/>
          <w:spacing w:val="-1"/>
          <w:sz w:val="24"/>
          <w:szCs w:val="24"/>
        </w:rPr>
        <w:t>03</w:t>
      </w:r>
      <w:r w:rsidRPr="0002086D">
        <w:rPr>
          <w:rFonts w:cs="Calibri"/>
          <w:spacing w:val="-1"/>
          <w:sz w:val="24"/>
          <w:szCs w:val="24"/>
        </w:rPr>
        <w:t>.202</w:t>
      </w:r>
      <w:r w:rsidR="004C78A8">
        <w:rPr>
          <w:rFonts w:cs="Calibri"/>
          <w:spacing w:val="-1"/>
          <w:sz w:val="24"/>
          <w:szCs w:val="24"/>
        </w:rPr>
        <w:t>1</w:t>
      </w:r>
      <w:r w:rsidRPr="0002086D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2086D">
        <w:rPr>
          <w:sz w:val="24"/>
          <w:szCs w:val="24"/>
        </w:rPr>
        <w:t xml:space="preserve"> </w:t>
      </w:r>
      <w:r w:rsidRPr="0002086D">
        <w:rPr>
          <w:sz w:val="24"/>
          <w:szCs w:val="24"/>
          <w:lang w:val="en-US"/>
        </w:rPr>
        <w:t>KAGbornn</w:t>
      </w:r>
      <w:r w:rsidRPr="0002086D">
        <w:rPr>
          <w:sz w:val="24"/>
          <w:szCs w:val="24"/>
        </w:rPr>
        <w:t>@</w:t>
      </w:r>
      <w:r w:rsidRPr="0002086D">
        <w:rPr>
          <w:sz w:val="24"/>
          <w:szCs w:val="24"/>
          <w:lang w:val="en-US"/>
        </w:rPr>
        <w:t>yandex</w:t>
      </w:r>
      <w:r w:rsidRPr="0002086D">
        <w:rPr>
          <w:sz w:val="24"/>
          <w:szCs w:val="24"/>
        </w:rPr>
        <w:t>.</w:t>
      </w:r>
      <w:r w:rsidRPr="0002086D">
        <w:rPr>
          <w:sz w:val="24"/>
          <w:szCs w:val="24"/>
          <w:lang w:val="en-US"/>
        </w:rPr>
        <w:t>ru</w:t>
      </w:r>
      <w:r w:rsidRPr="0002086D">
        <w:rPr>
          <w:color w:val="000000"/>
          <w:sz w:val="24"/>
          <w:szCs w:val="24"/>
        </w:rPr>
        <w:t xml:space="preserve">, </w:t>
      </w:r>
      <w:r w:rsidRPr="0002086D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02086D">
        <w:rPr>
          <w:rFonts w:cs="Calibri"/>
          <w:spacing w:val="-1"/>
          <w:sz w:val="24"/>
          <w:szCs w:val="24"/>
        </w:rPr>
        <w:t xml:space="preserve">и </w:t>
      </w:r>
      <w:r w:rsidR="00740026" w:rsidRPr="0002086D">
        <w:rPr>
          <w:rFonts w:cs="Calibri"/>
          <w:spacing w:val="-1"/>
          <w:sz w:val="24"/>
          <w:szCs w:val="24"/>
        </w:rPr>
        <w:t xml:space="preserve">на </w:t>
      </w:r>
      <w:r w:rsidR="00823480" w:rsidRPr="0002086D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>
        <w:rPr>
          <w:rFonts w:cs="Calibri"/>
          <w:spacing w:val="-1"/>
          <w:sz w:val="24"/>
          <w:szCs w:val="24"/>
        </w:rPr>
        <w:t xml:space="preserve"> </w:t>
      </w:r>
      <w:r w:rsidR="00823480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02086D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2086D">
        <w:rPr>
          <w:sz w:val="24"/>
          <w:szCs w:val="24"/>
        </w:rPr>
        <w:t>каб</w:t>
      </w:r>
      <w:r w:rsidRPr="0002086D">
        <w:rPr>
          <w:sz w:val="24"/>
          <w:szCs w:val="24"/>
        </w:rPr>
        <w:t>. 513</w:t>
      </w:r>
      <w:r w:rsidR="00823480" w:rsidRPr="0002086D">
        <w:rPr>
          <w:sz w:val="24"/>
          <w:szCs w:val="24"/>
        </w:rPr>
        <w:t>.</w:t>
      </w:r>
      <w:r w:rsidR="00A76389" w:rsidRPr="0002086D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2086D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AA" w:rsidRDefault="00EB65AA" w:rsidP="0046416F">
      <w:r>
        <w:separator/>
      </w:r>
    </w:p>
  </w:endnote>
  <w:endnote w:type="continuationSeparator" w:id="1">
    <w:p w:rsidR="00EB65AA" w:rsidRDefault="00EB65AA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AA" w:rsidRDefault="00EB65AA" w:rsidP="0046416F">
      <w:r>
        <w:separator/>
      </w:r>
    </w:p>
  </w:footnote>
  <w:footnote w:type="continuationSeparator" w:id="1">
    <w:p w:rsidR="00EB65AA" w:rsidRDefault="00EB65AA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2F38"/>
    <w:rsid w:val="001F4963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5C28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B0CBD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0064"/>
    <w:rsid w:val="00E431DC"/>
    <w:rsid w:val="00E5755D"/>
    <w:rsid w:val="00E61775"/>
    <w:rsid w:val="00E755C2"/>
    <w:rsid w:val="00E75C34"/>
    <w:rsid w:val="00E97B06"/>
    <w:rsid w:val="00EA36F5"/>
    <w:rsid w:val="00EA7FF0"/>
    <w:rsid w:val="00EB65AA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2440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2021-01-27T13:35:00Z</cp:lastPrinted>
  <dcterms:created xsi:type="dcterms:W3CDTF">2021-02-12T11:03:00Z</dcterms:created>
  <dcterms:modified xsi:type="dcterms:W3CDTF">2021-02-12T11:03:00Z</dcterms:modified>
</cp:coreProperties>
</file>